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4" w:type="dxa"/>
        <w:jc w:val="center"/>
        <w:tblCellMar>
          <w:left w:w="0" w:type="dxa"/>
          <w:right w:w="0" w:type="dxa"/>
        </w:tblCellMar>
        <w:tblLook w:val="0000" w:firstRow="0" w:lastRow="0" w:firstColumn="0" w:lastColumn="0" w:noHBand="0" w:noVBand="0"/>
      </w:tblPr>
      <w:tblGrid>
        <w:gridCol w:w="2978"/>
        <w:gridCol w:w="6336"/>
      </w:tblGrid>
      <w:tr w:rsidR="00617CC1" w:rsidRPr="00617CC1" w:rsidTr="0040624D">
        <w:trPr>
          <w:trHeight w:val="20"/>
          <w:jc w:val="center"/>
        </w:trPr>
        <w:tc>
          <w:tcPr>
            <w:tcW w:w="2978" w:type="dxa"/>
            <w:tcMar>
              <w:top w:w="0" w:type="dxa"/>
              <w:left w:w="108" w:type="dxa"/>
              <w:bottom w:w="0" w:type="dxa"/>
              <w:right w:w="108" w:type="dxa"/>
            </w:tcMar>
          </w:tcPr>
          <w:p w:rsidR="00617CC1" w:rsidRPr="00617CC1" w:rsidRDefault="0029209D" w:rsidP="00723C50">
            <w:pPr>
              <w:spacing w:before="100" w:beforeAutospacing="1" w:after="120" w:line="240" w:lineRule="auto"/>
              <w:jc w:val="center"/>
              <w:rPr>
                <w:rFonts w:ascii="Times New Roman" w:eastAsia="Times New Roman" w:hAnsi="Times New Roman" w:cs="Times New Roman"/>
                <w:sz w:val="28"/>
                <w:szCs w:val="28"/>
              </w:rPr>
            </w:pPr>
            <w:bookmarkStart w:id="0" w:name="_Toc1051740"/>
            <w:bookmarkStart w:id="1" w:name="_Toc1380047"/>
            <w:bookmarkStart w:id="2" w:name="_GoBack"/>
            <w:bookmarkEnd w:id="2"/>
            <w:r>
              <w:rPr>
                <w:rFonts w:ascii="Times New Roman" w:eastAsia="Times New Roman" w:hAnsi="Times New Roman" w:cs="Times New Roman"/>
                <w:b/>
                <w:bCs/>
                <w:noProof/>
                <w:sz w:val="28"/>
                <w:szCs w:val="28"/>
              </w:rPr>
              <mc:AlternateContent>
                <mc:Choice Requires="wps">
                  <w:drawing>
                    <wp:anchor distT="4294967292" distB="4294967292" distL="114300" distR="114300" simplePos="0" relativeHeight="251660288" behindDoc="0" locked="0" layoutInCell="1" allowOverlap="1">
                      <wp:simplePos x="0" y="0"/>
                      <wp:positionH relativeFrom="column">
                        <wp:posOffset>518160</wp:posOffset>
                      </wp:positionH>
                      <wp:positionV relativeFrom="paragraph">
                        <wp:posOffset>233679</wp:posOffset>
                      </wp:positionV>
                      <wp:extent cx="65151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0.8pt,18.4pt" to="92.1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ACyAEAAHY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"/>
                  </w:pict>
                </mc:Fallback>
              </mc:AlternateContent>
            </w:r>
            <w:r w:rsidR="00617CC1" w:rsidRPr="00617CC1">
              <w:rPr>
                <w:rFonts w:ascii="Times New Roman" w:eastAsia="Times New Roman" w:hAnsi="Times New Roman" w:cs="Times New Roman"/>
                <w:b/>
                <w:bCs/>
                <w:sz w:val="28"/>
                <w:szCs w:val="28"/>
              </w:rPr>
              <w:t xml:space="preserve">BỘ CÔNG THƯƠNG </w:t>
            </w:r>
            <w:r w:rsidR="00617CC1" w:rsidRPr="00617CC1">
              <w:rPr>
                <w:rFonts w:ascii="Times New Roman" w:eastAsia="Times New Roman" w:hAnsi="Times New Roman" w:cs="Times New Roman"/>
                <w:b/>
                <w:bCs/>
                <w:sz w:val="28"/>
                <w:szCs w:val="28"/>
              </w:rPr>
              <w:br/>
            </w:r>
          </w:p>
        </w:tc>
        <w:tc>
          <w:tcPr>
            <w:tcW w:w="6336" w:type="dxa"/>
            <w:tcMar>
              <w:top w:w="0" w:type="dxa"/>
              <w:left w:w="108" w:type="dxa"/>
              <w:bottom w:w="0" w:type="dxa"/>
              <w:right w:w="108" w:type="dxa"/>
            </w:tcMar>
          </w:tcPr>
          <w:p w:rsidR="00617CC1" w:rsidRPr="00617CC1" w:rsidRDefault="0029209D" w:rsidP="00902717">
            <w:pPr>
              <w:spacing w:before="100" w:beforeAutospacing="1"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8"/>
                <w:szCs w:val="28"/>
              </w:rPr>
              <mc:AlternateContent>
                <mc:Choice Requires="wps">
                  <w:drawing>
                    <wp:anchor distT="4294967292" distB="4294967292" distL="114300" distR="114300" simplePos="0" relativeHeight="251661312" behindDoc="0" locked="0" layoutInCell="1" allowOverlap="1">
                      <wp:simplePos x="0" y="0"/>
                      <wp:positionH relativeFrom="column">
                        <wp:posOffset>842645</wp:posOffset>
                      </wp:positionH>
                      <wp:positionV relativeFrom="paragraph">
                        <wp:posOffset>450214</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35pt,35.45pt" to="236.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"/>
                  </w:pict>
                </mc:Fallback>
              </mc:AlternateContent>
            </w:r>
            <w:r w:rsidR="00617CC1" w:rsidRPr="00617CC1">
              <w:rPr>
                <w:rFonts w:ascii="Times New Roman" w:eastAsia="Times New Roman" w:hAnsi="Times New Roman" w:cs="Times New Roman"/>
                <w:b/>
                <w:bCs/>
                <w:sz w:val="28"/>
                <w:szCs w:val="28"/>
              </w:rPr>
              <w:t>CỘNG HÒA XÃ HỘI CHỦ NGHĨA VIỆT NAM</w:t>
            </w:r>
            <w:r w:rsidR="00617CC1" w:rsidRPr="00617CC1">
              <w:rPr>
                <w:rFonts w:ascii="Times New Roman" w:eastAsia="Times New Roman" w:hAnsi="Times New Roman" w:cs="Times New Roman"/>
                <w:b/>
                <w:bCs/>
                <w:sz w:val="26"/>
                <w:szCs w:val="26"/>
              </w:rPr>
              <w:br/>
            </w:r>
            <w:r w:rsidR="00617CC1" w:rsidRPr="00617CC1">
              <w:rPr>
                <w:rFonts w:ascii="Times New Roman" w:eastAsia="Times New Roman" w:hAnsi="Times New Roman" w:cs="Times New Roman"/>
                <w:b/>
                <w:bCs/>
                <w:sz w:val="28"/>
                <w:szCs w:val="28"/>
              </w:rPr>
              <w:t>Độc lập – Tự do – Hạnh phúc</w:t>
            </w:r>
          </w:p>
        </w:tc>
      </w:tr>
      <w:tr w:rsidR="00617CC1" w:rsidRPr="00617CC1" w:rsidTr="0040624D">
        <w:trPr>
          <w:trHeight w:val="20"/>
          <w:jc w:val="center"/>
        </w:trPr>
        <w:tc>
          <w:tcPr>
            <w:tcW w:w="2978" w:type="dxa"/>
            <w:tcMar>
              <w:top w:w="0" w:type="dxa"/>
              <w:left w:w="108" w:type="dxa"/>
              <w:bottom w:w="0" w:type="dxa"/>
              <w:right w:w="108" w:type="dxa"/>
            </w:tcMar>
          </w:tcPr>
          <w:p w:rsidR="00617CC1" w:rsidRPr="00617CC1" w:rsidRDefault="002E7F6E" w:rsidP="00CA46F8">
            <w:pPr>
              <w:spacing w:before="24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w:t>
            </w:r>
            <w:r w:rsidR="004276F4">
              <w:rPr>
                <w:rFonts w:ascii="Times New Roman" w:eastAsia="Times New Roman" w:hAnsi="Times New Roman" w:cs="Times New Roman"/>
                <w:sz w:val="28"/>
                <w:szCs w:val="28"/>
              </w:rPr>
              <w:t xml:space="preserve">    </w:t>
            </w:r>
            <w:r w:rsidR="00617CC1" w:rsidRPr="00617CC1">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CA46F8">
              <w:rPr>
                <w:rFonts w:ascii="Times New Roman" w:eastAsia="Times New Roman" w:hAnsi="Times New Roman" w:cs="Times New Roman"/>
                <w:sz w:val="28"/>
                <w:szCs w:val="28"/>
              </w:rPr>
              <w:t>6</w:t>
            </w:r>
            <w:r w:rsidR="00617CC1" w:rsidRPr="00617CC1">
              <w:rPr>
                <w:rFonts w:ascii="Times New Roman" w:eastAsia="Times New Roman" w:hAnsi="Times New Roman" w:cs="Times New Roman"/>
                <w:sz w:val="28"/>
                <w:szCs w:val="28"/>
              </w:rPr>
              <w:t>/TT-BCT</w:t>
            </w:r>
          </w:p>
        </w:tc>
        <w:tc>
          <w:tcPr>
            <w:tcW w:w="6336" w:type="dxa"/>
            <w:tcMar>
              <w:top w:w="0" w:type="dxa"/>
              <w:left w:w="108" w:type="dxa"/>
              <w:bottom w:w="0" w:type="dxa"/>
              <w:right w:w="108" w:type="dxa"/>
            </w:tcMar>
          </w:tcPr>
          <w:p w:rsidR="00617CC1" w:rsidRPr="00617CC1" w:rsidRDefault="000B6CE1" w:rsidP="00E53F06">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Hà Nội, ngày </w:t>
            </w:r>
            <w:r w:rsidR="002E7F6E">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tháng </w:t>
            </w:r>
            <w:r w:rsidR="002E7F6E">
              <w:rPr>
                <w:rFonts w:ascii="Times New Roman" w:eastAsia="Times New Roman" w:hAnsi="Times New Roman" w:cs="Times New Roman"/>
                <w:i/>
                <w:iCs/>
                <w:sz w:val="28"/>
                <w:szCs w:val="28"/>
              </w:rPr>
              <w:t xml:space="preserve">    </w:t>
            </w:r>
            <w:r w:rsidR="00617CC1" w:rsidRPr="00617CC1">
              <w:rPr>
                <w:rFonts w:ascii="Times New Roman" w:eastAsia="Times New Roman" w:hAnsi="Times New Roman" w:cs="Times New Roman"/>
                <w:i/>
                <w:iCs/>
                <w:sz w:val="28"/>
                <w:szCs w:val="28"/>
              </w:rPr>
              <w:t xml:space="preserve"> năm 20</w:t>
            </w:r>
            <w:r w:rsidR="002E7F6E">
              <w:rPr>
                <w:rFonts w:ascii="Times New Roman" w:eastAsia="Times New Roman" w:hAnsi="Times New Roman" w:cs="Times New Roman"/>
                <w:i/>
                <w:iCs/>
                <w:sz w:val="28"/>
                <w:szCs w:val="28"/>
              </w:rPr>
              <w:t>2</w:t>
            </w:r>
            <w:r w:rsidR="00CA46F8">
              <w:rPr>
                <w:rFonts w:ascii="Times New Roman" w:eastAsia="Times New Roman" w:hAnsi="Times New Roman" w:cs="Times New Roman"/>
                <w:i/>
                <w:iCs/>
                <w:sz w:val="28"/>
                <w:szCs w:val="28"/>
              </w:rPr>
              <w:t>6</w:t>
            </w:r>
          </w:p>
        </w:tc>
      </w:tr>
    </w:tbl>
    <w:tbl>
      <w:tblPr>
        <w:tblStyle w:val="TableGrid"/>
        <w:tblpPr w:leftFromText="180" w:rightFromText="180" w:vertAnchor="text" w:horzAnchor="margin" w:tblpY="84"/>
        <w:tblW w:w="0" w:type="auto"/>
        <w:tblLook w:val="04A0" w:firstRow="1" w:lastRow="0" w:firstColumn="1" w:lastColumn="0" w:noHBand="0" w:noVBand="1"/>
      </w:tblPr>
      <w:tblGrid>
        <w:gridCol w:w="1818"/>
      </w:tblGrid>
      <w:tr w:rsidR="00F71ED6" w:rsidTr="00F71ED6">
        <w:tc>
          <w:tcPr>
            <w:tcW w:w="1818" w:type="dxa"/>
          </w:tcPr>
          <w:p w:rsidR="00F71ED6" w:rsidRDefault="00BE1508" w:rsidP="00BE1508">
            <w:pPr>
              <w:tabs>
                <w:tab w:val="left" w:pos="585"/>
                <w:tab w:val="left" w:pos="613"/>
                <w:tab w:val="center" w:pos="4535"/>
              </w:tabs>
              <w:spacing w:before="120" w:after="1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DỰ THẢO</w:t>
            </w:r>
          </w:p>
        </w:tc>
      </w:tr>
    </w:tbl>
    <w:p w:rsidR="00D475CC" w:rsidRDefault="008204C0" w:rsidP="008204C0">
      <w:pPr>
        <w:tabs>
          <w:tab w:val="left" w:pos="0"/>
          <w:tab w:val="left" w:pos="540"/>
          <w:tab w:val="left" w:pos="9000"/>
        </w:tabs>
        <w:spacing w:before="360"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617CC1" w:rsidRPr="00617CC1" w:rsidRDefault="00617CC1" w:rsidP="00D475CC">
      <w:pPr>
        <w:tabs>
          <w:tab w:val="left" w:pos="0"/>
          <w:tab w:val="left" w:pos="9000"/>
        </w:tabs>
        <w:spacing w:before="360" w:after="0" w:line="240" w:lineRule="auto"/>
        <w:jc w:val="center"/>
        <w:rPr>
          <w:rFonts w:ascii="Times New Roman" w:eastAsia="Times New Roman" w:hAnsi="Times New Roman" w:cs="Times New Roman"/>
          <w:sz w:val="28"/>
          <w:szCs w:val="28"/>
        </w:rPr>
      </w:pPr>
      <w:r w:rsidRPr="00617CC1">
        <w:rPr>
          <w:rFonts w:ascii="Times New Roman" w:eastAsia="Times New Roman" w:hAnsi="Times New Roman" w:cs="Times New Roman"/>
          <w:b/>
          <w:bCs/>
          <w:sz w:val="28"/>
          <w:szCs w:val="28"/>
        </w:rPr>
        <w:t>THÔNG TƯ</w:t>
      </w:r>
    </w:p>
    <w:p w:rsidR="00617CC1" w:rsidRPr="00DA0382" w:rsidRDefault="0029209D" w:rsidP="004D52CA">
      <w:pPr>
        <w:spacing w:after="12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4294967293" distB="4294967293" distL="114300" distR="114300" simplePos="0" relativeHeight="251659264" behindDoc="0" locked="0" layoutInCell="1" allowOverlap="1">
                <wp:simplePos x="0" y="0"/>
                <wp:positionH relativeFrom="column">
                  <wp:posOffset>1905000</wp:posOffset>
                </wp:positionH>
                <wp:positionV relativeFrom="paragraph">
                  <wp:posOffset>503555</wp:posOffset>
                </wp:positionV>
                <wp:extent cx="1885315" cy="6985"/>
                <wp:effectExtent l="12065" t="10160" r="7620" b="1143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31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pt,39.65pt" to="298.4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"/>
            </w:pict>
          </mc:Fallback>
        </mc:AlternateContent>
      </w:r>
      <w:r w:rsidR="00DE16BE">
        <w:rPr>
          <w:rFonts w:ascii="Times New Roman" w:eastAsia="Times New Roman" w:hAnsi="Times New Roman" w:cs="Times New Roman"/>
          <w:b/>
          <w:noProof/>
          <w:sz w:val="28"/>
          <w:szCs w:val="28"/>
        </w:rPr>
        <w:t>Quy định</w:t>
      </w:r>
      <w:r w:rsidR="00FC6994" w:rsidRPr="00FC6994">
        <w:rPr>
          <w:rFonts w:ascii="Times New Roman" w:eastAsia="Times New Roman" w:hAnsi="Times New Roman" w:cs="Times New Roman"/>
          <w:b/>
          <w:noProof/>
          <w:sz w:val="28"/>
          <w:szCs w:val="28"/>
        </w:rPr>
        <w:t xml:space="preserve"> </w:t>
      </w:r>
      <w:r w:rsidR="00D70DB9">
        <w:rPr>
          <w:rFonts w:ascii="Times New Roman" w:eastAsia="Times New Roman" w:hAnsi="Times New Roman" w:cs="Times New Roman"/>
          <w:b/>
          <w:noProof/>
          <w:sz w:val="28"/>
          <w:szCs w:val="28"/>
        </w:rPr>
        <w:t>về quản lý c</w:t>
      </w:r>
      <w:r w:rsidR="00DE16BE" w:rsidRPr="00DE16BE">
        <w:rPr>
          <w:rFonts w:ascii="Times New Roman" w:eastAsia="Times New Roman" w:hAnsi="Times New Roman" w:cs="Times New Roman"/>
          <w:b/>
          <w:noProof/>
          <w:sz w:val="28"/>
          <w:szCs w:val="28"/>
        </w:rPr>
        <w:t>hất lượng sản phẩm, hàng hóa</w:t>
      </w:r>
      <w:r w:rsidR="00D70DB9">
        <w:rPr>
          <w:rFonts w:ascii="Times New Roman" w:eastAsia="Times New Roman" w:hAnsi="Times New Roman" w:cs="Times New Roman"/>
          <w:b/>
          <w:noProof/>
          <w:sz w:val="28"/>
          <w:szCs w:val="28"/>
        </w:rPr>
        <w:t xml:space="preserve"> thuộc trách nhiệm quản lý nhà nước</w:t>
      </w:r>
      <w:r w:rsidR="00DE16BE" w:rsidRPr="00DE16BE">
        <w:rPr>
          <w:rFonts w:ascii="Times New Roman" w:eastAsia="Times New Roman" w:hAnsi="Times New Roman" w:cs="Times New Roman"/>
          <w:b/>
          <w:noProof/>
          <w:sz w:val="28"/>
          <w:szCs w:val="28"/>
        </w:rPr>
        <w:t xml:space="preserve"> </w:t>
      </w:r>
      <w:r w:rsidR="00D70DB9">
        <w:rPr>
          <w:rFonts w:ascii="Times New Roman" w:eastAsia="Times New Roman" w:hAnsi="Times New Roman" w:cs="Times New Roman"/>
          <w:b/>
          <w:noProof/>
          <w:sz w:val="28"/>
          <w:szCs w:val="28"/>
        </w:rPr>
        <w:t>c</w:t>
      </w:r>
      <w:r w:rsidR="00DE16BE">
        <w:rPr>
          <w:rFonts w:ascii="Times New Roman" w:eastAsia="Times New Roman" w:hAnsi="Times New Roman" w:cs="Times New Roman"/>
          <w:b/>
          <w:noProof/>
          <w:sz w:val="28"/>
          <w:szCs w:val="28"/>
        </w:rPr>
        <w:t>ủa Bộ Công Thương</w:t>
      </w:r>
    </w:p>
    <w:bookmarkEnd w:id="0"/>
    <w:bookmarkEnd w:id="1"/>
    <w:p w:rsidR="00E57917" w:rsidRPr="005C67CC" w:rsidRDefault="00E46232" w:rsidP="009B52A0">
      <w:pPr>
        <w:spacing w:before="360" w:after="0" w:line="360" w:lineRule="exact"/>
        <w:ind w:firstLine="706"/>
        <w:jc w:val="both"/>
        <w:rPr>
          <w:rFonts w:ascii="Times New Roman" w:eastAsia="Times New Roman" w:hAnsi="Times New Roman" w:cs="Times New Roman"/>
          <w:bCs/>
          <w:i/>
          <w:sz w:val="28"/>
          <w:szCs w:val="28"/>
        </w:rPr>
      </w:pPr>
      <w:r w:rsidRPr="00E46232">
        <w:rPr>
          <w:rFonts w:ascii="Times New Roman" w:eastAsia="Times New Roman" w:hAnsi="Times New Roman" w:cs="Times New Roman"/>
          <w:bCs/>
          <w:i/>
          <w:spacing w:val="-6"/>
          <w:sz w:val="28"/>
          <w:szCs w:val="28"/>
        </w:rPr>
        <w:t>Căn cứ Luật Chất lượng sản phẩm, hàng hóa số 05/2007/QH12; Luật sửa đổi, bổ sung một số điều của Luật Chất lượng sản phẩm, hàng hóa số 78/2025/QH15</w:t>
      </w:r>
      <w:r w:rsidR="007A268E">
        <w:rPr>
          <w:rFonts w:ascii="Times New Roman" w:hAnsi="Times New Roman" w:cs="Times New Roman"/>
          <w:i/>
          <w:sz w:val="28"/>
          <w:szCs w:val="28"/>
        </w:rPr>
        <w:t>;</w:t>
      </w:r>
    </w:p>
    <w:p w:rsidR="00E57917" w:rsidRPr="005C67CC" w:rsidRDefault="00E57917" w:rsidP="009B52A0">
      <w:pPr>
        <w:spacing w:before="120" w:after="0" w:line="360" w:lineRule="exact"/>
        <w:ind w:firstLine="706"/>
        <w:jc w:val="both"/>
        <w:rPr>
          <w:rFonts w:ascii="Times New Roman" w:eastAsia="Times New Roman" w:hAnsi="Times New Roman" w:cs="Times New Roman"/>
          <w:bCs/>
          <w:i/>
          <w:sz w:val="28"/>
          <w:szCs w:val="28"/>
        </w:rPr>
      </w:pPr>
      <w:r w:rsidRPr="005C67CC">
        <w:rPr>
          <w:rFonts w:ascii="Times New Roman" w:eastAsia="Times New Roman" w:hAnsi="Times New Roman" w:cs="Times New Roman"/>
          <w:bCs/>
          <w:i/>
          <w:sz w:val="28"/>
          <w:szCs w:val="28"/>
        </w:rPr>
        <w:t xml:space="preserve">Căn cứ Nghị định số </w:t>
      </w:r>
      <w:r w:rsidR="00090148" w:rsidRPr="005C67CC">
        <w:rPr>
          <w:rFonts w:ascii="Times New Roman" w:eastAsia="Times New Roman" w:hAnsi="Times New Roman" w:cs="Times New Roman"/>
          <w:bCs/>
          <w:i/>
          <w:sz w:val="28"/>
          <w:szCs w:val="28"/>
        </w:rPr>
        <w:t>40</w:t>
      </w:r>
      <w:r w:rsidRPr="005C67CC">
        <w:rPr>
          <w:rFonts w:ascii="Times New Roman" w:eastAsia="Times New Roman" w:hAnsi="Times New Roman" w:cs="Times New Roman"/>
          <w:bCs/>
          <w:i/>
          <w:sz w:val="28"/>
          <w:szCs w:val="28"/>
        </w:rPr>
        <w:t>/20</w:t>
      </w:r>
      <w:r w:rsidR="00090148" w:rsidRPr="005C67CC">
        <w:rPr>
          <w:rFonts w:ascii="Times New Roman" w:eastAsia="Times New Roman" w:hAnsi="Times New Roman" w:cs="Times New Roman"/>
          <w:bCs/>
          <w:i/>
          <w:sz w:val="28"/>
          <w:szCs w:val="28"/>
        </w:rPr>
        <w:t>25</w:t>
      </w:r>
      <w:r w:rsidRPr="005C67CC">
        <w:rPr>
          <w:rFonts w:ascii="Times New Roman" w:eastAsia="Times New Roman" w:hAnsi="Times New Roman" w:cs="Times New Roman"/>
          <w:bCs/>
          <w:i/>
          <w:sz w:val="28"/>
          <w:szCs w:val="28"/>
        </w:rPr>
        <w:t xml:space="preserve">/NĐ-CP ngày </w:t>
      </w:r>
      <w:r w:rsidR="00BB69F5">
        <w:rPr>
          <w:rFonts w:ascii="Times New Roman" w:eastAsia="Times New Roman" w:hAnsi="Times New Roman" w:cs="Times New Roman"/>
          <w:bCs/>
          <w:i/>
          <w:sz w:val="28"/>
          <w:szCs w:val="28"/>
        </w:rPr>
        <w:t>26</w:t>
      </w:r>
      <w:r w:rsidRPr="005C67CC">
        <w:rPr>
          <w:rFonts w:ascii="Times New Roman" w:eastAsia="Times New Roman" w:hAnsi="Times New Roman" w:cs="Times New Roman"/>
          <w:bCs/>
          <w:i/>
          <w:sz w:val="28"/>
          <w:szCs w:val="28"/>
        </w:rPr>
        <w:t xml:space="preserve"> tháng </w:t>
      </w:r>
      <w:r w:rsidR="00BB69F5">
        <w:rPr>
          <w:rFonts w:ascii="Times New Roman" w:eastAsia="Times New Roman" w:hAnsi="Times New Roman" w:cs="Times New Roman"/>
          <w:bCs/>
          <w:i/>
          <w:sz w:val="28"/>
          <w:szCs w:val="28"/>
        </w:rPr>
        <w:t>0</w:t>
      </w:r>
      <w:r w:rsidR="00090148" w:rsidRPr="005C67CC">
        <w:rPr>
          <w:rFonts w:ascii="Times New Roman" w:eastAsia="Times New Roman" w:hAnsi="Times New Roman" w:cs="Times New Roman"/>
          <w:bCs/>
          <w:i/>
          <w:sz w:val="28"/>
          <w:szCs w:val="28"/>
        </w:rPr>
        <w:t>2</w:t>
      </w:r>
      <w:r w:rsidRPr="005C67CC">
        <w:rPr>
          <w:rFonts w:ascii="Times New Roman" w:eastAsia="Times New Roman" w:hAnsi="Times New Roman" w:cs="Times New Roman"/>
          <w:bCs/>
          <w:i/>
          <w:sz w:val="28"/>
          <w:szCs w:val="28"/>
        </w:rPr>
        <w:t xml:space="preserve"> năm 20</w:t>
      </w:r>
      <w:r w:rsidR="00090148" w:rsidRPr="005C67CC">
        <w:rPr>
          <w:rFonts w:ascii="Times New Roman" w:eastAsia="Times New Roman" w:hAnsi="Times New Roman" w:cs="Times New Roman"/>
          <w:bCs/>
          <w:i/>
          <w:sz w:val="28"/>
          <w:szCs w:val="28"/>
        </w:rPr>
        <w:t>25</w:t>
      </w:r>
      <w:r w:rsidRPr="005C67CC">
        <w:rPr>
          <w:rFonts w:ascii="Times New Roman" w:eastAsia="Times New Roman" w:hAnsi="Times New Roman" w:cs="Times New Roman"/>
          <w:bCs/>
          <w:i/>
          <w:sz w:val="28"/>
          <w:szCs w:val="28"/>
        </w:rPr>
        <w:t xml:space="preserve"> của Chính phủ quy định chức năng, nhiệm vụ, quyền hạn và cơ cấu tổ chức của Bộ Công Thương;</w:t>
      </w:r>
    </w:p>
    <w:p w:rsidR="00617CC1" w:rsidRPr="005C67CC" w:rsidRDefault="00617CC1" w:rsidP="009B52A0">
      <w:pPr>
        <w:spacing w:before="120" w:after="0" w:line="360" w:lineRule="exact"/>
        <w:ind w:firstLine="706"/>
        <w:jc w:val="both"/>
        <w:rPr>
          <w:rFonts w:ascii="Times New Roman" w:eastAsia="Times New Roman" w:hAnsi="Times New Roman" w:cs="Times New Roman"/>
          <w:bCs/>
          <w:i/>
          <w:sz w:val="28"/>
          <w:szCs w:val="28"/>
        </w:rPr>
      </w:pPr>
      <w:r w:rsidRPr="005C67CC">
        <w:rPr>
          <w:rFonts w:ascii="Times New Roman" w:eastAsia="Times New Roman" w:hAnsi="Times New Roman" w:cs="Times New Roman"/>
          <w:bCs/>
          <w:i/>
          <w:sz w:val="28"/>
          <w:szCs w:val="28"/>
        </w:rPr>
        <w:t xml:space="preserve">Căn cứ Nghị định số </w:t>
      </w:r>
      <w:r w:rsidR="00355BB9" w:rsidRPr="005C67CC">
        <w:rPr>
          <w:rFonts w:ascii="Times New Roman" w:eastAsia="Times New Roman" w:hAnsi="Times New Roman" w:cs="Times New Roman"/>
          <w:bCs/>
          <w:i/>
          <w:sz w:val="28"/>
          <w:szCs w:val="28"/>
        </w:rPr>
        <w:t>37</w:t>
      </w:r>
      <w:r w:rsidRPr="005C67CC">
        <w:rPr>
          <w:rFonts w:ascii="Times New Roman" w:eastAsia="Times New Roman" w:hAnsi="Times New Roman" w:cs="Times New Roman"/>
          <w:bCs/>
          <w:i/>
          <w:sz w:val="28"/>
          <w:szCs w:val="28"/>
        </w:rPr>
        <w:t>/20</w:t>
      </w:r>
      <w:r w:rsidR="00090148" w:rsidRPr="005C67CC">
        <w:rPr>
          <w:rFonts w:ascii="Times New Roman" w:eastAsia="Times New Roman" w:hAnsi="Times New Roman" w:cs="Times New Roman"/>
          <w:bCs/>
          <w:i/>
          <w:sz w:val="28"/>
          <w:szCs w:val="28"/>
        </w:rPr>
        <w:t>2</w:t>
      </w:r>
      <w:r w:rsidR="00EE5FFE">
        <w:rPr>
          <w:rFonts w:ascii="Times New Roman" w:eastAsia="Times New Roman" w:hAnsi="Times New Roman" w:cs="Times New Roman"/>
          <w:bCs/>
          <w:i/>
          <w:sz w:val="28"/>
          <w:szCs w:val="28"/>
        </w:rPr>
        <w:t>6</w:t>
      </w:r>
      <w:r w:rsidRPr="005C67CC">
        <w:rPr>
          <w:rFonts w:ascii="Times New Roman" w:eastAsia="Times New Roman" w:hAnsi="Times New Roman" w:cs="Times New Roman"/>
          <w:bCs/>
          <w:i/>
          <w:sz w:val="28"/>
          <w:szCs w:val="28"/>
        </w:rPr>
        <w:t xml:space="preserve">/NĐ-CP ngày </w:t>
      </w:r>
      <w:r w:rsidR="00355BB9" w:rsidRPr="005C67CC">
        <w:rPr>
          <w:rFonts w:ascii="Times New Roman" w:eastAsia="Times New Roman" w:hAnsi="Times New Roman" w:cs="Times New Roman"/>
          <w:bCs/>
          <w:i/>
          <w:sz w:val="28"/>
          <w:szCs w:val="28"/>
        </w:rPr>
        <w:t>23</w:t>
      </w:r>
      <w:r w:rsidRPr="005C67CC">
        <w:rPr>
          <w:rFonts w:ascii="Times New Roman" w:eastAsia="Times New Roman" w:hAnsi="Times New Roman" w:cs="Times New Roman"/>
          <w:bCs/>
          <w:i/>
          <w:sz w:val="28"/>
          <w:szCs w:val="28"/>
        </w:rPr>
        <w:t xml:space="preserve"> tháng </w:t>
      </w:r>
      <w:r w:rsidR="00355BB9" w:rsidRPr="005C67CC">
        <w:rPr>
          <w:rFonts w:ascii="Times New Roman" w:eastAsia="Times New Roman" w:hAnsi="Times New Roman" w:cs="Times New Roman"/>
          <w:bCs/>
          <w:i/>
          <w:sz w:val="28"/>
          <w:szCs w:val="28"/>
        </w:rPr>
        <w:t>01</w:t>
      </w:r>
      <w:r w:rsidRPr="005C67CC">
        <w:rPr>
          <w:rFonts w:ascii="Times New Roman" w:eastAsia="Times New Roman" w:hAnsi="Times New Roman" w:cs="Times New Roman"/>
          <w:bCs/>
          <w:i/>
          <w:sz w:val="28"/>
          <w:szCs w:val="28"/>
        </w:rPr>
        <w:t xml:space="preserve"> năm 20</w:t>
      </w:r>
      <w:r w:rsidR="00090148" w:rsidRPr="005C67CC">
        <w:rPr>
          <w:rFonts w:ascii="Times New Roman" w:eastAsia="Times New Roman" w:hAnsi="Times New Roman" w:cs="Times New Roman"/>
          <w:bCs/>
          <w:i/>
          <w:sz w:val="28"/>
          <w:szCs w:val="28"/>
        </w:rPr>
        <w:t>2</w:t>
      </w:r>
      <w:r w:rsidR="00355BB9" w:rsidRPr="005C67CC">
        <w:rPr>
          <w:rFonts w:ascii="Times New Roman" w:eastAsia="Times New Roman" w:hAnsi="Times New Roman" w:cs="Times New Roman"/>
          <w:bCs/>
          <w:i/>
          <w:sz w:val="28"/>
          <w:szCs w:val="28"/>
        </w:rPr>
        <w:t>6</w:t>
      </w:r>
      <w:r w:rsidRPr="005C67CC">
        <w:rPr>
          <w:rFonts w:ascii="Times New Roman" w:eastAsia="Times New Roman" w:hAnsi="Times New Roman" w:cs="Times New Roman"/>
          <w:bCs/>
          <w:i/>
          <w:sz w:val="28"/>
          <w:szCs w:val="28"/>
        </w:rPr>
        <w:t xml:space="preserve"> của Chính phủ quy định </w:t>
      </w:r>
      <w:r w:rsidR="00195630" w:rsidRPr="005C67CC">
        <w:rPr>
          <w:rFonts w:ascii="Times New Roman" w:eastAsia="Times New Roman" w:hAnsi="Times New Roman" w:cs="Times New Roman"/>
          <w:bCs/>
          <w:i/>
          <w:sz w:val="28"/>
          <w:szCs w:val="28"/>
        </w:rPr>
        <w:t>chi tiết</w:t>
      </w:r>
      <w:r w:rsidR="00355BB9" w:rsidRPr="005C67CC">
        <w:rPr>
          <w:rFonts w:ascii="Times New Roman" w:eastAsia="Times New Roman" w:hAnsi="Times New Roman" w:cs="Times New Roman"/>
          <w:bCs/>
          <w:i/>
          <w:sz w:val="28"/>
          <w:szCs w:val="28"/>
        </w:rPr>
        <w:t xml:space="preserve"> một số điều</w:t>
      </w:r>
      <w:r w:rsidR="00195630" w:rsidRPr="005C67CC">
        <w:rPr>
          <w:rFonts w:ascii="Times New Roman" w:eastAsia="Times New Roman" w:hAnsi="Times New Roman" w:cs="Times New Roman"/>
          <w:bCs/>
          <w:i/>
          <w:sz w:val="28"/>
          <w:szCs w:val="28"/>
        </w:rPr>
        <w:t xml:space="preserve"> và biện pháp để tổ chức, hướng dẫn thi hành Luật Chất lượng sản phẩm, hàng hóa</w:t>
      </w:r>
      <w:r w:rsidRPr="005C67CC">
        <w:rPr>
          <w:rFonts w:ascii="Times New Roman" w:eastAsia="Times New Roman" w:hAnsi="Times New Roman" w:cs="Times New Roman"/>
          <w:bCs/>
          <w:i/>
          <w:sz w:val="28"/>
          <w:szCs w:val="28"/>
        </w:rPr>
        <w:t>;</w:t>
      </w:r>
    </w:p>
    <w:p w:rsidR="00617CC1" w:rsidRPr="005C67CC" w:rsidRDefault="005A2DDF" w:rsidP="009B52A0">
      <w:pPr>
        <w:spacing w:before="120" w:after="0" w:line="360" w:lineRule="exact"/>
        <w:ind w:firstLine="706"/>
        <w:jc w:val="both"/>
        <w:rPr>
          <w:rFonts w:ascii="Times New Roman" w:eastAsia="Times New Roman" w:hAnsi="Times New Roman" w:cs="Times New Roman"/>
          <w:bCs/>
          <w:i/>
          <w:sz w:val="28"/>
          <w:szCs w:val="28"/>
        </w:rPr>
      </w:pPr>
      <w:r w:rsidRPr="005C67CC">
        <w:rPr>
          <w:rFonts w:ascii="Times New Roman" w:eastAsia="Times New Roman" w:hAnsi="Times New Roman" w:cs="Times New Roman"/>
          <w:bCs/>
          <w:i/>
          <w:sz w:val="28"/>
          <w:szCs w:val="28"/>
        </w:rPr>
        <w:t>Theo đề nghị của Cục trưởng Cục Đổi mới sáng tạo, Chuyển đổi xanh và Khuyến công</w:t>
      </w:r>
      <w:r w:rsidR="00617CC1" w:rsidRPr="005C67CC">
        <w:rPr>
          <w:rFonts w:ascii="Times New Roman" w:eastAsia="Times New Roman" w:hAnsi="Times New Roman" w:cs="Times New Roman"/>
          <w:bCs/>
          <w:i/>
          <w:sz w:val="28"/>
          <w:szCs w:val="28"/>
        </w:rPr>
        <w:t>;</w:t>
      </w:r>
    </w:p>
    <w:p w:rsidR="00617CC1" w:rsidRPr="00534DAA" w:rsidRDefault="00617CC1" w:rsidP="009B52A0">
      <w:pPr>
        <w:spacing w:before="120" w:after="0" w:line="360" w:lineRule="exact"/>
        <w:ind w:firstLine="706"/>
        <w:jc w:val="both"/>
        <w:rPr>
          <w:rFonts w:ascii="Times New Roman" w:eastAsia="Times New Roman" w:hAnsi="Times New Roman" w:cs="Times New Roman"/>
          <w:i/>
          <w:spacing w:val="-8"/>
          <w:sz w:val="28"/>
          <w:szCs w:val="28"/>
        </w:rPr>
      </w:pPr>
      <w:r w:rsidRPr="00534DAA">
        <w:rPr>
          <w:rFonts w:ascii="Times New Roman" w:eastAsia="Times New Roman" w:hAnsi="Times New Roman" w:cs="Times New Roman"/>
          <w:i/>
          <w:spacing w:val="-6"/>
          <w:sz w:val="28"/>
          <w:szCs w:val="28"/>
        </w:rPr>
        <w:t>Bộ</w:t>
      </w:r>
      <w:r w:rsidRPr="00534DAA">
        <w:rPr>
          <w:rFonts w:ascii="Times New Roman" w:eastAsia="Times New Roman" w:hAnsi="Times New Roman" w:cs="Times New Roman"/>
          <w:bCs/>
          <w:i/>
          <w:spacing w:val="-6"/>
          <w:sz w:val="28"/>
          <w:szCs w:val="28"/>
        </w:rPr>
        <w:t xml:space="preserve"> trưởng Bộ Công Thương ban hành Thông</w:t>
      </w:r>
      <w:r w:rsidR="00D36702" w:rsidRPr="00534DAA">
        <w:rPr>
          <w:rFonts w:ascii="Times New Roman" w:eastAsia="Times New Roman" w:hAnsi="Times New Roman" w:cs="Times New Roman"/>
          <w:bCs/>
          <w:i/>
          <w:spacing w:val="-6"/>
          <w:sz w:val="28"/>
          <w:szCs w:val="28"/>
        </w:rPr>
        <w:t xml:space="preserve"> tư</w:t>
      </w:r>
      <w:r w:rsidRPr="00534DAA">
        <w:rPr>
          <w:rFonts w:ascii="Times New Roman" w:eastAsia="Times New Roman" w:hAnsi="Times New Roman" w:cs="Times New Roman"/>
          <w:bCs/>
          <w:i/>
          <w:spacing w:val="-6"/>
          <w:sz w:val="28"/>
          <w:szCs w:val="28"/>
        </w:rPr>
        <w:t xml:space="preserve"> </w:t>
      </w:r>
      <w:r w:rsidR="0031685D" w:rsidRPr="00534DAA">
        <w:rPr>
          <w:rFonts w:ascii="Times New Roman" w:eastAsia="Times New Roman" w:hAnsi="Times New Roman" w:cs="Times New Roman"/>
          <w:bCs/>
          <w:i/>
          <w:spacing w:val="-6"/>
          <w:sz w:val="28"/>
          <w:szCs w:val="28"/>
        </w:rPr>
        <w:t xml:space="preserve">quy định </w:t>
      </w:r>
      <w:r w:rsidR="00F73001" w:rsidRPr="00534DAA">
        <w:rPr>
          <w:rFonts w:ascii="Times New Roman" w:eastAsia="Times New Roman" w:hAnsi="Times New Roman" w:cs="Times New Roman"/>
          <w:bCs/>
          <w:i/>
          <w:spacing w:val="-6"/>
          <w:sz w:val="28"/>
          <w:szCs w:val="28"/>
        </w:rPr>
        <w:t>về quản lý chất lượng</w:t>
      </w:r>
      <w:r w:rsidR="00F73001" w:rsidRPr="00534DAA">
        <w:rPr>
          <w:rFonts w:ascii="Times New Roman" w:eastAsia="Times New Roman" w:hAnsi="Times New Roman" w:cs="Times New Roman"/>
          <w:bCs/>
          <w:i/>
          <w:spacing w:val="-8"/>
          <w:sz w:val="28"/>
          <w:szCs w:val="28"/>
        </w:rPr>
        <w:t xml:space="preserve"> sản phẩm, hàng hóa thuộc trách nhiệm quản lý nhà nước của Bộ Công Thương</w:t>
      </w:r>
      <w:r w:rsidRPr="00534DAA">
        <w:rPr>
          <w:rFonts w:ascii="Times New Roman" w:eastAsia="Times New Roman" w:hAnsi="Times New Roman" w:cs="Times New Roman"/>
          <w:i/>
          <w:spacing w:val="-8"/>
          <w:sz w:val="28"/>
          <w:szCs w:val="28"/>
        </w:rPr>
        <w:t>.</w:t>
      </w:r>
    </w:p>
    <w:p w:rsidR="00617CC1" w:rsidRPr="00617CC1" w:rsidRDefault="00617CC1" w:rsidP="002D447B">
      <w:pPr>
        <w:tabs>
          <w:tab w:val="left" w:pos="2355"/>
        </w:tabs>
        <w:spacing w:before="120" w:after="0" w:line="240" w:lineRule="auto"/>
        <w:rPr>
          <w:rFonts w:ascii="Times New Roman" w:eastAsia="Times New Roman" w:hAnsi="Times New Roman" w:cs="Times New Roman"/>
          <w:b/>
          <w:bCs/>
          <w:sz w:val="28"/>
          <w:szCs w:val="28"/>
        </w:rPr>
        <w:sectPr w:rsidR="00617CC1" w:rsidRPr="00617CC1" w:rsidSect="00902717">
          <w:footerReference w:type="default" r:id="rId9"/>
          <w:type w:val="continuous"/>
          <w:pgSz w:w="11907" w:h="16840" w:code="9"/>
          <w:pgMar w:top="1138" w:right="1138" w:bottom="1138" w:left="1699" w:header="432" w:footer="432" w:gutter="0"/>
          <w:pgNumType w:start="2"/>
          <w:cols w:space="720"/>
          <w:docGrid w:linePitch="360"/>
        </w:sectPr>
      </w:pPr>
      <w:bookmarkStart w:id="3" w:name="_Toc1051742"/>
      <w:bookmarkStart w:id="4" w:name="_Toc1380049"/>
    </w:p>
    <w:p w:rsidR="00617CC1" w:rsidRPr="00617CC1" w:rsidRDefault="00617CC1" w:rsidP="003043CA">
      <w:pPr>
        <w:tabs>
          <w:tab w:val="left" w:pos="2355"/>
        </w:tabs>
        <w:spacing w:before="360" w:after="120" w:line="240" w:lineRule="auto"/>
        <w:jc w:val="center"/>
        <w:rPr>
          <w:rFonts w:ascii="Times New Roman" w:eastAsia="Times New Roman" w:hAnsi="Times New Roman" w:cs="Times New Roman"/>
          <w:b/>
          <w:bCs/>
          <w:sz w:val="28"/>
          <w:szCs w:val="28"/>
        </w:rPr>
      </w:pPr>
      <w:r w:rsidRPr="00617CC1">
        <w:rPr>
          <w:rFonts w:ascii="Times New Roman" w:eastAsia="Times New Roman" w:hAnsi="Times New Roman" w:cs="Times New Roman"/>
          <w:b/>
          <w:bCs/>
          <w:sz w:val="28"/>
          <w:szCs w:val="28"/>
        </w:rPr>
        <w:lastRenderedPageBreak/>
        <w:t>Chương I</w:t>
      </w:r>
      <w:bookmarkEnd w:id="3"/>
      <w:bookmarkEnd w:id="4"/>
    </w:p>
    <w:p w:rsidR="00617CC1" w:rsidRPr="00617CC1" w:rsidRDefault="00617CC1" w:rsidP="00675973">
      <w:pPr>
        <w:keepNext/>
        <w:keepLines/>
        <w:spacing w:before="120" w:after="240" w:line="240" w:lineRule="auto"/>
        <w:jc w:val="center"/>
        <w:outlineLvl w:val="0"/>
        <w:rPr>
          <w:rFonts w:ascii="Times New Roman" w:eastAsia="Times New Roman" w:hAnsi="Times New Roman" w:cs="Times New Roman"/>
          <w:b/>
          <w:bCs/>
          <w:sz w:val="28"/>
          <w:szCs w:val="28"/>
        </w:rPr>
      </w:pPr>
      <w:bookmarkStart w:id="5" w:name="_Toc1051743"/>
      <w:bookmarkStart w:id="6" w:name="_Toc1380050"/>
      <w:r w:rsidRPr="00617CC1">
        <w:rPr>
          <w:rFonts w:ascii="Times New Roman" w:eastAsia="Times New Roman" w:hAnsi="Times New Roman" w:cs="Times New Roman"/>
          <w:b/>
          <w:bCs/>
          <w:sz w:val="28"/>
          <w:szCs w:val="28"/>
        </w:rPr>
        <w:t>QUY ĐỊNH CHUNG</w:t>
      </w:r>
      <w:bookmarkEnd w:id="5"/>
      <w:bookmarkEnd w:id="6"/>
    </w:p>
    <w:p w:rsidR="00CA30FF" w:rsidRPr="006E0676" w:rsidRDefault="00617CC1" w:rsidP="003A184A">
      <w:pPr>
        <w:keepNext/>
        <w:keepLines/>
        <w:spacing w:before="240" w:after="0" w:line="340" w:lineRule="exact"/>
        <w:ind w:firstLine="706"/>
        <w:outlineLvl w:val="1"/>
        <w:rPr>
          <w:rFonts w:ascii="Times New Roman" w:eastAsia="Times New Roman" w:hAnsi="Times New Roman" w:cs="Times New Roman"/>
          <w:b/>
          <w:bCs/>
          <w:sz w:val="28"/>
          <w:szCs w:val="28"/>
        </w:rPr>
      </w:pPr>
      <w:bookmarkStart w:id="7" w:name="_Toc1051744"/>
      <w:bookmarkStart w:id="8" w:name="_Toc1380051"/>
      <w:r w:rsidRPr="006E0676">
        <w:rPr>
          <w:rFonts w:ascii="Times New Roman" w:eastAsia="Times New Roman" w:hAnsi="Times New Roman" w:cs="Times New Roman"/>
          <w:b/>
          <w:bCs/>
          <w:sz w:val="28"/>
          <w:szCs w:val="28"/>
        </w:rPr>
        <w:t>Điều 1.  Phạm vi điều chỉnh</w:t>
      </w:r>
      <w:bookmarkStart w:id="9" w:name="_Toc1051745"/>
      <w:bookmarkEnd w:id="7"/>
      <w:bookmarkEnd w:id="8"/>
      <w:r w:rsidR="0075750A">
        <w:rPr>
          <w:rFonts w:ascii="Times New Roman" w:eastAsia="Times New Roman" w:hAnsi="Times New Roman" w:cs="Times New Roman"/>
          <w:b/>
          <w:bCs/>
          <w:sz w:val="28"/>
          <w:szCs w:val="28"/>
        </w:rPr>
        <w:t xml:space="preserve"> và </w:t>
      </w:r>
      <w:r w:rsidR="0075750A" w:rsidRPr="006E0676">
        <w:rPr>
          <w:rFonts w:ascii="Times New Roman" w:eastAsia="Times New Roman" w:hAnsi="Times New Roman" w:cs="Times New Roman"/>
          <w:b/>
          <w:bCs/>
          <w:sz w:val="28"/>
          <w:szCs w:val="28"/>
        </w:rPr>
        <w:t>Đối tượng áp dụng</w:t>
      </w:r>
    </w:p>
    <w:p w:rsidR="00FA74C1" w:rsidRDefault="0075750A" w:rsidP="003A184A">
      <w:pPr>
        <w:spacing w:before="120" w:after="0" w:line="340" w:lineRule="exact"/>
        <w:ind w:firstLine="706"/>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1. </w:t>
      </w:r>
      <w:r w:rsidR="00FA74C1">
        <w:rPr>
          <w:rFonts w:ascii="Times New Roman" w:hAnsi="Times New Roman" w:cs="Times New Roman"/>
          <w:spacing w:val="-2"/>
          <w:sz w:val="28"/>
          <w:szCs w:val="28"/>
        </w:rPr>
        <w:t>Phạm vi điều chỉnh</w:t>
      </w:r>
    </w:p>
    <w:p w:rsidR="00617CC1" w:rsidRPr="00FA0B1F" w:rsidRDefault="00617CC1" w:rsidP="003A184A">
      <w:pPr>
        <w:spacing w:before="120" w:after="0" w:line="340" w:lineRule="exact"/>
        <w:ind w:firstLine="706"/>
        <w:jc w:val="both"/>
        <w:rPr>
          <w:rFonts w:ascii="Times New Roman" w:hAnsi="Times New Roman" w:cs="Times New Roman"/>
          <w:spacing w:val="-2"/>
          <w:sz w:val="28"/>
          <w:szCs w:val="28"/>
        </w:rPr>
      </w:pPr>
      <w:r w:rsidRPr="00FA0B1F">
        <w:rPr>
          <w:rFonts w:ascii="Times New Roman" w:hAnsi="Times New Roman" w:cs="Times New Roman"/>
          <w:spacing w:val="-2"/>
          <w:sz w:val="28"/>
          <w:szCs w:val="28"/>
        </w:rPr>
        <w:t xml:space="preserve">Thông tư này quy định về quản lý chất lượng sản phẩm, hàng hóa </w:t>
      </w:r>
      <w:r w:rsidRPr="00FA0B1F">
        <w:rPr>
          <w:rFonts w:ascii="Times New Roman" w:eastAsia="Times New Roman" w:hAnsi="Times New Roman" w:cs="Times New Roman"/>
          <w:iCs/>
          <w:spacing w:val="-2"/>
          <w:sz w:val="28"/>
          <w:szCs w:val="28"/>
        </w:rPr>
        <w:t>thuộc trách nhiệm quản lý</w:t>
      </w:r>
      <w:r w:rsidR="00475860" w:rsidRPr="00FA0B1F">
        <w:rPr>
          <w:rFonts w:ascii="Times New Roman" w:eastAsia="Times New Roman" w:hAnsi="Times New Roman" w:cs="Times New Roman"/>
          <w:iCs/>
          <w:spacing w:val="-2"/>
          <w:sz w:val="28"/>
          <w:szCs w:val="28"/>
        </w:rPr>
        <w:t xml:space="preserve"> nhà nước</w:t>
      </w:r>
      <w:r w:rsidRPr="00FA0B1F">
        <w:rPr>
          <w:rFonts w:ascii="Times New Roman" w:eastAsia="Times New Roman" w:hAnsi="Times New Roman" w:cs="Times New Roman"/>
          <w:iCs/>
          <w:spacing w:val="-2"/>
          <w:sz w:val="28"/>
          <w:szCs w:val="28"/>
        </w:rPr>
        <w:t xml:space="preserve"> của Bộ Công Thương</w:t>
      </w:r>
      <w:r w:rsidR="007E44C5" w:rsidRPr="00FA0B1F">
        <w:rPr>
          <w:rFonts w:ascii="Times New Roman" w:eastAsia="Times New Roman" w:hAnsi="Times New Roman" w:cs="Times New Roman"/>
          <w:iCs/>
          <w:spacing w:val="-2"/>
          <w:sz w:val="28"/>
          <w:szCs w:val="28"/>
        </w:rPr>
        <w:t xml:space="preserve"> được</w:t>
      </w:r>
      <w:r w:rsidRPr="00FA0B1F">
        <w:rPr>
          <w:rFonts w:ascii="Times New Roman" w:eastAsia="Times New Roman" w:hAnsi="Times New Roman" w:cs="Times New Roman"/>
          <w:iCs/>
          <w:spacing w:val="-2"/>
          <w:sz w:val="28"/>
          <w:szCs w:val="28"/>
        </w:rPr>
        <w:t xml:space="preserve"> quy định tại Điều </w:t>
      </w:r>
      <w:r w:rsidR="00943BE7" w:rsidRPr="00FA0B1F">
        <w:rPr>
          <w:rFonts w:ascii="Times New Roman" w:eastAsia="Times New Roman" w:hAnsi="Times New Roman" w:cs="Times New Roman"/>
          <w:iCs/>
          <w:spacing w:val="-2"/>
          <w:sz w:val="28"/>
          <w:szCs w:val="28"/>
        </w:rPr>
        <w:t>94</w:t>
      </w:r>
      <w:r w:rsidRPr="00FA0B1F">
        <w:rPr>
          <w:rFonts w:ascii="Times New Roman" w:eastAsia="Times New Roman" w:hAnsi="Times New Roman" w:cs="Times New Roman"/>
          <w:iCs/>
          <w:spacing w:val="-2"/>
          <w:sz w:val="28"/>
          <w:szCs w:val="28"/>
        </w:rPr>
        <w:t xml:space="preserve"> Nghị định số</w:t>
      </w:r>
      <w:bookmarkEnd w:id="9"/>
      <w:r w:rsidR="007E44C5" w:rsidRPr="00FA0B1F">
        <w:rPr>
          <w:rFonts w:ascii="Times New Roman" w:eastAsia="Times New Roman" w:hAnsi="Times New Roman" w:cs="Times New Roman"/>
          <w:iCs/>
          <w:spacing w:val="-2"/>
          <w:sz w:val="28"/>
          <w:szCs w:val="28"/>
        </w:rPr>
        <w:t xml:space="preserve"> 37</w:t>
      </w:r>
      <w:r w:rsidR="00EE5FFE" w:rsidRPr="00FA0B1F">
        <w:rPr>
          <w:rFonts w:ascii="Times New Roman" w:eastAsia="Times New Roman" w:hAnsi="Times New Roman" w:cs="Times New Roman"/>
          <w:iCs/>
          <w:spacing w:val="-2"/>
          <w:sz w:val="28"/>
          <w:szCs w:val="28"/>
        </w:rPr>
        <w:t>/2026/NĐ-CP</w:t>
      </w:r>
      <w:r w:rsidRPr="00FA0B1F">
        <w:rPr>
          <w:rFonts w:ascii="Times New Roman" w:eastAsia="Times New Roman" w:hAnsi="Times New Roman" w:cs="Times New Roman"/>
          <w:iCs/>
          <w:spacing w:val="-2"/>
          <w:sz w:val="28"/>
          <w:szCs w:val="28"/>
        </w:rPr>
        <w:t xml:space="preserve"> </w:t>
      </w:r>
      <w:r w:rsidR="008515AB" w:rsidRPr="00413371">
        <w:rPr>
          <w:rStyle w:val="fontstyle01"/>
        </w:rPr>
        <w:t>ngày 23 tháng 01 năm 2026 của Chính phủ</w:t>
      </w:r>
      <w:r w:rsidR="008515AB">
        <w:rPr>
          <w:rStyle w:val="fontstyle01"/>
        </w:rPr>
        <w:t xml:space="preserve"> </w:t>
      </w:r>
      <w:r w:rsidR="008515AB" w:rsidRPr="00801FB2">
        <w:rPr>
          <w:rFonts w:ascii="Times New Roman" w:eastAsia="Times New Roman" w:hAnsi="Times New Roman" w:cs="Times New Roman"/>
          <w:iCs/>
          <w:spacing w:val="-2"/>
          <w:sz w:val="28"/>
          <w:szCs w:val="28"/>
          <w:lang w:val="vi-VN"/>
        </w:rPr>
        <w:t>quy định chi tiết một số điều và biện pháp để tổ chức, hướng dẫn thi hành Luật Chất lượng sản phẩm, hàng hóa</w:t>
      </w:r>
      <w:r w:rsidRPr="00FA0B1F">
        <w:rPr>
          <w:rFonts w:ascii="Times New Roman" w:eastAsia="Times New Roman" w:hAnsi="Times New Roman" w:cs="Times New Roman"/>
          <w:iCs/>
          <w:spacing w:val="-2"/>
          <w:sz w:val="28"/>
          <w:szCs w:val="28"/>
        </w:rPr>
        <w:t>.</w:t>
      </w:r>
    </w:p>
    <w:p w:rsidR="00617CC1" w:rsidRPr="0075750A" w:rsidRDefault="0075750A" w:rsidP="003A184A">
      <w:pPr>
        <w:keepNext/>
        <w:keepLines/>
        <w:spacing w:before="120" w:after="0" w:line="340" w:lineRule="exact"/>
        <w:ind w:firstLine="706"/>
        <w:outlineLvl w:val="1"/>
        <w:rPr>
          <w:rFonts w:ascii="Times New Roman" w:eastAsia="Times New Roman" w:hAnsi="Times New Roman" w:cs="Times New Roman"/>
          <w:bCs/>
          <w:sz w:val="28"/>
          <w:szCs w:val="28"/>
        </w:rPr>
      </w:pPr>
      <w:bookmarkStart w:id="10" w:name="_Toc1051746"/>
      <w:bookmarkStart w:id="11" w:name="_Toc1380052"/>
      <w:r w:rsidRPr="0075750A">
        <w:rPr>
          <w:rFonts w:ascii="Times New Roman" w:eastAsia="Times New Roman" w:hAnsi="Times New Roman" w:cs="Times New Roman"/>
          <w:bCs/>
          <w:sz w:val="28"/>
          <w:szCs w:val="28"/>
        </w:rPr>
        <w:t>2.</w:t>
      </w:r>
      <w:r w:rsidR="00617CC1" w:rsidRPr="0075750A">
        <w:rPr>
          <w:rFonts w:ascii="Times New Roman" w:eastAsia="Times New Roman" w:hAnsi="Times New Roman" w:cs="Times New Roman"/>
          <w:bCs/>
          <w:sz w:val="28"/>
          <w:szCs w:val="28"/>
        </w:rPr>
        <w:t xml:space="preserve"> Đối tượng áp dụng</w:t>
      </w:r>
      <w:bookmarkEnd w:id="10"/>
      <w:bookmarkEnd w:id="11"/>
    </w:p>
    <w:p w:rsidR="00617CC1" w:rsidRPr="006E0676" w:rsidRDefault="0075750A" w:rsidP="003A184A">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617CC1" w:rsidRPr="006E0676">
        <w:rPr>
          <w:rFonts w:ascii="Times New Roman" w:eastAsia="Times New Roman" w:hAnsi="Times New Roman" w:cs="Times New Roman"/>
          <w:sz w:val="28"/>
          <w:szCs w:val="28"/>
        </w:rPr>
        <w:t xml:space="preserve"> Các cơ quan quản lý nhà nước về chất lượng sản phẩm, hàng hóa</w:t>
      </w:r>
      <w:r w:rsidR="00810AA3">
        <w:rPr>
          <w:rFonts w:ascii="Times New Roman" w:eastAsia="Times New Roman" w:hAnsi="Times New Roman" w:cs="Times New Roman"/>
          <w:sz w:val="28"/>
          <w:szCs w:val="28"/>
        </w:rPr>
        <w:t xml:space="preserve"> </w:t>
      </w:r>
      <w:r w:rsidR="00C52FC1">
        <w:rPr>
          <w:rFonts w:ascii="Times New Roman" w:eastAsia="Times New Roman" w:hAnsi="Times New Roman" w:cs="Times New Roman"/>
          <w:sz w:val="28"/>
          <w:szCs w:val="28"/>
        </w:rPr>
        <w:t xml:space="preserve">quy định tại </w:t>
      </w:r>
      <w:r>
        <w:rPr>
          <w:rFonts w:ascii="Times New Roman" w:eastAsia="Times New Roman" w:hAnsi="Times New Roman" w:cs="Times New Roman"/>
          <w:sz w:val="28"/>
          <w:szCs w:val="28"/>
        </w:rPr>
        <w:t>khoản</w:t>
      </w:r>
      <w:r w:rsidR="00C52FC1">
        <w:rPr>
          <w:rFonts w:ascii="Times New Roman" w:eastAsia="Times New Roman" w:hAnsi="Times New Roman" w:cs="Times New Roman"/>
          <w:sz w:val="28"/>
          <w:szCs w:val="28"/>
        </w:rPr>
        <w:t xml:space="preserve"> 1 </w:t>
      </w:r>
      <w:r>
        <w:rPr>
          <w:rFonts w:ascii="Times New Roman" w:eastAsia="Times New Roman" w:hAnsi="Times New Roman" w:cs="Times New Roman"/>
          <w:sz w:val="28"/>
          <w:szCs w:val="28"/>
        </w:rPr>
        <w:t>Điều</w:t>
      </w:r>
      <w:r w:rsidR="00C52FC1">
        <w:rPr>
          <w:rFonts w:ascii="Times New Roman" w:eastAsia="Times New Roman" w:hAnsi="Times New Roman" w:cs="Times New Roman"/>
          <w:sz w:val="28"/>
          <w:szCs w:val="28"/>
        </w:rPr>
        <w:t xml:space="preserve"> này.</w:t>
      </w:r>
    </w:p>
    <w:p w:rsidR="00617CC1" w:rsidRPr="006E0676" w:rsidRDefault="0075750A" w:rsidP="003A184A">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w:t>
      </w:r>
      <w:r w:rsidR="00617CC1" w:rsidRPr="006E0676">
        <w:rPr>
          <w:rFonts w:ascii="Times New Roman" w:eastAsia="Times New Roman" w:hAnsi="Times New Roman" w:cs="Times New Roman"/>
          <w:sz w:val="28"/>
          <w:szCs w:val="28"/>
        </w:rPr>
        <w:t xml:space="preserve"> Các tổ chức, cá nhân sản xuất, kinh doanh, nhập khẩu, xuất khẩu sản phẩm, hàng hóa thuộc trách nhiệm quản lý</w:t>
      </w:r>
      <w:r w:rsidR="00653917">
        <w:rPr>
          <w:rFonts w:ascii="Times New Roman" w:eastAsia="Times New Roman" w:hAnsi="Times New Roman" w:cs="Times New Roman"/>
          <w:sz w:val="28"/>
          <w:szCs w:val="28"/>
        </w:rPr>
        <w:t xml:space="preserve"> nhà nước</w:t>
      </w:r>
      <w:r w:rsidR="00617CC1" w:rsidRPr="006E0676">
        <w:rPr>
          <w:rFonts w:ascii="Times New Roman" w:eastAsia="Times New Roman" w:hAnsi="Times New Roman" w:cs="Times New Roman"/>
          <w:sz w:val="28"/>
          <w:szCs w:val="28"/>
        </w:rPr>
        <w:t xml:space="preserve"> của Bộ Công Thương.</w:t>
      </w:r>
    </w:p>
    <w:p w:rsidR="00617CC1" w:rsidRPr="006E0676" w:rsidRDefault="0075750A" w:rsidP="003A184A">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pacing w:val="-10"/>
          <w:sz w:val="28"/>
          <w:szCs w:val="28"/>
        </w:rPr>
        <w:t>c)</w:t>
      </w:r>
      <w:r w:rsidR="00617CC1" w:rsidRPr="006E0676">
        <w:rPr>
          <w:rFonts w:ascii="Times New Roman" w:eastAsia="Times New Roman" w:hAnsi="Times New Roman" w:cs="Times New Roman"/>
          <w:spacing w:val="-10"/>
          <w:sz w:val="28"/>
          <w:szCs w:val="28"/>
        </w:rPr>
        <w:t xml:space="preserve"> </w:t>
      </w:r>
      <w:r w:rsidR="007F4564" w:rsidRPr="007F4564">
        <w:rPr>
          <w:rFonts w:ascii="Times New Roman" w:eastAsia="Times New Roman" w:hAnsi="Times New Roman" w:cs="Times New Roman"/>
          <w:sz w:val="28"/>
          <w:szCs w:val="28"/>
        </w:rPr>
        <w:t>Các tổ chức đánh giá sự phù hợp tham gia hoạt động đánh giá sự phù hợp về chất lượng sản phẩm, hàng hóa thuộc trách nhiệm quản lý</w:t>
      </w:r>
      <w:r w:rsidR="00ED5AD8">
        <w:rPr>
          <w:rFonts w:ascii="Times New Roman" w:eastAsia="Times New Roman" w:hAnsi="Times New Roman" w:cs="Times New Roman"/>
          <w:sz w:val="28"/>
          <w:szCs w:val="28"/>
        </w:rPr>
        <w:t xml:space="preserve"> nhà nước</w:t>
      </w:r>
      <w:r w:rsidR="007F4564" w:rsidRPr="007F4564">
        <w:rPr>
          <w:rFonts w:ascii="Times New Roman" w:eastAsia="Times New Roman" w:hAnsi="Times New Roman" w:cs="Times New Roman"/>
          <w:sz w:val="28"/>
          <w:szCs w:val="28"/>
        </w:rPr>
        <w:t xml:space="preserve"> của Bộ Công Thương</w:t>
      </w:r>
      <w:r w:rsidR="00617CC1" w:rsidRPr="006E0676">
        <w:rPr>
          <w:rFonts w:ascii="Times New Roman" w:eastAsia="Times New Roman" w:hAnsi="Times New Roman" w:cs="Times New Roman"/>
          <w:sz w:val="28"/>
          <w:szCs w:val="28"/>
        </w:rPr>
        <w:t>.</w:t>
      </w:r>
    </w:p>
    <w:p w:rsidR="00C90962" w:rsidRPr="005405C6" w:rsidRDefault="00617CC1" w:rsidP="003A184A">
      <w:pPr>
        <w:shd w:val="clear" w:color="auto" w:fill="FFFFFF"/>
        <w:spacing w:before="120" w:after="0" w:line="340" w:lineRule="exact"/>
        <w:ind w:firstLine="562"/>
        <w:jc w:val="both"/>
        <w:rPr>
          <w:rFonts w:ascii="Times New Roman" w:eastAsiaTheme="majorEastAsia" w:hAnsi="Times New Roman" w:cs="Times New Roman"/>
          <w:b/>
          <w:bCs/>
          <w:sz w:val="28"/>
          <w:szCs w:val="28"/>
        </w:rPr>
      </w:pPr>
      <w:bookmarkStart w:id="12" w:name="_Toc1380054"/>
      <w:bookmarkStart w:id="13" w:name="_Toc1051749"/>
      <w:r w:rsidRPr="006E0676">
        <w:rPr>
          <w:rFonts w:ascii="Times New Roman" w:eastAsiaTheme="majorEastAsia" w:hAnsi="Times New Roman" w:cs="Times New Roman"/>
          <w:b/>
          <w:bCs/>
          <w:spacing w:val="-14"/>
          <w:sz w:val="28"/>
          <w:szCs w:val="28"/>
        </w:rPr>
        <w:t xml:space="preserve">Điều </w:t>
      </w:r>
      <w:r w:rsidR="005C1F54">
        <w:rPr>
          <w:rFonts w:ascii="Times New Roman" w:eastAsiaTheme="majorEastAsia" w:hAnsi="Times New Roman" w:cs="Times New Roman"/>
          <w:b/>
          <w:bCs/>
          <w:spacing w:val="-14"/>
          <w:sz w:val="28"/>
          <w:szCs w:val="28"/>
        </w:rPr>
        <w:t>2</w:t>
      </w:r>
      <w:r w:rsidRPr="006E0676">
        <w:rPr>
          <w:rFonts w:ascii="Times New Roman" w:eastAsiaTheme="majorEastAsia" w:hAnsi="Times New Roman" w:cs="Times New Roman"/>
          <w:b/>
          <w:bCs/>
          <w:spacing w:val="-14"/>
          <w:sz w:val="28"/>
          <w:szCs w:val="28"/>
        </w:rPr>
        <w:t xml:space="preserve">.  </w:t>
      </w:r>
      <w:r w:rsidR="00356116">
        <w:rPr>
          <w:rFonts w:ascii="Times New Roman" w:eastAsiaTheme="majorEastAsia" w:hAnsi="Times New Roman" w:cs="Times New Roman"/>
          <w:b/>
          <w:bCs/>
          <w:sz w:val="28"/>
          <w:szCs w:val="28"/>
        </w:rPr>
        <w:t>Danh mục</w:t>
      </w:r>
      <w:r w:rsidR="008D7FD6" w:rsidRPr="005405C6">
        <w:rPr>
          <w:rFonts w:ascii="Times New Roman" w:eastAsiaTheme="majorEastAsia" w:hAnsi="Times New Roman" w:cs="Times New Roman"/>
          <w:b/>
          <w:bCs/>
          <w:sz w:val="28"/>
          <w:szCs w:val="28"/>
        </w:rPr>
        <w:t xml:space="preserve"> sản phẩm, hàng hóa theo mức độ rủi ro</w:t>
      </w:r>
    </w:p>
    <w:p w:rsidR="003E703A" w:rsidRDefault="003E703A" w:rsidP="003A184A">
      <w:pPr>
        <w:shd w:val="clear" w:color="auto" w:fill="FFFFFF"/>
        <w:spacing w:before="120" w:after="0" w:line="340" w:lineRule="exact"/>
        <w:ind w:firstLine="562"/>
        <w:jc w:val="both"/>
        <w:rPr>
          <w:rFonts w:ascii="Times New Roman" w:eastAsia="Times New Roman" w:hAnsi="Times New Roman" w:cs="Times New Roman"/>
          <w:bCs/>
          <w:sz w:val="28"/>
          <w:szCs w:val="28"/>
          <w:lang w:val="nl-NL" w:eastAsia="vi-VN"/>
        </w:rPr>
      </w:pPr>
      <w:r w:rsidRPr="003E703A">
        <w:rPr>
          <w:rFonts w:ascii="Times New Roman" w:eastAsiaTheme="majorEastAsia" w:hAnsi="Times New Roman" w:cs="Times New Roman"/>
          <w:bCs/>
          <w:spacing w:val="-14"/>
          <w:sz w:val="28"/>
          <w:szCs w:val="28"/>
        </w:rPr>
        <w:t xml:space="preserve">1. </w:t>
      </w:r>
      <w:r w:rsidR="00C821DA" w:rsidRPr="00BA1B66">
        <w:rPr>
          <w:rFonts w:ascii="Times New Roman" w:eastAsiaTheme="majorEastAsia" w:hAnsi="Times New Roman" w:cs="Times New Roman"/>
          <w:bCs/>
          <w:sz w:val="28"/>
          <w:szCs w:val="28"/>
        </w:rPr>
        <w:t>Phân loại s</w:t>
      </w:r>
      <w:r w:rsidRPr="00BA1B66">
        <w:rPr>
          <w:rFonts w:ascii="Times New Roman" w:eastAsiaTheme="majorEastAsia" w:hAnsi="Times New Roman" w:cs="Times New Roman"/>
          <w:bCs/>
          <w:sz w:val="28"/>
          <w:szCs w:val="28"/>
        </w:rPr>
        <w:t>ản phẩm, hàng hóa</w:t>
      </w:r>
      <w:r w:rsidR="002E2D51">
        <w:rPr>
          <w:rFonts w:ascii="Times New Roman" w:eastAsiaTheme="majorEastAsia" w:hAnsi="Times New Roman" w:cs="Times New Roman"/>
          <w:bCs/>
          <w:sz w:val="28"/>
          <w:szCs w:val="28"/>
        </w:rPr>
        <w:t xml:space="preserve">; </w:t>
      </w:r>
      <w:r w:rsidR="00C821DA" w:rsidRPr="00BA1B66">
        <w:rPr>
          <w:rFonts w:ascii="Times New Roman" w:hAnsi="Times New Roman" w:cs="Times New Roman"/>
          <w:sz w:val="28"/>
          <w:szCs w:val="28"/>
        </w:rPr>
        <w:t>nguyên tắc</w:t>
      </w:r>
      <w:r w:rsidR="002E2D51">
        <w:rPr>
          <w:rFonts w:ascii="Times New Roman" w:hAnsi="Times New Roman" w:cs="Times New Roman"/>
          <w:sz w:val="28"/>
          <w:szCs w:val="28"/>
        </w:rPr>
        <w:t>;</w:t>
      </w:r>
      <w:r w:rsidR="00C821DA" w:rsidRPr="00BA1B66">
        <w:rPr>
          <w:rFonts w:ascii="Times New Roman" w:hAnsi="Times New Roman" w:cs="Times New Roman"/>
          <w:sz w:val="28"/>
          <w:szCs w:val="28"/>
        </w:rPr>
        <w:t xml:space="preserve"> phương pháp</w:t>
      </w:r>
      <w:r w:rsidR="00C821DA" w:rsidRPr="006E0676">
        <w:rPr>
          <w:rFonts w:ascii="Times New Roman" w:hAnsi="Times New Roman" w:cs="Times New Roman"/>
          <w:sz w:val="28"/>
          <w:szCs w:val="28"/>
        </w:rPr>
        <w:t xml:space="preserve"> xác định mức độ rủi ro</w:t>
      </w:r>
      <w:r w:rsidR="002E2D51">
        <w:rPr>
          <w:rFonts w:ascii="Times New Roman" w:hAnsi="Times New Roman" w:cs="Times New Roman"/>
          <w:sz w:val="28"/>
          <w:szCs w:val="28"/>
        </w:rPr>
        <w:t>;</w:t>
      </w:r>
      <w:r w:rsidR="00C821DA">
        <w:rPr>
          <w:rFonts w:ascii="Times New Roman" w:hAnsi="Times New Roman" w:cs="Times New Roman"/>
          <w:sz w:val="28"/>
          <w:szCs w:val="28"/>
        </w:rPr>
        <w:t xml:space="preserve"> </w:t>
      </w:r>
      <w:r w:rsidR="00C821DA">
        <w:rPr>
          <w:rStyle w:val="fontstyle01"/>
        </w:rPr>
        <w:t>Hồ sơ</w:t>
      </w:r>
      <w:r w:rsidR="00C821DA" w:rsidRPr="00124407">
        <w:rPr>
          <w:rFonts w:ascii="Times New Roman" w:eastAsiaTheme="majorEastAsia" w:hAnsi="Times New Roman" w:cs="Times New Roman"/>
          <w:bCs/>
          <w:sz w:val="28"/>
          <w:szCs w:val="28"/>
        </w:rPr>
        <w:t xml:space="preserve"> </w:t>
      </w:r>
      <w:r w:rsidR="00C821DA">
        <w:rPr>
          <w:rStyle w:val="fontstyle01"/>
          <w:spacing w:val="-4"/>
        </w:rPr>
        <w:t>d</w:t>
      </w:r>
      <w:r w:rsidR="00C821DA" w:rsidRPr="005967F1">
        <w:rPr>
          <w:rStyle w:val="fontstyle01"/>
          <w:spacing w:val="-4"/>
        </w:rPr>
        <w:t xml:space="preserve">anh mục sản phẩm, hàng hóa có mức độ rủi ro trung bình, mức độ rủi ro cao </w:t>
      </w:r>
      <w:r w:rsidRPr="00124407">
        <w:rPr>
          <w:rFonts w:ascii="Times New Roman" w:eastAsia="Times New Roman" w:hAnsi="Times New Roman" w:cs="Times New Roman"/>
          <w:bCs/>
          <w:sz w:val="28"/>
          <w:szCs w:val="28"/>
          <w:lang w:val="nl-NL" w:eastAsia="vi-VN"/>
        </w:rPr>
        <w:t>được quy định tại Nghị định số 37/2026/NĐ-CP</w:t>
      </w:r>
      <w:r w:rsidR="00C821DA">
        <w:rPr>
          <w:rFonts w:ascii="Times New Roman" w:eastAsia="Times New Roman" w:hAnsi="Times New Roman" w:cs="Times New Roman"/>
          <w:bCs/>
          <w:sz w:val="28"/>
          <w:szCs w:val="28"/>
          <w:lang w:val="nl-NL" w:eastAsia="vi-VN"/>
        </w:rPr>
        <w:t>.</w:t>
      </w:r>
    </w:p>
    <w:p w:rsidR="00F33734" w:rsidRDefault="005D3446" w:rsidP="003A184A">
      <w:pPr>
        <w:shd w:val="clear" w:color="auto" w:fill="FFFFFF"/>
        <w:spacing w:before="120" w:after="0" w:line="340" w:lineRule="exact"/>
        <w:ind w:firstLine="562"/>
        <w:jc w:val="both"/>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2. Bộ Công Thương ban hành danh mục hàng hóa có mức độ rủi ro trung bình, mức độ rủi ro cao</w:t>
      </w:r>
      <w:r w:rsidRPr="005D3446">
        <w:t xml:space="preserve"> </w:t>
      </w:r>
      <w:r w:rsidRPr="005D3446">
        <w:rPr>
          <w:rFonts w:ascii="Times New Roman" w:eastAsia="Times New Roman" w:hAnsi="Times New Roman" w:cs="Times New Roman"/>
          <w:bCs/>
          <w:sz w:val="28"/>
          <w:szCs w:val="28"/>
          <w:lang w:val="nl-NL" w:eastAsia="vi-VN"/>
        </w:rPr>
        <w:t>kèm theo mã số HS phù hợp với Danh mục hàng hóa xuất khẩu, nhập khẩu Việt Nam, gắn với yêu cầu quản lý chất lượng tương ứng</w:t>
      </w:r>
      <w:r w:rsidR="00F33734">
        <w:rPr>
          <w:rFonts w:ascii="Times New Roman" w:eastAsia="Times New Roman" w:hAnsi="Times New Roman" w:cs="Times New Roman"/>
          <w:bCs/>
          <w:sz w:val="28"/>
          <w:szCs w:val="28"/>
          <w:lang w:val="nl-NL" w:eastAsia="vi-VN"/>
        </w:rPr>
        <w:t>.</w:t>
      </w:r>
    </w:p>
    <w:p w:rsidR="007B6679" w:rsidRDefault="00F33734" w:rsidP="003A184A">
      <w:pPr>
        <w:shd w:val="clear" w:color="auto" w:fill="FFFFFF"/>
        <w:spacing w:before="120" w:after="0" w:line="340" w:lineRule="exact"/>
        <w:ind w:firstLine="562"/>
        <w:jc w:val="both"/>
        <w:rPr>
          <w:rStyle w:val="fontstyle01"/>
        </w:rPr>
      </w:pPr>
      <w:r>
        <w:rPr>
          <w:rStyle w:val="fontstyle01"/>
        </w:rPr>
        <w:t>3</w:t>
      </w:r>
      <w:r w:rsidR="0035573C">
        <w:rPr>
          <w:rStyle w:val="fontstyle01"/>
        </w:rPr>
        <w:t>.</w:t>
      </w:r>
      <w:r w:rsidR="007B6679">
        <w:rPr>
          <w:rStyle w:val="fontstyle01"/>
        </w:rPr>
        <w:t xml:space="preserve"> </w:t>
      </w:r>
      <w:r w:rsidR="005C1F54" w:rsidRPr="005C1F54">
        <w:rPr>
          <w:rStyle w:val="fontstyle01"/>
        </w:rPr>
        <w:t xml:space="preserve">Bộ </w:t>
      </w:r>
      <w:r w:rsidR="005C1F54">
        <w:rPr>
          <w:rStyle w:val="fontstyle01"/>
        </w:rPr>
        <w:t>Công Thương</w:t>
      </w:r>
      <w:r w:rsidR="005C1F54" w:rsidRPr="005C1F54">
        <w:rPr>
          <w:rStyle w:val="fontstyle01"/>
        </w:rPr>
        <w:t xml:space="preserve"> chủ trì, phối hợp với Bộ Khoa học và Công nghệ, Bộ Tài chính và các cơ quan liên quan định kỳ rà soát, cập nhật danh mục sản phẩm, hàng hóa theo mức độ rủi ro để bảo đảm phù hợp với yêu cầu quản lý trong từng thời kỳ</w:t>
      </w:r>
      <w:r w:rsidR="003B14F7">
        <w:rPr>
          <w:rStyle w:val="fontstyle01"/>
        </w:rPr>
        <w:t>.</w:t>
      </w:r>
    </w:p>
    <w:p w:rsidR="0003060C" w:rsidRPr="0003060C" w:rsidRDefault="0003060C" w:rsidP="003A184A">
      <w:pPr>
        <w:shd w:val="clear" w:color="auto" w:fill="FFFFFF"/>
        <w:spacing w:before="120" w:after="0" w:line="340" w:lineRule="exact"/>
        <w:ind w:firstLine="562"/>
        <w:jc w:val="both"/>
        <w:rPr>
          <w:rStyle w:val="fontstyle01"/>
          <w:b/>
        </w:rPr>
      </w:pPr>
      <w:r w:rsidRPr="0003060C">
        <w:rPr>
          <w:rStyle w:val="fontstyle01"/>
          <w:b/>
        </w:rPr>
        <w:t xml:space="preserve">Điều 3. </w:t>
      </w:r>
      <w:bookmarkStart w:id="14" w:name="_Toc1380055"/>
      <w:bookmarkEnd w:id="12"/>
      <w:r w:rsidRPr="0003060C">
        <w:rPr>
          <w:rStyle w:val="fontstyle01"/>
          <w:b/>
        </w:rPr>
        <w:t xml:space="preserve">Cơ chế phối hợp và chia sẻ dữ liệu </w:t>
      </w:r>
    </w:p>
    <w:p w:rsidR="009046CA" w:rsidRDefault="00EB3648" w:rsidP="003A184A">
      <w:pPr>
        <w:shd w:val="clear" w:color="auto" w:fill="FFFFFF"/>
        <w:spacing w:before="120" w:after="0" w:line="340" w:lineRule="exact"/>
        <w:ind w:firstLine="562"/>
        <w:jc w:val="both"/>
        <w:rPr>
          <w:rStyle w:val="fontstyle01"/>
        </w:rPr>
      </w:pPr>
      <w:r>
        <w:rPr>
          <w:rStyle w:val="fontstyle01"/>
        </w:rPr>
        <w:t xml:space="preserve">1. </w:t>
      </w:r>
      <w:r w:rsidR="0003060C" w:rsidRPr="0003060C">
        <w:rPr>
          <w:rStyle w:val="fontstyle01"/>
        </w:rPr>
        <w:t xml:space="preserve">Cập nhật và chia sẻ thông tin, dữ liệu về sản phẩm, hàng hóa thuộc mức độ rủi ro trung bình và mức độ rủi ro cao (bao gồm kết quả kiểm tra, giám sát, hậu kiểm và cảnh báo vi phạm) lên Cơ sở dữ liệu quốc gia về tiêu chuẩn, đo lường và chất lượng được thực hiện </w:t>
      </w:r>
      <w:r w:rsidR="009046CA">
        <w:rPr>
          <w:rStyle w:val="fontstyle01"/>
        </w:rPr>
        <w:t xml:space="preserve">theo quy định tại khoản 2 Điều </w:t>
      </w:r>
      <w:r w:rsidR="00BA6743">
        <w:rPr>
          <w:rStyle w:val="fontstyle01"/>
        </w:rPr>
        <w:t>6</w:t>
      </w:r>
      <w:r w:rsidR="009046CA">
        <w:rPr>
          <w:rStyle w:val="fontstyle01"/>
        </w:rPr>
        <w:t xml:space="preserve"> </w:t>
      </w:r>
      <w:r w:rsidR="009046CA" w:rsidRPr="009046CA">
        <w:rPr>
          <w:rStyle w:val="fontstyle01"/>
        </w:rPr>
        <w:t>Nghị định số</w:t>
      </w:r>
      <w:r w:rsidR="00DD0DEE">
        <w:rPr>
          <w:rStyle w:val="fontstyle01"/>
        </w:rPr>
        <w:t xml:space="preserve"> 37/2026/NĐ-CP</w:t>
      </w:r>
      <w:r>
        <w:rPr>
          <w:rStyle w:val="fontstyle01"/>
        </w:rPr>
        <w:t>.</w:t>
      </w:r>
    </w:p>
    <w:p w:rsidR="00EB3648" w:rsidRDefault="00EB3648" w:rsidP="003A184A">
      <w:pPr>
        <w:shd w:val="clear" w:color="auto" w:fill="FFFFFF"/>
        <w:spacing w:before="120" w:after="0" w:line="340" w:lineRule="exact"/>
        <w:ind w:firstLine="562"/>
        <w:jc w:val="both"/>
        <w:rPr>
          <w:rStyle w:val="fontstyle01"/>
        </w:rPr>
      </w:pPr>
      <w:r>
        <w:rPr>
          <w:rStyle w:val="fontstyle01"/>
        </w:rPr>
        <w:t>2. C</w:t>
      </w:r>
      <w:r w:rsidRPr="00EB3648">
        <w:rPr>
          <w:rStyle w:val="fontstyle01"/>
        </w:rPr>
        <w:t xml:space="preserve">ập nhật dữ liệu và chia sẻ dữ liệu trong hệ thống hạ tầng chất lượng quốc gia được thực hiện theo quy định tại khoản </w:t>
      </w:r>
      <w:r>
        <w:rPr>
          <w:rStyle w:val="fontstyle01"/>
        </w:rPr>
        <w:t>1</w:t>
      </w:r>
      <w:r w:rsidRPr="00EB3648">
        <w:rPr>
          <w:rStyle w:val="fontstyle01"/>
        </w:rPr>
        <w:t xml:space="preserve"> Điều </w:t>
      </w:r>
      <w:r>
        <w:rPr>
          <w:rStyle w:val="fontstyle01"/>
        </w:rPr>
        <w:t>10</w:t>
      </w:r>
      <w:r w:rsidRPr="00EB3648">
        <w:rPr>
          <w:rStyle w:val="fontstyle01"/>
        </w:rPr>
        <w:t xml:space="preserve"> Nghị định số</w:t>
      </w:r>
      <w:r w:rsidR="00DD0DEE">
        <w:rPr>
          <w:rStyle w:val="fontstyle01"/>
        </w:rPr>
        <w:t xml:space="preserve"> 37/2026/NĐ-CP.</w:t>
      </w:r>
    </w:p>
    <w:p w:rsidR="00146113" w:rsidRPr="00CE23EC" w:rsidRDefault="004747F7" w:rsidP="003A184A">
      <w:pPr>
        <w:shd w:val="clear" w:color="auto" w:fill="FFFFFF"/>
        <w:spacing w:before="120" w:after="0" w:line="340" w:lineRule="exact"/>
        <w:ind w:firstLine="562"/>
        <w:jc w:val="both"/>
        <w:rPr>
          <w:rStyle w:val="fontstyle01"/>
          <w:rFonts w:eastAsia="Times New Roman"/>
          <w:b/>
          <w:color w:val="auto"/>
        </w:rPr>
      </w:pPr>
      <w:r w:rsidRPr="006E0676">
        <w:rPr>
          <w:rFonts w:ascii="Times New Roman" w:eastAsia="Times New Roman" w:hAnsi="Times New Roman" w:cs="Times New Roman"/>
          <w:b/>
          <w:sz w:val="28"/>
          <w:szCs w:val="28"/>
        </w:rPr>
        <w:t xml:space="preserve">Điều </w:t>
      </w:r>
      <w:r w:rsidR="00873F19">
        <w:rPr>
          <w:rFonts w:ascii="Times New Roman" w:eastAsia="Times New Roman" w:hAnsi="Times New Roman" w:cs="Times New Roman"/>
          <w:b/>
          <w:sz w:val="28"/>
          <w:szCs w:val="28"/>
        </w:rPr>
        <w:t>4</w:t>
      </w:r>
      <w:r w:rsidRPr="006E0676">
        <w:rPr>
          <w:rFonts w:ascii="Times New Roman" w:eastAsia="Times New Roman" w:hAnsi="Times New Roman" w:cs="Times New Roman"/>
          <w:b/>
          <w:sz w:val="28"/>
          <w:szCs w:val="28"/>
        </w:rPr>
        <w:t xml:space="preserve">. </w:t>
      </w:r>
      <w:r w:rsidR="00532767">
        <w:rPr>
          <w:rFonts w:ascii="Times New Roman" w:eastAsia="Times New Roman" w:hAnsi="Times New Roman" w:cs="Times New Roman"/>
          <w:b/>
          <w:sz w:val="28"/>
          <w:szCs w:val="28"/>
        </w:rPr>
        <w:t xml:space="preserve">Cơ quan </w:t>
      </w:r>
      <w:r w:rsidR="002C1E8E">
        <w:rPr>
          <w:rFonts w:ascii="Times New Roman" w:eastAsia="Times New Roman" w:hAnsi="Times New Roman" w:cs="Times New Roman"/>
          <w:b/>
          <w:sz w:val="28"/>
          <w:szCs w:val="28"/>
        </w:rPr>
        <w:t>K</w:t>
      </w:r>
      <w:r w:rsidR="002C1E8E" w:rsidRPr="002C1E8E">
        <w:rPr>
          <w:rFonts w:ascii="Times New Roman" w:eastAsia="Times New Roman" w:hAnsi="Times New Roman" w:cs="Times New Roman"/>
          <w:b/>
          <w:sz w:val="28"/>
          <w:szCs w:val="28"/>
        </w:rPr>
        <w:t>iểm tra chất lượng sản phẩm, hàng hoá</w:t>
      </w:r>
    </w:p>
    <w:p w:rsidR="004747F7" w:rsidRPr="006E0676" w:rsidRDefault="004747F7" w:rsidP="003A184A">
      <w:pPr>
        <w:spacing w:before="120" w:after="0" w:line="340" w:lineRule="exact"/>
        <w:ind w:firstLine="540"/>
        <w:jc w:val="both"/>
        <w:rPr>
          <w:rStyle w:val="fontstyle01"/>
        </w:rPr>
      </w:pPr>
      <w:r w:rsidRPr="006E0676">
        <w:rPr>
          <w:rStyle w:val="fontstyle01"/>
        </w:rPr>
        <w:t xml:space="preserve">1. </w:t>
      </w:r>
      <w:r w:rsidR="00D5629B" w:rsidRPr="006E0676">
        <w:rPr>
          <w:rStyle w:val="fontstyle01"/>
        </w:rPr>
        <w:t xml:space="preserve">Cơ </w:t>
      </w:r>
      <w:r w:rsidRPr="006E0676">
        <w:rPr>
          <w:rStyle w:val="fontstyle01"/>
        </w:rPr>
        <w:t xml:space="preserve">quan kiểm tra chất lượng sản phẩm, hàng hoá </w:t>
      </w:r>
      <w:r w:rsidR="009B105D" w:rsidRPr="006E0676">
        <w:rPr>
          <w:rStyle w:val="fontstyle01"/>
        </w:rPr>
        <w:t>của</w:t>
      </w:r>
      <w:r w:rsidRPr="006E0676">
        <w:rPr>
          <w:rStyle w:val="fontstyle01"/>
        </w:rPr>
        <w:t xml:space="preserve"> </w:t>
      </w:r>
      <w:r w:rsidR="00D5629B" w:rsidRPr="006E0676">
        <w:rPr>
          <w:rStyle w:val="fontstyle01"/>
        </w:rPr>
        <w:t>Bộ Công Thương</w:t>
      </w:r>
      <w:r w:rsidRPr="006E0676">
        <w:rPr>
          <w:rStyle w:val="fontstyle01"/>
        </w:rPr>
        <w:t xml:space="preserve"> là các </w:t>
      </w:r>
      <w:r w:rsidR="001420D5">
        <w:rPr>
          <w:rStyle w:val="fontstyle01"/>
        </w:rPr>
        <w:t>đơn vị</w:t>
      </w:r>
      <w:r w:rsidRPr="006E0676">
        <w:rPr>
          <w:rStyle w:val="fontstyle01"/>
        </w:rPr>
        <w:t xml:space="preserve"> </w:t>
      </w:r>
      <w:r w:rsidR="001420D5">
        <w:rPr>
          <w:rStyle w:val="fontstyle01"/>
        </w:rPr>
        <w:t>thuộc Bộ Công Thương</w:t>
      </w:r>
      <w:r w:rsidRPr="006E0676">
        <w:rPr>
          <w:rStyle w:val="fontstyle01"/>
        </w:rPr>
        <w:t>.</w:t>
      </w:r>
    </w:p>
    <w:p w:rsidR="001A59B9" w:rsidRDefault="00AC12D4" w:rsidP="003A184A">
      <w:pPr>
        <w:spacing w:before="120" w:after="0" w:line="340" w:lineRule="exact"/>
        <w:ind w:firstLine="540"/>
        <w:jc w:val="both"/>
        <w:rPr>
          <w:rStyle w:val="fontstyle01"/>
        </w:rPr>
      </w:pPr>
      <w:r w:rsidRPr="00AC12D4">
        <w:rPr>
          <w:rStyle w:val="fontstyle01"/>
          <w:spacing w:val="-6"/>
        </w:rPr>
        <w:t xml:space="preserve">2. </w:t>
      </w:r>
      <w:r w:rsidR="00973DB8" w:rsidRPr="00413371">
        <w:rPr>
          <w:rStyle w:val="fontstyle01"/>
        </w:rPr>
        <w:t xml:space="preserve">Cơ quan kiểm tra chất lượng sản phẩm, hàng hóa có trách nhiệm thực hiện theo quy định tại Điều 15 Nghị định số 37/2026/NĐ-CP và các </w:t>
      </w:r>
      <w:r w:rsidR="00413371" w:rsidRPr="00413371">
        <w:rPr>
          <w:rStyle w:val="fontstyle01"/>
        </w:rPr>
        <w:t>quy định của pháp luật</w:t>
      </w:r>
      <w:r w:rsidR="00973DB8" w:rsidRPr="00413371">
        <w:rPr>
          <w:rStyle w:val="fontstyle01"/>
        </w:rPr>
        <w:t xml:space="preserve"> có liên quan.</w:t>
      </w:r>
    </w:p>
    <w:p w:rsidR="001A59B9" w:rsidRPr="001A59B9" w:rsidRDefault="001A59B9" w:rsidP="003A184A">
      <w:pPr>
        <w:tabs>
          <w:tab w:val="left" w:pos="4234"/>
        </w:tabs>
        <w:spacing w:before="120" w:after="0" w:line="340" w:lineRule="exact"/>
        <w:ind w:firstLine="540"/>
        <w:jc w:val="both"/>
        <w:rPr>
          <w:rStyle w:val="fontstyle01"/>
          <w:b/>
        </w:rPr>
      </w:pPr>
      <w:r w:rsidRPr="001A59B9">
        <w:rPr>
          <w:rStyle w:val="fontstyle01"/>
          <w:b/>
        </w:rPr>
        <w:t>Điều 5. Truy xuất nguồn gốc</w:t>
      </w:r>
      <w:r w:rsidRPr="001A59B9">
        <w:rPr>
          <w:rStyle w:val="fontstyle01"/>
          <w:b/>
        </w:rPr>
        <w:tab/>
      </w:r>
    </w:p>
    <w:p w:rsidR="001A59B9" w:rsidRDefault="001A59B9" w:rsidP="003A184A">
      <w:pPr>
        <w:tabs>
          <w:tab w:val="left" w:pos="4234"/>
        </w:tabs>
        <w:spacing w:before="120" w:after="0" w:line="340" w:lineRule="exact"/>
        <w:ind w:firstLine="540"/>
        <w:jc w:val="both"/>
        <w:rPr>
          <w:rFonts w:ascii="Times New Roman" w:hAnsi="Times New Roman" w:cs="Times New Roman"/>
          <w:sz w:val="28"/>
          <w:szCs w:val="28"/>
        </w:rPr>
      </w:pPr>
      <w:r>
        <w:rPr>
          <w:rStyle w:val="fontstyle01"/>
        </w:rPr>
        <w:t>1</w:t>
      </w:r>
      <w:r w:rsidRPr="001A59B9">
        <w:rPr>
          <w:rStyle w:val="fontstyle01"/>
        </w:rPr>
        <w:t xml:space="preserve">. </w:t>
      </w:r>
      <w:r w:rsidRPr="001A59B9">
        <w:rPr>
          <w:rFonts w:ascii="Times New Roman" w:hAnsi="Times New Roman" w:cs="Times New Roman"/>
          <w:sz w:val="28"/>
          <w:szCs w:val="28"/>
        </w:rPr>
        <w:t>Đối với sản phẩm, hàng hóa có mức độ rủi ro cao, việc truy xuất nguồn gốc là bắt buộc theo quy định tại Nghị định số</w:t>
      </w:r>
      <w:r w:rsidR="00DD0DEE">
        <w:rPr>
          <w:rFonts w:ascii="Times New Roman" w:hAnsi="Times New Roman" w:cs="Times New Roman"/>
          <w:sz w:val="28"/>
          <w:szCs w:val="28"/>
        </w:rPr>
        <w:t xml:space="preserve"> 37/2026/NĐ-CP.</w:t>
      </w:r>
    </w:p>
    <w:p w:rsidR="001A59B9" w:rsidRDefault="00290708" w:rsidP="003A184A">
      <w:pPr>
        <w:tabs>
          <w:tab w:val="left" w:pos="4234"/>
        </w:tabs>
        <w:spacing w:before="120" w:after="0" w:line="340" w:lineRule="exact"/>
        <w:ind w:firstLine="540"/>
        <w:jc w:val="both"/>
        <w:rPr>
          <w:rFonts w:ascii="Times New Roman" w:hAnsi="Times New Roman" w:cs="Times New Roman"/>
          <w:sz w:val="28"/>
          <w:szCs w:val="28"/>
        </w:rPr>
      </w:pPr>
      <w:r>
        <w:rPr>
          <w:rFonts w:ascii="Times New Roman" w:hAnsi="Times New Roman" w:cs="Times New Roman"/>
          <w:sz w:val="28"/>
          <w:szCs w:val="28"/>
        </w:rPr>
        <w:t>2</w:t>
      </w:r>
      <w:r w:rsidR="00FC2C65" w:rsidRPr="00FC2C65">
        <w:rPr>
          <w:rFonts w:ascii="Times New Roman" w:hAnsi="Times New Roman" w:cs="Times New Roman"/>
          <w:sz w:val="28"/>
          <w:szCs w:val="28"/>
        </w:rPr>
        <w:t>. Tổ chức, cá nhân sản xuất, kinh doanh, dịch vụ đối với các sản phẩm, hàng hóa không thuộc đối tượng quy định tại khoản 1 Điều này được lựa chọn thực hiện truy xuất nguồn gốc theo quy định tại Nghị định số</w:t>
      </w:r>
      <w:r w:rsidR="00DD0DEE">
        <w:rPr>
          <w:rFonts w:ascii="Times New Roman" w:hAnsi="Times New Roman" w:cs="Times New Roman"/>
          <w:sz w:val="28"/>
          <w:szCs w:val="28"/>
        </w:rPr>
        <w:t xml:space="preserve"> 37/2026/NĐ-CP.</w:t>
      </w:r>
    </w:p>
    <w:p w:rsidR="008B6028" w:rsidRPr="00825862" w:rsidRDefault="008B6028" w:rsidP="003A184A">
      <w:pPr>
        <w:tabs>
          <w:tab w:val="left" w:pos="4234"/>
        </w:tabs>
        <w:spacing w:before="120" w:after="0" w:line="340" w:lineRule="exact"/>
        <w:ind w:firstLine="540"/>
        <w:jc w:val="both"/>
        <w:rPr>
          <w:rStyle w:val="fontstyle01"/>
          <w:color w:val="auto"/>
        </w:rPr>
      </w:pPr>
      <w:r>
        <w:rPr>
          <w:rFonts w:ascii="Times New Roman" w:hAnsi="Times New Roman" w:cs="Times New Roman"/>
          <w:sz w:val="28"/>
          <w:szCs w:val="28"/>
        </w:rPr>
        <w:lastRenderedPageBreak/>
        <w:t xml:space="preserve">3. </w:t>
      </w:r>
      <w:r w:rsidRPr="008B6028">
        <w:rPr>
          <w:rFonts w:ascii="Times New Roman" w:hAnsi="Times New Roman" w:cs="Times New Roman"/>
          <w:sz w:val="28"/>
          <w:szCs w:val="28"/>
        </w:rPr>
        <w:t>Cục Quản lý và Phát triển thị trường trong nước</w:t>
      </w:r>
      <w:r>
        <w:rPr>
          <w:rFonts w:ascii="Times New Roman" w:hAnsi="Times New Roman" w:cs="Times New Roman"/>
          <w:sz w:val="28"/>
          <w:szCs w:val="28"/>
        </w:rPr>
        <w:t xml:space="preserve"> tổ chức t</w:t>
      </w:r>
      <w:r w:rsidRPr="008B6028">
        <w:rPr>
          <w:rFonts w:ascii="Times New Roman" w:hAnsi="Times New Roman" w:cs="Times New Roman"/>
          <w:sz w:val="28"/>
          <w:szCs w:val="28"/>
        </w:rPr>
        <w:t>hực hiện các nội dung về truy xuất nguồn gốc sản phẩm, hàng hóa thuộc chức năng quản lý nhà nước của Bộ Công Thương được quy định tại Nghị định số 37/2026/NĐ-CP</w:t>
      </w:r>
      <w:r w:rsidR="00DD0DEE">
        <w:rPr>
          <w:rFonts w:ascii="Times New Roman" w:hAnsi="Times New Roman" w:cs="Times New Roman"/>
          <w:sz w:val="28"/>
          <w:szCs w:val="28"/>
        </w:rPr>
        <w:t>.</w:t>
      </w:r>
      <w:r w:rsidRPr="008B6028">
        <w:rPr>
          <w:rFonts w:ascii="Times New Roman" w:hAnsi="Times New Roman" w:cs="Times New Roman"/>
          <w:sz w:val="28"/>
          <w:szCs w:val="28"/>
        </w:rPr>
        <w:t xml:space="preserve"> </w:t>
      </w:r>
    </w:p>
    <w:p w:rsidR="00C40E2A" w:rsidRPr="00C40E2A" w:rsidRDefault="00C40E2A" w:rsidP="003A184A">
      <w:pPr>
        <w:spacing w:before="120" w:after="0" w:line="340" w:lineRule="exact"/>
        <w:ind w:firstLine="540"/>
        <w:jc w:val="both"/>
        <w:rPr>
          <w:rFonts w:ascii="Times New Roman" w:eastAsia="MS Mincho" w:hAnsi="Times New Roman" w:cs="Times New Roman"/>
          <w:sz w:val="28"/>
          <w:szCs w:val="28"/>
        </w:rPr>
      </w:pPr>
      <w:r w:rsidRPr="00C40E2A">
        <w:rPr>
          <w:rFonts w:ascii="Times New Roman" w:eastAsia="MS Mincho" w:hAnsi="Times New Roman" w:cs="Times New Roman"/>
          <w:b/>
          <w:bCs/>
          <w:sz w:val="28"/>
          <w:szCs w:val="28"/>
        </w:rPr>
        <w:t xml:space="preserve">Điều </w:t>
      </w:r>
      <w:r w:rsidR="00825862">
        <w:rPr>
          <w:rFonts w:ascii="Times New Roman" w:eastAsia="MS Mincho" w:hAnsi="Times New Roman" w:cs="Times New Roman"/>
          <w:b/>
          <w:bCs/>
          <w:sz w:val="28"/>
          <w:szCs w:val="28"/>
        </w:rPr>
        <w:t>6</w:t>
      </w:r>
      <w:r w:rsidRPr="00C40E2A">
        <w:rPr>
          <w:rFonts w:ascii="Times New Roman" w:eastAsia="MS Mincho" w:hAnsi="Times New Roman" w:cs="Times New Roman"/>
          <w:b/>
          <w:bCs/>
          <w:sz w:val="28"/>
          <w:szCs w:val="28"/>
        </w:rPr>
        <w:t xml:space="preserve">. Ghi nhãn hàng hóa </w:t>
      </w:r>
    </w:p>
    <w:p w:rsidR="00C40E2A" w:rsidRPr="00C40E2A" w:rsidRDefault="00C40E2A" w:rsidP="003A184A">
      <w:pPr>
        <w:spacing w:before="120" w:after="120" w:line="340" w:lineRule="exact"/>
        <w:ind w:firstLine="567"/>
        <w:jc w:val="both"/>
        <w:rPr>
          <w:rFonts w:ascii="Times New Roman" w:eastAsia="Aptos" w:hAnsi="Times New Roman" w:cs="Times New Roman"/>
          <w:sz w:val="28"/>
          <w:szCs w:val="28"/>
          <w:lang w:val="vi-VN"/>
        </w:rPr>
      </w:pPr>
      <w:r w:rsidRPr="00C40E2A">
        <w:rPr>
          <w:rFonts w:ascii="Times New Roman" w:eastAsia="Aptos" w:hAnsi="Times New Roman" w:cs="Times New Roman"/>
          <w:sz w:val="28"/>
          <w:szCs w:val="28"/>
          <w:lang w:val="vi-VN"/>
        </w:rPr>
        <w:t xml:space="preserve">1. Việc ghi nhãn hàng hóa, sử dụng nhãn điện tử và cung cấp thông tin về sản phẩm, hàng hóa thực hiện theo quy định tại </w:t>
      </w:r>
      <w:r w:rsidR="003748C7" w:rsidRPr="003748C7">
        <w:rPr>
          <w:rFonts w:ascii="Times New Roman" w:eastAsia="Aptos" w:hAnsi="Times New Roman" w:cs="Times New Roman"/>
          <w:sz w:val="28"/>
          <w:szCs w:val="28"/>
        </w:rPr>
        <w:t xml:space="preserve">Nghị định số 37/2026/NĐ-CP </w:t>
      </w:r>
      <w:r w:rsidRPr="00C40E2A">
        <w:rPr>
          <w:rFonts w:ascii="Times New Roman" w:eastAsia="Aptos" w:hAnsi="Times New Roman" w:cs="Times New Roman"/>
          <w:sz w:val="28"/>
          <w:szCs w:val="28"/>
          <w:lang w:val="vi-VN"/>
        </w:rPr>
        <w:t>và pháp luật có liên quan.</w:t>
      </w:r>
    </w:p>
    <w:p w:rsidR="00C40E2A" w:rsidRPr="00C40E2A" w:rsidRDefault="00C40E2A" w:rsidP="003A184A">
      <w:pPr>
        <w:spacing w:before="120" w:after="120" w:line="340" w:lineRule="exact"/>
        <w:ind w:firstLine="567"/>
        <w:jc w:val="both"/>
        <w:rPr>
          <w:rFonts w:ascii="Times New Roman" w:eastAsia="Aptos" w:hAnsi="Times New Roman" w:cs="Times New Roman"/>
          <w:sz w:val="28"/>
          <w:szCs w:val="28"/>
          <w:lang w:val="vi-VN"/>
        </w:rPr>
      </w:pPr>
      <w:r w:rsidRPr="00C40E2A">
        <w:rPr>
          <w:rFonts w:ascii="Times New Roman" w:eastAsia="Aptos" w:hAnsi="Times New Roman" w:cs="Times New Roman"/>
          <w:sz w:val="28"/>
          <w:szCs w:val="28"/>
          <w:lang w:val="vi-VN"/>
        </w:rPr>
        <w:t>2. Khuyến khích tổ chức, cá nhân áp dụng mã số, mã vạch, mã QR và các giải pháp công nghệ số khác để phục vụ truy xuất nguồn gốc và quản lý chất lượng sản phẩm, hàng hóa.</w:t>
      </w:r>
    </w:p>
    <w:p w:rsidR="00C40E2A" w:rsidRPr="000E1FE1" w:rsidRDefault="00C40E2A" w:rsidP="003A184A">
      <w:pPr>
        <w:spacing w:before="120" w:after="120" w:line="340" w:lineRule="exact"/>
        <w:ind w:firstLine="567"/>
        <w:jc w:val="both"/>
        <w:rPr>
          <w:rFonts w:ascii="Times New Roman" w:eastAsia="Aptos" w:hAnsi="Times New Roman" w:cs="Times New Roman"/>
          <w:spacing w:val="-4"/>
          <w:sz w:val="28"/>
          <w:szCs w:val="28"/>
          <w:lang w:val="vi-VN"/>
        </w:rPr>
      </w:pPr>
      <w:r w:rsidRPr="000E1FE1">
        <w:rPr>
          <w:rFonts w:ascii="Times New Roman" w:eastAsia="Aptos" w:hAnsi="Times New Roman" w:cs="Times New Roman"/>
          <w:spacing w:val="-4"/>
          <w:sz w:val="28"/>
          <w:szCs w:val="28"/>
          <w:lang w:val="vi-VN"/>
        </w:rPr>
        <w:t>3. Trường hợp quy chuẩn kỹ thuật quốc gia có quy định riêng về nội dung nhãn, thông tin bắt buộc thì thực hiện theo quy chuẩn kỹ thuật quốc gia tương ứng.</w:t>
      </w:r>
    </w:p>
    <w:p w:rsidR="0085355C" w:rsidRPr="00B967FB" w:rsidRDefault="0085355C" w:rsidP="000E1FE1">
      <w:pPr>
        <w:spacing w:before="240" w:after="0" w:line="240" w:lineRule="auto"/>
        <w:jc w:val="center"/>
        <w:rPr>
          <w:rFonts w:ascii="Times New Roman" w:eastAsia="Aptos" w:hAnsi="Times New Roman" w:cs="Times New Roman"/>
          <w:b/>
          <w:sz w:val="28"/>
          <w:szCs w:val="28"/>
        </w:rPr>
      </w:pPr>
      <w:r w:rsidRPr="00B967FB">
        <w:rPr>
          <w:rFonts w:ascii="Times New Roman" w:eastAsia="Aptos" w:hAnsi="Times New Roman" w:cs="Times New Roman"/>
          <w:b/>
          <w:sz w:val="28"/>
          <w:szCs w:val="28"/>
          <w:lang w:val="vi-VN"/>
        </w:rPr>
        <w:t>Chương I</w:t>
      </w:r>
      <w:r w:rsidRPr="00B967FB">
        <w:rPr>
          <w:rFonts w:ascii="Times New Roman" w:eastAsia="Aptos" w:hAnsi="Times New Roman" w:cs="Times New Roman"/>
          <w:b/>
          <w:sz w:val="28"/>
          <w:szCs w:val="28"/>
        </w:rPr>
        <w:t>I</w:t>
      </w:r>
    </w:p>
    <w:p w:rsidR="0085355C" w:rsidRPr="000E1FE1" w:rsidRDefault="00B967FB" w:rsidP="003732CE">
      <w:pPr>
        <w:spacing w:before="120" w:after="0" w:line="360" w:lineRule="exact"/>
        <w:jc w:val="center"/>
        <w:rPr>
          <w:rFonts w:ascii="Times New Roman" w:eastAsia="Aptos" w:hAnsi="Times New Roman" w:cs="Times New Roman"/>
          <w:b/>
          <w:sz w:val="28"/>
          <w:szCs w:val="28"/>
        </w:rPr>
      </w:pPr>
      <w:r w:rsidRPr="00B967FB">
        <w:rPr>
          <w:rFonts w:ascii="Times New Roman" w:eastAsia="Aptos" w:hAnsi="Times New Roman" w:cs="Times New Roman"/>
          <w:b/>
          <w:sz w:val="28"/>
          <w:szCs w:val="28"/>
        </w:rPr>
        <w:t>QUẢN LÝ CHẤT LƯỢNG SẢN PHẨM, HÀNG HÓA</w:t>
      </w:r>
    </w:p>
    <w:p w:rsidR="00AB0555" w:rsidRPr="006E0676" w:rsidRDefault="00D91047" w:rsidP="00513265">
      <w:pPr>
        <w:spacing w:before="240" w:after="0" w:line="340" w:lineRule="exact"/>
        <w:ind w:firstLine="547"/>
        <w:jc w:val="both"/>
        <w:rPr>
          <w:rFonts w:ascii="Times New Roman" w:eastAsia="Times New Roman" w:hAnsi="Times New Roman" w:cs="Times New Roman"/>
          <w:b/>
          <w:bCs/>
          <w:sz w:val="28"/>
          <w:szCs w:val="28"/>
        </w:rPr>
      </w:pPr>
      <w:r w:rsidRPr="006E0676">
        <w:rPr>
          <w:rFonts w:ascii="Times New Roman" w:eastAsia="Times New Roman" w:hAnsi="Times New Roman" w:cs="Times New Roman"/>
          <w:b/>
          <w:bCs/>
          <w:sz w:val="28"/>
          <w:szCs w:val="28"/>
        </w:rPr>
        <w:t xml:space="preserve">Điều </w:t>
      </w:r>
      <w:r w:rsidR="00944988">
        <w:rPr>
          <w:rFonts w:ascii="Times New Roman" w:eastAsia="Times New Roman" w:hAnsi="Times New Roman" w:cs="Times New Roman"/>
          <w:b/>
          <w:bCs/>
          <w:sz w:val="28"/>
          <w:szCs w:val="28"/>
        </w:rPr>
        <w:t>7</w:t>
      </w:r>
      <w:r w:rsidRPr="006E0676">
        <w:rPr>
          <w:rFonts w:ascii="Times New Roman" w:eastAsia="Times New Roman" w:hAnsi="Times New Roman" w:cs="Times New Roman"/>
          <w:b/>
          <w:bCs/>
          <w:sz w:val="28"/>
          <w:szCs w:val="28"/>
        </w:rPr>
        <w:t>. Bảo đảm chất lượng sản phẩm</w:t>
      </w:r>
      <w:r w:rsidR="00AF30E4">
        <w:rPr>
          <w:rFonts w:ascii="Times New Roman" w:eastAsia="Times New Roman" w:hAnsi="Times New Roman" w:cs="Times New Roman"/>
          <w:b/>
          <w:bCs/>
          <w:sz w:val="28"/>
          <w:szCs w:val="28"/>
        </w:rPr>
        <w:t>, hàng hóa</w:t>
      </w:r>
      <w:r w:rsidRPr="006E0676">
        <w:rPr>
          <w:rFonts w:ascii="Times New Roman" w:eastAsia="Times New Roman" w:hAnsi="Times New Roman" w:cs="Times New Roman"/>
          <w:b/>
          <w:bCs/>
          <w:sz w:val="28"/>
          <w:szCs w:val="28"/>
        </w:rPr>
        <w:t xml:space="preserve"> </w:t>
      </w:r>
    </w:p>
    <w:p w:rsidR="00AF30E4" w:rsidRPr="006E0676" w:rsidRDefault="00AF30E4" w:rsidP="009B52A0">
      <w:pPr>
        <w:spacing w:before="120" w:after="0" w:line="360" w:lineRule="exact"/>
        <w:ind w:firstLine="540"/>
        <w:jc w:val="both"/>
        <w:rPr>
          <w:rFonts w:ascii="Times New Roman" w:eastAsia="Times New Roman" w:hAnsi="Times New Roman" w:cs="Times New Roman"/>
          <w:bCs/>
          <w:spacing w:val="-4"/>
          <w:sz w:val="28"/>
          <w:szCs w:val="28"/>
          <w:lang w:val="it-IT"/>
        </w:rPr>
      </w:pPr>
      <w:r>
        <w:rPr>
          <w:rFonts w:ascii="Times New Roman" w:eastAsia="Times New Roman" w:hAnsi="Times New Roman" w:cs="Times New Roman"/>
          <w:sz w:val="28"/>
          <w:szCs w:val="28"/>
          <w:lang w:val="it-IT"/>
        </w:rPr>
        <w:t xml:space="preserve">1. </w:t>
      </w:r>
      <w:r w:rsidR="0008592E">
        <w:rPr>
          <w:rFonts w:ascii="Times New Roman" w:eastAsia="Times New Roman" w:hAnsi="Times New Roman" w:cs="Times New Roman"/>
          <w:bCs/>
          <w:sz w:val="28"/>
          <w:szCs w:val="28"/>
          <w:lang w:val="it-IT"/>
        </w:rPr>
        <w:t>S</w:t>
      </w:r>
      <w:r w:rsidR="00F82C15" w:rsidRPr="006E0676">
        <w:rPr>
          <w:rFonts w:ascii="Times New Roman" w:eastAsia="Times New Roman" w:hAnsi="Times New Roman" w:cs="Times New Roman"/>
          <w:bCs/>
          <w:sz w:val="28"/>
          <w:szCs w:val="28"/>
          <w:lang w:val="it-IT"/>
        </w:rPr>
        <w:t>ản phẩm</w:t>
      </w:r>
      <w:r w:rsidR="0008592E">
        <w:rPr>
          <w:rFonts w:ascii="Times New Roman" w:eastAsia="Times New Roman" w:hAnsi="Times New Roman" w:cs="Times New Roman"/>
          <w:bCs/>
          <w:sz w:val="28"/>
          <w:szCs w:val="28"/>
          <w:lang w:val="it-IT"/>
        </w:rPr>
        <w:t>, hàng hóa</w:t>
      </w:r>
      <w:r w:rsidR="00F82C15" w:rsidRPr="006E0676">
        <w:rPr>
          <w:rFonts w:ascii="Times New Roman" w:eastAsia="Times New Roman" w:hAnsi="Times New Roman" w:cs="Times New Roman"/>
          <w:bCs/>
          <w:sz w:val="28"/>
          <w:szCs w:val="28"/>
          <w:lang w:val="it-IT"/>
        </w:rPr>
        <w:t xml:space="preserve"> trong sản xuất trước khi đưa ra thị trường trong nước</w:t>
      </w:r>
      <w:r w:rsidR="0008592E">
        <w:rPr>
          <w:rFonts w:ascii="Times New Roman" w:eastAsia="Times New Roman" w:hAnsi="Times New Roman" w:cs="Times New Roman"/>
          <w:bCs/>
          <w:sz w:val="28"/>
          <w:szCs w:val="28"/>
          <w:lang w:val="it-IT"/>
        </w:rPr>
        <w:t xml:space="preserve"> phải đảm bảo chất lượng</w:t>
      </w:r>
      <w:r w:rsidR="00F82C15" w:rsidRPr="006E0676">
        <w:rPr>
          <w:rFonts w:ascii="Times New Roman" w:eastAsia="Times New Roman" w:hAnsi="Times New Roman" w:cs="Times New Roman"/>
          <w:bCs/>
          <w:sz w:val="28"/>
          <w:szCs w:val="28"/>
          <w:lang w:val="it-IT"/>
        </w:rPr>
        <w:t xml:space="preserve"> </w:t>
      </w:r>
      <w:r w:rsidR="00873C34" w:rsidRPr="006E0676">
        <w:rPr>
          <w:rFonts w:ascii="Times New Roman" w:eastAsia="Times New Roman" w:hAnsi="Times New Roman" w:cs="Times New Roman"/>
          <w:bCs/>
          <w:sz w:val="28"/>
          <w:szCs w:val="28"/>
          <w:lang w:val="it-IT"/>
        </w:rPr>
        <w:t>theo quy định tại Điều 6</w:t>
      </w:r>
      <w:r w:rsidR="00B7406D" w:rsidRPr="006E0676">
        <w:rPr>
          <w:rFonts w:ascii="Times New Roman" w:eastAsia="Times New Roman" w:hAnsi="Times New Roman" w:cs="Times New Roman"/>
          <w:bCs/>
          <w:sz w:val="28"/>
          <w:szCs w:val="28"/>
          <w:lang w:val="it-IT"/>
        </w:rPr>
        <w:t>6</w:t>
      </w:r>
      <w:r w:rsidR="00873C34" w:rsidRPr="006E0676">
        <w:rPr>
          <w:rFonts w:ascii="Times New Roman" w:eastAsia="Times New Roman" w:hAnsi="Times New Roman" w:cs="Times New Roman"/>
          <w:bCs/>
          <w:sz w:val="28"/>
          <w:szCs w:val="28"/>
          <w:lang w:val="it-IT"/>
        </w:rPr>
        <w:t xml:space="preserve"> </w:t>
      </w:r>
      <w:r w:rsidR="00873C34" w:rsidRPr="006E0676">
        <w:rPr>
          <w:rFonts w:ascii="Times New Roman" w:eastAsia="Times New Roman" w:hAnsi="Times New Roman" w:cs="Times New Roman"/>
          <w:sz w:val="28"/>
          <w:szCs w:val="28"/>
          <w:lang w:val="it-IT"/>
        </w:rPr>
        <w:t xml:space="preserve">Nghị định số </w:t>
      </w:r>
      <w:r w:rsidR="00B7406D" w:rsidRPr="006E0676">
        <w:rPr>
          <w:rFonts w:ascii="Times New Roman" w:eastAsia="Times New Roman" w:hAnsi="Times New Roman" w:cs="Times New Roman"/>
          <w:sz w:val="28"/>
          <w:szCs w:val="28"/>
          <w:lang w:val="it-IT"/>
        </w:rPr>
        <w:t>37</w:t>
      </w:r>
      <w:r w:rsidR="00873C34" w:rsidRPr="006E0676">
        <w:rPr>
          <w:rFonts w:ascii="Times New Roman" w:eastAsia="Times New Roman" w:hAnsi="Times New Roman" w:cs="Times New Roman"/>
          <w:sz w:val="28"/>
          <w:szCs w:val="28"/>
          <w:lang w:val="it-IT"/>
        </w:rPr>
        <w:t>/202</w:t>
      </w:r>
      <w:r w:rsidR="00B7406D" w:rsidRPr="006E0676">
        <w:rPr>
          <w:rFonts w:ascii="Times New Roman" w:eastAsia="Times New Roman" w:hAnsi="Times New Roman" w:cs="Times New Roman"/>
          <w:sz w:val="28"/>
          <w:szCs w:val="28"/>
          <w:lang w:val="it-IT"/>
        </w:rPr>
        <w:t>6</w:t>
      </w:r>
      <w:r w:rsidR="00873C34" w:rsidRPr="006E0676">
        <w:rPr>
          <w:rFonts w:ascii="Times New Roman" w:eastAsia="Times New Roman" w:hAnsi="Times New Roman" w:cs="Times New Roman"/>
          <w:sz w:val="28"/>
          <w:szCs w:val="28"/>
          <w:lang w:val="it-IT"/>
        </w:rPr>
        <w:t xml:space="preserve">/NĐ-CP </w:t>
      </w:r>
      <w:r w:rsidR="00A41291">
        <w:rPr>
          <w:rFonts w:ascii="Times New Roman" w:eastAsia="Times New Roman" w:hAnsi="Times New Roman" w:cs="Times New Roman"/>
          <w:sz w:val="28"/>
          <w:szCs w:val="28"/>
          <w:lang w:val="it-IT"/>
        </w:rPr>
        <w:t>và</w:t>
      </w:r>
      <w:r>
        <w:rPr>
          <w:rFonts w:ascii="Times New Roman" w:eastAsia="Times New Roman" w:hAnsi="Times New Roman" w:cs="Times New Roman"/>
          <w:bCs/>
          <w:spacing w:val="-4"/>
          <w:sz w:val="28"/>
          <w:szCs w:val="28"/>
          <w:lang w:val="it-IT"/>
        </w:rPr>
        <w:t xml:space="preserve"> các </w:t>
      </w:r>
      <w:r w:rsidR="00873C34" w:rsidRPr="006E0676">
        <w:rPr>
          <w:rFonts w:ascii="Times New Roman" w:eastAsia="Times New Roman" w:hAnsi="Times New Roman" w:cs="Times New Roman"/>
          <w:bCs/>
          <w:spacing w:val="-4"/>
          <w:sz w:val="28"/>
          <w:szCs w:val="28"/>
          <w:lang w:val="it-IT"/>
        </w:rPr>
        <w:t>văn bản quy phạm pháp luật có liên quan.</w:t>
      </w:r>
      <w:r w:rsidR="0008592E" w:rsidRPr="0008592E">
        <w:rPr>
          <w:rFonts w:ascii="Times New Roman" w:eastAsia="Times New Roman" w:hAnsi="Times New Roman" w:cs="Times New Roman"/>
          <w:sz w:val="28"/>
          <w:szCs w:val="28"/>
          <w:lang w:val="it-IT"/>
        </w:rPr>
        <w:t xml:space="preserve"> </w:t>
      </w:r>
    </w:p>
    <w:p w:rsidR="0062203F" w:rsidRDefault="00AF30E4" w:rsidP="009B52A0">
      <w:pPr>
        <w:spacing w:before="120" w:after="0" w:line="360" w:lineRule="exact"/>
        <w:ind w:firstLine="540"/>
        <w:jc w:val="both"/>
        <w:rPr>
          <w:rFonts w:ascii="Times New Roman" w:eastAsia="Times New Roman" w:hAnsi="Times New Roman" w:cs="Times New Roman"/>
          <w:bCs/>
          <w:spacing w:val="-4"/>
          <w:sz w:val="28"/>
          <w:szCs w:val="28"/>
          <w:lang w:val="it-IT"/>
        </w:rPr>
      </w:pPr>
      <w:r w:rsidRPr="00AF30E4">
        <w:rPr>
          <w:rFonts w:ascii="Times New Roman" w:eastAsia="Times New Roman" w:hAnsi="Times New Roman" w:cs="Times New Roman"/>
          <w:bCs/>
          <w:spacing w:val="-4"/>
          <w:sz w:val="28"/>
          <w:szCs w:val="28"/>
          <w:lang w:val="it-IT"/>
        </w:rPr>
        <w:t>2.</w:t>
      </w:r>
      <w:r>
        <w:rPr>
          <w:rFonts w:ascii="Times New Roman" w:eastAsia="Times New Roman" w:hAnsi="Times New Roman" w:cs="Times New Roman"/>
          <w:b/>
          <w:bCs/>
          <w:spacing w:val="-4"/>
          <w:sz w:val="28"/>
          <w:szCs w:val="28"/>
          <w:lang w:val="it-IT"/>
        </w:rPr>
        <w:t xml:space="preserve"> </w:t>
      </w:r>
      <w:r w:rsidR="0008592E">
        <w:rPr>
          <w:rFonts w:ascii="Times New Roman" w:eastAsia="Times New Roman" w:hAnsi="Times New Roman" w:cs="Times New Roman"/>
          <w:sz w:val="28"/>
          <w:szCs w:val="28"/>
          <w:lang w:val="it-IT"/>
        </w:rPr>
        <w:t>Sản phẩm,</w:t>
      </w:r>
      <w:r w:rsidR="0062203F" w:rsidRPr="006E0676">
        <w:rPr>
          <w:rFonts w:ascii="Times New Roman" w:eastAsia="Times New Roman" w:hAnsi="Times New Roman" w:cs="Times New Roman"/>
          <w:bCs/>
          <w:sz w:val="28"/>
          <w:szCs w:val="28"/>
          <w:lang w:val="it-IT"/>
        </w:rPr>
        <w:t xml:space="preserve"> hàng hoá nhập khẩu trước khi đưa ra thị trường </w:t>
      </w:r>
      <w:r w:rsidR="0008592E">
        <w:rPr>
          <w:rFonts w:ascii="Times New Roman" w:eastAsia="Times New Roman" w:hAnsi="Times New Roman" w:cs="Times New Roman"/>
          <w:bCs/>
          <w:sz w:val="28"/>
          <w:szCs w:val="28"/>
          <w:lang w:val="it-IT"/>
        </w:rPr>
        <w:t>phải đảm bảo chất lượng</w:t>
      </w:r>
      <w:r w:rsidR="0008592E" w:rsidRPr="006E0676">
        <w:rPr>
          <w:rFonts w:ascii="Times New Roman" w:eastAsia="Times New Roman" w:hAnsi="Times New Roman" w:cs="Times New Roman"/>
          <w:bCs/>
          <w:sz w:val="28"/>
          <w:szCs w:val="28"/>
          <w:lang w:val="it-IT"/>
        </w:rPr>
        <w:t xml:space="preserve"> theo</w:t>
      </w:r>
      <w:r w:rsidR="0062203F" w:rsidRPr="006E0676">
        <w:rPr>
          <w:rFonts w:ascii="Times New Roman" w:eastAsia="Times New Roman" w:hAnsi="Times New Roman" w:cs="Times New Roman"/>
          <w:bCs/>
          <w:sz w:val="28"/>
          <w:szCs w:val="28"/>
          <w:lang w:val="it-IT"/>
        </w:rPr>
        <w:t xml:space="preserve"> quy định tại Điều </w:t>
      </w:r>
      <w:r w:rsidR="00F73C8B" w:rsidRPr="006E0676">
        <w:rPr>
          <w:rFonts w:ascii="Times New Roman" w:eastAsia="Times New Roman" w:hAnsi="Times New Roman" w:cs="Times New Roman"/>
          <w:bCs/>
          <w:sz w:val="28"/>
          <w:szCs w:val="28"/>
          <w:lang w:val="it-IT"/>
        </w:rPr>
        <w:t>6</w:t>
      </w:r>
      <w:r w:rsidR="00B7406D" w:rsidRPr="006E0676">
        <w:rPr>
          <w:rFonts w:ascii="Times New Roman" w:eastAsia="Times New Roman" w:hAnsi="Times New Roman" w:cs="Times New Roman"/>
          <w:bCs/>
          <w:sz w:val="28"/>
          <w:szCs w:val="28"/>
          <w:lang w:val="it-IT"/>
        </w:rPr>
        <w:t>8</w:t>
      </w:r>
      <w:r w:rsidR="0062203F" w:rsidRPr="006E0676">
        <w:rPr>
          <w:rFonts w:ascii="Times New Roman" w:eastAsia="Times New Roman" w:hAnsi="Times New Roman" w:cs="Times New Roman"/>
          <w:bCs/>
          <w:sz w:val="28"/>
          <w:szCs w:val="28"/>
          <w:lang w:val="it-IT"/>
        </w:rPr>
        <w:t xml:space="preserve"> </w:t>
      </w:r>
      <w:r w:rsidR="0062203F" w:rsidRPr="006E0676">
        <w:rPr>
          <w:rFonts w:ascii="Times New Roman" w:eastAsia="Times New Roman" w:hAnsi="Times New Roman" w:cs="Times New Roman"/>
          <w:sz w:val="28"/>
          <w:szCs w:val="28"/>
          <w:lang w:val="it-IT"/>
        </w:rPr>
        <w:t xml:space="preserve">Nghị định số </w:t>
      </w:r>
      <w:r w:rsidR="00B7406D" w:rsidRPr="006E0676">
        <w:rPr>
          <w:rFonts w:ascii="Times New Roman" w:eastAsia="Times New Roman" w:hAnsi="Times New Roman" w:cs="Times New Roman"/>
          <w:sz w:val="28"/>
          <w:szCs w:val="28"/>
          <w:lang w:val="it-IT"/>
        </w:rPr>
        <w:t>37</w:t>
      </w:r>
      <w:r w:rsidR="0062203F" w:rsidRPr="006E0676">
        <w:rPr>
          <w:rFonts w:ascii="Times New Roman" w:eastAsia="Times New Roman" w:hAnsi="Times New Roman" w:cs="Times New Roman"/>
          <w:sz w:val="28"/>
          <w:szCs w:val="28"/>
          <w:lang w:val="it-IT"/>
        </w:rPr>
        <w:t>/202</w:t>
      </w:r>
      <w:r w:rsidR="00B7406D" w:rsidRPr="006E0676">
        <w:rPr>
          <w:rFonts w:ascii="Times New Roman" w:eastAsia="Times New Roman" w:hAnsi="Times New Roman" w:cs="Times New Roman"/>
          <w:sz w:val="28"/>
          <w:szCs w:val="28"/>
          <w:lang w:val="it-IT"/>
        </w:rPr>
        <w:t>6</w:t>
      </w:r>
      <w:r w:rsidR="0062203F" w:rsidRPr="006E0676">
        <w:rPr>
          <w:rFonts w:ascii="Times New Roman" w:eastAsia="Times New Roman" w:hAnsi="Times New Roman" w:cs="Times New Roman"/>
          <w:sz w:val="28"/>
          <w:szCs w:val="28"/>
          <w:lang w:val="it-IT"/>
        </w:rPr>
        <w:t xml:space="preserve">/NĐ-CP </w:t>
      </w:r>
      <w:r w:rsidR="0062203F" w:rsidRPr="006E0676">
        <w:rPr>
          <w:rFonts w:ascii="Times New Roman" w:eastAsia="Times New Roman" w:hAnsi="Times New Roman" w:cs="Times New Roman"/>
          <w:bCs/>
          <w:spacing w:val="-4"/>
          <w:sz w:val="28"/>
          <w:szCs w:val="28"/>
          <w:lang w:val="it-IT"/>
        </w:rPr>
        <w:t>và các văn bản quy phạm pháp luật có liên quan.</w:t>
      </w:r>
    </w:p>
    <w:p w:rsidR="008A2258" w:rsidRDefault="0062013B" w:rsidP="009B52A0">
      <w:pPr>
        <w:spacing w:before="120" w:after="0" w:line="360" w:lineRule="exact"/>
        <w:ind w:firstLine="706"/>
        <w:jc w:val="both"/>
        <w:rPr>
          <w:rStyle w:val="fontstyle01"/>
        </w:rPr>
      </w:pPr>
      <w:r>
        <w:rPr>
          <w:rStyle w:val="fontstyle01"/>
        </w:rPr>
        <w:t xml:space="preserve">3. </w:t>
      </w:r>
      <w:r w:rsidR="0008592E">
        <w:rPr>
          <w:rStyle w:val="fontstyle01"/>
        </w:rPr>
        <w:t xml:space="preserve">Sản phẩm, </w:t>
      </w:r>
      <w:r w:rsidR="001F7C1B" w:rsidRPr="006E0676">
        <w:rPr>
          <w:rStyle w:val="fontstyle01"/>
        </w:rPr>
        <w:t xml:space="preserve">hàng hoá lưu thông trên thị trường </w:t>
      </w:r>
      <w:r w:rsidR="0008592E" w:rsidRPr="0008592E">
        <w:rPr>
          <w:rStyle w:val="fontstyle01"/>
        </w:rPr>
        <w:t xml:space="preserve">phải đảm bảo chất lượng </w:t>
      </w:r>
      <w:r w:rsidR="001F7C1B" w:rsidRPr="006E0676">
        <w:rPr>
          <w:rStyle w:val="fontstyle01"/>
        </w:rPr>
        <w:t xml:space="preserve">theo quy định tại Điều </w:t>
      </w:r>
      <w:r w:rsidR="00B47B3B" w:rsidRPr="006E0676">
        <w:rPr>
          <w:rStyle w:val="fontstyle01"/>
        </w:rPr>
        <w:t>69</w:t>
      </w:r>
      <w:r w:rsidR="001F7C1B" w:rsidRPr="006E0676">
        <w:rPr>
          <w:rStyle w:val="fontstyle01"/>
        </w:rPr>
        <w:t xml:space="preserve"> Nghị định số </w:t>
      </w:r>
      <w:r w:rsidR="00B47B3B" w:rsidRPr="006E0676">
        <w:rPr>
          <w:rStyle w:val="fontstyle01"/>
        </w:rPr>
        <w:t>37</w:t>
      </w:r>
      <w:r w:rsidR="001F7C1B" w:rsidRPr="006E0676">
        <w:rPr>
          <w:rStyle w:val="fontstyle01"/>
        </w:rPr>
        <w:t>/202</w:t>
      </w:r>
      <w:r w:rsidR="00B47B3B" w:rsidRPr="006E0676">
        <w:rPr>
          <w:rStyle w:val="fontstyle01"/>
        </w:rPr>
        <w:t>6</w:t>
      </w:r>
      <w:r w:rsidR="001F7C1B" w:rsidRPr="006E0676">
        <w:rPr>
          <w:rStyle w:val="fontstyle01"/>
        </w:rPr>
        <w:t>/NĐ-CP và các văn bản quy phạm pháp luật có liên quan.</w:t>
      </w:r>
    </w:p>
    <w:p w:rsidR="008B6028" w:rsidRPr="008B6028" w:rsidRDefault="001C54CF" w:rsidP="009B52A0">
      <w:pPr>
        <w:spacing w:before="120" w:after="0" w:line="360" w:lineRule="exact"/>
        <w:ind w:firstLine="706"/>
        <w:jc w:val="both"/>
        <w:rPr>
          <w:rStyle w:val="fontstyle01"/>
          <w:spacing w:val="-6"/>
        </w:rPr>
      </w:pPr>
      <w:r w:rsidRPr="008B6028">
        <w:rPr>
          <w:rStyle w:val="fontstyle01"/>
          <w:spacing w:val="-6"/>
        </w:rPr>
        <w:t xml:space="preserve">4. </w:t>
      </w:r>
      <w:r w:rsidR="008B6028" w:rsidRPr="008B6028">
        <w:rPr>
          <w:rStyle w:val="fontstyle01"/>
          <w:spacing w:val="-6"/>
        </w:rPr>
        <w:t>Sản phẩm, hàng hóa kinh doanh trên nền tảng số phục vụ giao dịch điện tử:</w:t>
      </w:r>
    </w:p>
    <w:p w:rsidR="001C54CF" w:rsidRDefault="008B6028" w:rsidP="009B52A0">
      <w:pPr>
        <w:spacing w:before="120" w:after="0" w:line="360" w:lineRule="exact"/>
        <w:ind w:firstLine="706"/>
        <w:jc w:val="both"/>
        <w:rPr>
          <w:rStyle w:val="fontstyle01"/>
        </w:rPr>
      </w:pPr>
      <w:r>
        <w:rPr>
          <w:rStyle w:val="fontstyle01"/>
        </w:rPr>
        <w:t xml:space="preserve">a) </w:t>
      </w:r>
      <w:r w:rsidR="0008592E">
        <w:rPr>
          <w:rStyle w:val="fontstyle01"/>
        </w:rPr>
        <w:t xml:space="preserve">Sản phẩm, hàng hóa </w:t>
      </w:r>
      <w:r w:rsidR="001C54CF" w:rsidRPr="001C54CF">
        <w:rPr>
          <w:rStyle w:val="fontstyle01"/>
        </w:rPr>
        <w:t xml:space="preserve">kinh doanh trên nền tảng số phục vụ giao dịch điện tử </w:t>
      </w:r>
      <w:r w:rsidR="0008592E" w:rsidRPr="0008592E">
        <w:rPr>
          <w:rStyle w:val="fontstyle01"/>
        </w:rPr>
        <w:t xml:space="preserve">phải đảm bảo chất lượng theo </w:t>
      </w:r>
      <w:r w:rsidR="001C54CF" w:rsidRPr="001C54CF">
        <w:rPr>
          <w:rStyle w:val="fontstyle01"/>
        </w:rPr>
        <w:t>quy định tại Điều 70 Nghị định số 37/2026/NĐ-CP và các văn bản quy phạm pháp luật có liên quan</w:t>
      </w:r>
      <w:r w:rsidR="001C54CF">
        <w:rPr>
          <w:rStyle w:val="fontstyle01"/>
        </w:rPr>
        <w:t>.</w:t>
      </w:r>
    </w:p>
    <w:p w:rsidR="008B6028" w:rsidRDefault="008B6028" w:rsidP="009B52A0">
      <w:pPr>
        <w:spacing w:before="120" w:after="0" w:line="360" w:lineRule="exact"/>
        <w:ind w:firstLine="706"/>
        <w:jc w:val="both"/>
        <w:rPr>
          <w:rStyle w:val="fontstyle01"/>
        </w:rPr>
      </w:pPr>
      <w:r>
        <w:rPr>
          <w:rStyle w:val="fontstyle01"/>
        </w:rPr>
        <w:t xml:space="preserve">b) </w:t>
      </w:r>
      <w:r w:rsidRPr="008B6028">
        <w:rPr>
          <w:rStyle w:val="fontstyle01"/>
        </w:rPr>
        <w:t>Cục Thương mại điện tử và kinh tế số</w:t>
      </w:r>
      <w:r w:rsidRPr="008B6028">
        <w:t xml:space="preserve"> </w:t>
      </w:r>
      <w:r w:rsidRPr="008B6028">
        <w:rPr>
          <w:rStyle w:val="fontstyle01"/>
        </w:rPr>
        <w:t xml:space="preserve">chủ trì, phối hợp với các đơn vị liên quan </w:t>
      </w:r>
      <w:r>
        <w:rPr>
          <w:rStyle w:val="fontstyle01"/>
        </w:rPr>
        <w:t xml:space="preserve">tổ chức </w:t>
      </w:r>
      <w:r w:rsidRPr="008B6028">
        <w:rPr>
          <w:rStyle w:val="fontstyle01"/>
        </w:rPr>
        <w:t>thực hiện theo quy định tại điểm g khoản 2 Điều 94 Nghị định số 37/2026/NĐ-</w:t>
      </w:r>
      <w:r w:rsidR="00561C9B">
        <w:rPr>
          <w:rStyle w:val="fontstyle01"/>
        </w:rPr>
        <w:t>CP</w:t>
      </w:r>
      <w:r w:rsidRPr="008B6028">
        <w:rPr>
          <w:rStyle w:val="fontstyle01"/>
        </w:rPr>
        <w:t xml:space="preserve"> và các văn bản quy phạm pháp luật có liên quan</w:t>
      </w:r>
      <w:r>
        <w:rPr>
          <w:rStyle w:val="fontstyle01"/>
        </w:rPr>
        <w:t>.</w:t>
      </w:r>
    </w:p>
    <w:p w:rsidR="001C54CF" w:rsidRDefault="001C54CF" w:rsidP="009B52A0">
      <w:pPr>
        <w:spacing w:before="120" w:after="0" w:line="360" w:lineRule="exact"/>
        <w:ind w:firstLine="706"/>
        <w:jc w:val="both"/>
        <w:rPr>
          <w:rStyle w:val="fontstyle01"/>
        </w:rPr>
      </w:pPr>
      <w:r>
        <w:rPr>
          <w:rStyle w:val="fontstyle01"/>
        </w:rPr>
        <w:t xml:space="preserve">5. </w:t>
      </w:r>
      <w:r w:rsidR="0008592E">
        <w:rPr>
          <w:rStyle w:val="fontstyle01"/>
        </w:rPr>
        <w:t>C</w:t>
      </w:r>
      <w:r w:rsidRPr="001C54CF">
        <w:rPr>
          <w:rStyle w:val="fontstyle01"/>
        </w:rPr>
        <w:t xml:space="preserve">hất lượng </w:t>
      </w:r>
      <w:r w:rsidR="0008592E">
        <w:rPr>
          <w:rStyle w:val="fontstyle01"/>
        </w:rPr>
        <w:t>sản phẩm, hàng hóa</w:t>
      </w:r>
      <w:r w:rsidRPr="001C54CF">
        <w:rPr>
          <w:rStyle w:val="fontstyle01"/>
        </w:rPr>
        <w:t xml:space="preserve"> xuất khẩu thực hiện </w:t>
      </w:r>
      <w:r w:rsidR="0008592E" w:rsidRPr="0008592E">
        <w:rPr>
          <w:rStyle w:val="fontstyle01"/>
        </w:rPr>
        <w:t>phải đảm bảo theo</w:t>
      </w:r>
      <w:r w:rsidRPr="0008592E">
        <w:rPr>
          <w:rStyle w:val="fontstyle01"/>
        </w:rPr>
        <w:t xml:space="preserve"> </w:t>
      </w:r>
      <w:r w:rsidRPr="001C54CF">
        <w:rPr>
          <w:rStyle w:val="fontstyle01"/>
        </w:rPr>
        <w:t>quy định tại Mục 3 Chương III Luật chất lượng sản phẩm, hàng hóa được sửa đổi, bổ sung bởi Luật sửa đổi, bổ sung một số điều của Luật Chất lượng sản phẩm, hàng hóa.</w:t>
      </w:r>
    </w:p>
    <w:p w:rsidR="008F52E5" w:rsidRDefault="008F52E5" w:rsidP="009B52A0">
      <w:pPr>
        <w:spacing w:before="120" w:after="0" w:line="360" w:lineRule="exact"/>
        <w:ind w:firstLine="706"/>
        <w:jc w:val="both"/>
        <w:rPr>
          <w:rStyle w:val="fontstyle01"/>
        </w:rPr>
      </w:pPr>
      <w:r>
        <w:rPr>
          <w:rStyle w:val="fontstyle01"/>
        </w:rPr>
        <w:lastRenderedPageBreak/>
        <w:t xml:space="preserve">6. </w:t>
      </w:r>
      <w:r w:rsidRPr="008F52E5">
        <w:rPr>
          <w:rStyle w:val="fontstyle01"/>
        </w:rPr>
        <w:t>Trình tự công bố hợp quy, hồ sơ công bố hợp quy</w:t>
      </w:r>
      <w:r>
        <w:rPr>
          <w:rStyle w:val="fontstyle01"/>
        </w:rPr>
        <w:t xml:space="preserve"> thực hiện theo quy định của pháp luật về tiêu chuẩn và quy chuẩn kỹ thuật.</w:t>
      </w:r>
    </w:p>
    <w:p w:rsidR="0062013B" w:rsidRPr="0062013B" w:rsidRDefault="0062013B" w:rsidP="009B52A0">
      <w:pPr>
        <w:spacing w:before="120" w:after="0" w:line="360" w:lineRule="exact"/>
        <w:ind w:firstLine="706"/>
        <w:jc w:val="both"/>
        <w:rPr>
          <w:rStyle w:val="fontstyle01"/>
          <w:b/>
        </w:rPr>
      </w:pPr>
      <w:r w:rsidRPr="0062013B">
        <w:rPr>
          <w:rStyle w:val="fontstyle01"/>
          <w:b/>
        </w:rPr>
        <w:t xml:space="preserve">Điều </w:t>
      </w:r>
      <w:r w:rsidR="00944988">
        <w:rPr>
          <w:rStyle w:val="fontstyle01"/>
          <w:b/>
        </w:rPr>
        <w:t>8</w:t>
      </w:r>
      <w:r w:rsidRPr="0062013B">
        <w:rPr>
          <w:rStyle w:val="fontstyle01"/>
          <w:b/>
        </w:rPr>
        <w:t>. Đánh giá an toàn đối với sản phẩm, hàng hóa mới hoặc lần đầu xuất hiện trên thị trường Việt Nam</w:t>
      </w:r>
    </w:p>
    <w:p w:rsidR="004A640A" w:rsidRPr="004A640A" w:rsidRDefault="004A640A" w:rsidP="009B52A0">
      <w:pPr>
        <w:spacing w:before="120" w:after="0" w:line="360" w:lineRule="exact"/>
        <w:ind w:firstLine="706"/>
        <w:jc w:val="both"/>
        <w:rPr>
          <w:rStyle w:val="fontstyle01"/>
        </w:rPr>
      </w:pPr>
      <w:r w:rsidRPr="004A640A">
        <w:rPr>
          <w:rStyle w:val="fontstyle01"/>
        </w:rPr>
        <w:t>1. Sản phẩm, hàng hóa có mức độ rủi ro trung bình hoặc mức độ rủi ro cao</w:t>
      </w:r>
      <w:r w:rsidR="0001417C">
        <w:rPr>
          <w:rStyle w:val="fontstyle01"/>
        </w:rPr>
        <w:t xml:space="preserve"> thuộc trách nhiệm quản lý của Bộ Công Thương</w:t>
      </w:r>
      <w:r w:rsidRPr="004A640A">
        <w:rPr>
          <w:rStyle w:val="fontstyle01"/>
        </w:rPr>
        <w:t xml:space="preserve"> có đặc tính mới, chưa được quy định trong quy chuẩn kỹ thuật tương ứng hoặc sản phẩm, hàng hóa lần đầu tiên xuất hiện trên thị trường Việt Nam, tiềm ẩn nguy cơ mất an toàn, trước khi đưa ra lưu thông</w:t>
      </w:r>
      <w:r w:rsidR="0001417C">
        <w:rPr>
          <w:rStyle w:val="fontstyle01"/>
        </w:rPr>
        <w:t xml:space="preserve"> phải được </w:t>
      </w:r>
      <w:r w:rsidRPr="004A640A">
        <w:rPr>
          <w:rStyle w:val="fontstyle01"/>
        </w:rPr>
        <w:t>đánh giá và chứng minh sản phẩm bảo đảm an toàn đối với con người, động vật, thực vật, tài sản</w:t>
      </w:r>
      <w:r w:rsidR="0001417C">
        <w:rPr>
          <w:rStyle w:val="fontstyle01"/>
        </w:rPr>
        <w:t>,</w:t>
      </w:r>
      <w:r w:rsidRPr="004A640A">
        <w:rPr>
          <w:rStyle w:val="fontstyle01"/>
        </w:rPr>
        <w:t xml:space="preserve"> môi trường</w:t>
      </w:r>
      <w:r w:rsidR="0001417C">
        <w:rPr>
          <w:rStyle w:val="fontstyle01"/>
        </w:rPr>
        <w:t xml:space="preserve"> theo quy định và</w:t>
      </w:r>
      <w:r w:rsidR="00976220">
        <w:rPr>
          <w:rStyle w:val="fontstyle01"/>
        </w:rPr>
        <w:t xml:space="preserve"> được</w:t>
      </w:r>
      <w:r w:rsidR="0001417C">
        <w:rPr>
          <w:rStyle w:val="fontstyle01"/>
        </w:rPr>
        <w:t xml:space="preserve"> </w:t>
      </w:r>
      <w:r w:rsidR="00976220">
        <w:rPr>
          <w:rStyle w:val="fontstyle01"/>
        </w:rPr>
        <w:t>Bộ Công Thương</w:t>
      </w:r>
      <w:r w:rsidR="00976220" w:rsidRPr="004A640A">
        <w:rPr>
          <w:rStyle w:val="fontstyle01"/>
        </w:rPr>
        <w:t xml:space="preserve"> </w:t>
      </w:r>
      <w:r w:rsidR="00976220" w:rsidRPr="0001417C">
        <w:rPr>
          <w:rStyle w:val="fontstyle01"/>
        </w:rPr>
        <w:t>chấp thuận</w:t>
      </w:r>
      <w:r w:rsidR="00976220">
        <w:rPr>
          <w:rStyle w:val="fontstyle01"/>
        </w:rPr>
        <w:t xml:space="preserve"> bằng văn bản.</w:t>
      </w:r>
    </w:p>
    <w:p w:rsidR="00C92BA6" w:rsidRDefault="004A640A" w:rsidP="009B52A0">
      <w:pPr>
        <w:spacing w:before="120" w:after="0" w:line="360" w:lineRule="exact"/>
        <w:ind w:firstLine="706"/>
        <w:jc w:val="both"/>
        <w:rPr>
          <w:rStyle w:val="fontstyle01"/>
        </w:rPr>
      </w:pPr>
      <w:r w:rsidRPr="004A640A">
        <w:rPr>
          <w:rStyle w:val="fontstyle01"/>
        </w:rPr>
        <w:t>2. Hồ</w:t>
      </w:r>
      <w:r w:rsidR="00F72663">
        <w:rPr>
          <w:rStyle w:val="fontstyle01"/>
        </w:rPr>
        <w:t xml:space="preserve"> sơ đánh giá an toàn </w:t>
      </w:r>
      <w:r w:rsidR="00F27CF5">
        <w:rPr>
          <w:rStyle w:val="fontstyle01"/>
        </w:rPr>
        <w:t xml:space="preserve">được quy định tại khoản 2 Điều 67 </w:t>
      </w:r>
      <w:r w:rsidR="00F27CF5" w:rsidRPr="00F27CF5">
        <w:rPr>
          <w:rStyle w:val="fontstyle01"/>
        </w:rPr>
        <w:t>Nghị định số</w:t>
      </w:r>
      <w:r w:rsidR="00E01EC6">
        <w:rPr>
          <w:rStyle w:val="fontstyle01"/>
        </w:rPr>
        <w:t xml:space="preserve"> 37/2026/NĐ-CP.</w:t>
      </w:r>
    </w:p>
    <w:p w:rsidR="005470CB" w:rsidRPr="005470CB" w:rsidRDefault="005470CB" w:rsidP="009B52A0">
      <w:pPr>
        <w:spacing w:before="120" w:after="0" w:line="360" w:lineRule="exact"/>
        <w:ind w:firstLine="706"/>
        <w:jc w:val="both"/>
        <w:rPr>
          <w:rStyle w:val="fontstyle01"/>
        </w:rPr>
      </w:pPr>
      <w:r>
        <w:rPr>
          <w:rStyle w:val="fontstyle01"/>
        </w:rPr>
        <w:t xml:space="preserve">3. Bộ Công Thương quy định </w:t>
      </w:r>
      <w:r>
        <w:rPr>
          <w:rFonts w:ascii="Times New Roman" w:hAnsi="Times New Roman" w:cs="Times New Roman"/>
          <w:sz w:val="28"/>
          <w:szCs w:val="28"/>
        </w:rPr>
        <w:t>t</w:t>
      </w:r>
      <w:r w:rsidRPr="005470CB">
        <w:rPr>
          <w:rFonts w:ascii="Times New Roman" w:hAnsi="Times New Roman" w:cs="Times New Roman"/>
          <w:sz w:val="28"/>
          <w:szCs w:val="28"/>
        </w:rPr>
        <w:t>rình tự, hình thức, thời hạn giải quyết hồ sơ và yêu cầu kỹ thuật</w:t>
      </w:r>
      <w:r>
        <w:rPr>
          <w:rFonts w:ascii="Times New Roman" w:hAnsi="Times New Roman" w:cs="Times New Roman"/>
          <w:sz w:val="28"/>
          <w:szCs w:val="28"/>
        </w:rPr>
        <w:t>.</w:t>
      </w:r>
      <w:r w:rsidRPr="005470CB">
        <w:rPr>
          <w:rFonts w:ascii="Times New Roman" w:hAnsi="Times New Roman" w:cs="Times New Roman"/>
          <w:sz w:val="28"/>
          <w:szCs w:val="28"/>
        </w:rPr>
        <w:t xml:space="preserve"> </w:t>
      </w:r>
    </w:p>
    <w:p w:rsidR="00402F91" w:rsidRDefault="00402F91" w:rsidP="009B52A0">
      <w:pPr>
        <w:spacing w:before="120" w:after="0" w:line="360" w:lineRule="exact"/>
        <w:ind w:firstLine="706"/>
        <w:jc w:val="both"/>
        <w:rPr>
          <w:rStyle w:val="fontstyle01"/>
          <w:b/>
        </w:rPr>
      </w:pPr>
      <w:r w:rsidRPr="00402F91">
        <w:rPr>
          <w:rStyle w:val="fontstyle01"/>
          <w:b/>
        </w:rPr>
        <w:t xml:space="preserve">Điều </w:t>
      </w:r>
      <w:r w:rsidR="00944988">
        <w:rPr>
          <w:rStyle w:val="fontstyle01"/>
          <w:b/>
        </w:rPr>
        <w:t>9</w:t>
      </w:r>
      <w:r w:rsidRPr="00402F91">
        <w:rPr>
          <w:rStyle w:val="fontstyle01"/>
          <w:b/>
        </w:rPr>
        <w:t xml:space="preserve">. </w:t>
      </w:r>
      <w:r w:rsidR="00386CA7">
        <w:rPr>
          <w:rStyle w:val="fontstyle01"/>
          <w:b/>
        </w:rPr>
        <w:t>Đánh giá sự phù hợp phục vụ quản lý nhà nước</w:t>
      </w:r>
    </w:p>
    <w:p w:rsidR="00386CA7" w:rsidRPr="00386CA7" w:rsidRDefault="00386CA7" w:rsidP="009B52A0">
      <w:pPr>
        <w:spacing w:before="120" w:after="0" w:line="360" w:lineRule="exact"/>
        <w:ind w:firstLine="706"/>
        <w:jc w:val="both"/>
        <w:rPr>
          <w:rStyle w:val="fontstyle01"/>
        </w:rPr>
      </w:pPr>
      <w:r w:rsidRPr="00386CA7">
        <w:rPr>
          <w:rStyle w:val="fontstyle01"/>
        </w:rPr>
        <w:t>1. Chỉ định tổ chức đánh giá sự phù hợp và thừa nhận kết quả đánh giá sự phù hợp</w:t>
      </w:r>
    </w:p>
    <w:p w:rsidR="00444DFB" w:rsidRPr="008A4BA0" w:rsidRDefault="00386CA7" w:rsidP="009B52A0">
      <w:pPr>
        <w:spacing w:before="120" w:after="0" w:line="360" w:lineRule="exact"/>
        <w:ind w:firstLine="706"/>
        <w:jc w:val="both"/>
        <w:rPr>
          <w:rFonts w:ascii="Times New Roman" w:eastAsia="Times New Roman" w:hAnsi="Times New Roman" w:cs="Times New Roman"/>
          <w:spacing w:val="-4"/>
          <w:sz w:val="28"/>
          <w:szCs w:val="28"/>
        </w:rPr>
      </w:pPr>
      <w:bookmarkStart w:id="15" w:name="_Toc1051765"/>
      <w:bookmarkStart w:id="16" w:name="_Toc1380064"/>
      <w:bookmarkEnd w:id="13"/>
      <w:bookmarkEnd w:id="14"/>
      <w:r w:rsidRPr="008A4BA0">
        <w:rPr>
          <w:rFonts w:ascii="Times New Roman" w:eastAsia="Times New Roman" w:hAnsi="Times New Roman" w:cs="Times New Roman"/>
          <w:spacing w:val="-4"/>
          <w:sz w:val="28"/>
          <w:szCs w:val="28"/>
        </w:rPr>
        <w:t>a) Tổ chức đánh giá sự phù hợp đã đăng ký hoạt động và được Bộ Công Thương chỉ định theo quy định tại Thông tư này được tham gia hoạt động đánh giá sự phù hợp đối với sản phẩm, hàng hóa có mức độ rủi ro cao thuộc trách nhiệm quản lý của Bộ Công Thương. Việc chỉ định tổ chức đánh giá sự phù hợp được thực hiện đối với trường hợp quy chuẩn kỹ thuật quốc gia hoặc pháp luật chuyên ngành có quy định yêu cầu tổ chức đánh giá sự phù hợp phải được chỉ định.</w:t>
      </w:r>
    </w:p>
    <w:p w:rsidR="00444DFB" w:rsidRPr="00444DFB" w:rsidRDefault="00444DFB" w:rsidP="00444DFB">
      <w:pPr>
        <w:spacing w:before="120" w:after="0" w:line="36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Pr="00444DFB">
        <w:rPr>
          <w:rFonts w:ascii="Times New Roman" w:eastAsia="Times New Roman" w:hAnsi="Times New Roman" w:cs="Times New Roman"/>
          <w:sz w:val="28"/>
          <w:szCs w:val="28"/>
        </w:rPr>
        <w:t xml:space="preserve"> Bộ </w:t>
      </w:r>
      <w:r>
        <w:rPr>
          <w:rFonts w:ascii="Times New Roman" w:eastAsia="Times New Roman" w:hAnsi="Times New Roman" w:cs="Times New Roman"/>
          <w:sz w:val="28"/>
          <w:szCs w:val="28"/>
        </w:rPr>
        <w:t>Công Thương</w:t>
      </w:r>
      <w:r w:rsidRPr="00444DFB">
        <w:rPr>
          <w:rFonts w:ascii="Times New Roman" w:eastAsia="Times New Roman" w:hAnsi="Times New Roman" w:cs="Times New Roman"/>
          <w:sz w:val="28"/>
          <w:szCs w:val="28"/>
        </w:rPr>
        <w:t xml:space="preserve"> chỉ định tổ chức đánh giá sự phù hợp thực hiện việc thử nghiệm, giám định, chứng nhận, kiểm tra xác nhận và xác nhận giá trị sử dụng quy định tại </w:t>
      </w:r>
      <w:r w:rsidR="00B977F4">
        <w:rPr>
          <w:rFonts w:ascii="Times New Roman" w:eastAsia="Times New Roman" w:hAnsi="Times New Roman" w:cs="Times New Roman"/>
          <w:sz w:val="28"/>
          <w:szCs w:val="28"/>
        </w:rPr>
        <w:t xml:space="preserve">điểm a </w:t>
      </w:r>
      <w:r w:rsidRPr="00444DFB">
        <w:rPr>
          <w:rFonts w:ascii="Times New Roman" w:eastAsia="Times New Roman" w:hAnsi="Times New Roman" w:cs="Times New Roman"/>
          <w:sz w:val="28"/>
          <w:szCs w:val="28"/>
        </w:rPr>
        <w:t xml:space="preserve">khoản 1 Điều này đối với sản phẩm, hàng hóa có mức độ rủi ro cao thuộc </w:t>
      </w:r>
      <w:r w:rsidR="00B977F4" w:rsidRPr="00B977F4">
        <w:rPr>
          <w:rFonts w:ascii="Times New Roman" w:eastAsia="Times New Roman" w:hAnsi="Times New Roman" w:cs="Times New Roman"/>
          <w:sz w:val="28"/>
          <w:szCs w:val="28"/>
        </w:rPr>
        <w:t xml:space="preserve">trách nhiệm quản lý của Bộ Công Thương </w:t>
      </w:r>
      <w:r w:rsidRPr="00444DFB">
        <w:rPr>
          <w:rFonts w:ascii="Times New Roman" w:eastAsia="Times New Roman" w:hAnsi="Times New Roman" w:cs="Times New Roman"/>
          <w:sz w:val="28"/>
          <w:szCs w:val="28"/>
        </w:rPr>
        <w:t>theo yêu cầu của quy chuẩn kỹ thuật quốc gia hoặc pháp luật chuyên ngành thuộc phạm vi quản lý, bảo đảm tổ chức được chỉ định đáp ứng điều kiện theo quy định pháp luật.</w:t>
      </w:r>
    </w:p>
    <w:p w:rsidR="00444DFB" w:rsidRPr="00444DFB" w:rsidRDefault="00B977F4" w:rsidP="00444DFB">
      <w:pPr>
        <w:spacing w:before="120" w:after="0" w:line="36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444DFB" w:rsidRPr="00444DFB">
        <w:rPr>
          <w:rFonts w:ascii="Times New Roman" w:eastAsia="Times New Roman" w:hAnsi="Times New Roman" w:cs="Times New Roman"/>
          <w:sz w:val="28"/>
          <w:szCs w:val="28"/>
        </w:rPr>
        <w:t xml:space="preserve"> Bộ </w:t>
      </w:r>
      <w:r>
        <w:rPr>
          <w:rFonts w:ascii="Times New Roman" w:eastAsia="Times New Roman" w:hAnsi="Times New Roman" w:cs="Times New Roman"/>
          <w:sz w:val="28"/>
          <w:szCs w:val="28"/>
        </w:rPr>
        <w:t>Công Thương</w:t>
      </w:r>
      <w:r w:rsidR="00444DFB" w:rsidRPr="00444DFB">
        <w:rPr>
          <w:rFonts w:ascii="Times New Roman" w:eastAsia="Times New Roman" w:hAnsi="Times New Roman" w:cs="Times New Roman"/>
          <w:sz w:val="28"/>
          <w:szCs w:val="28"/>
        </w:rPr>
        <w:t xml:space="preserve"> công bố công khai trên cơ sở dữ liệu của </w:t>
      </w:r>
      <w:r>
        <w:rPr>
          <w:rFonts w:ascii="Times New Roman" w:eastAsia="Times New Roman" w:hAnsi="Times New Roman" w:cs="Times New Roman"/>
          <w:sz w:val="28"/>
          <w:szCs w:val="28"/>
        </w:rPr>
        <w:t>Bộ</w:t>
      </w:r>
      <w:r w:rsidR="00444DFB" w:rsidRPr="00444DFB">
        <w:rPr>
          <w:rFonts w:ascii="Times New Roman" w:eastAsia="Times New Roman" w:hAnsi="Times New Roman" w:cs="Times New Roman"/>
          <w:sz w:val="28"/>
          <w:szCs w:val="28"/>
        </w:rPr>
        <w:t>, kết nối với Cơ sở dữ liệu quốc gia về tiêu chuẩn, đo lường, chất lượng và được cập nhật định kỳ trước ngày 25 hàng tháng</w:t>
      </w:r>
      <w:r>
        <w:rPr>
          <w:rFonts w:ascii="Times New Roman" w:eastAsia="Times New Roman" w:hAnsi="Times New Roman" w:cs="Times New Roman"/>
          <w:sz w:val="28"/>
          <w:szCs w:val="28"/>
        </w:rPr>
        <w:t>:</w:t>
      </w:r>
    </w:p>
    <w:p w:rsidR="00444DFB" w:rsidRPr="00444DFB" w:rsidRDefault="00B977F4" w:rsidP="00CE6AC8">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c1</w:t>
      </w:r>
      <w:r w:rsidR="00444DFB" w:rsidRPr="00444DFB">
        <w:rPr>
          <w:rFonts w:ascii="Times New Roman" w:eastAsia="Times New Roman" w:hAnsi="Times New Roman" w:cs="Times New Roman"/>
          <w:sz w:val="28"/>
          <w:szCs w:val="28"/>
        </w:rPr>
        <w:t>) Danh sách tổ chức đánh giá sự phù hợp được chỉ định;</w:t>
      </w:r>
    </w:p>
    <w:p w:rsidR="00444DFB" w:rsidRPr="00444DFB" w:rsidRDefault="00B977F4" w:rsidP="00CE6AC8">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c2</w:t>
      </w:r>
      <w:r w:rsidR="00444DFB" w:rsidRPr="00444DFB">
        <w:rPr>
          <w:rFonts w:ascii="Times New Roman" w:eastAsia="Times New Roman" w:hAnsi="Times New Roman" w:cs="Times New Roman"/>
          <w:sz w:val="28"/>
          <w:szCs w:val="28"/>
        </w:rPr>
        <w:t xml:space="preserve">) Danh sách tổ chức đánh giá sự phù hợp đơn phương được </w:t>
      </w:r>
      <w:r>
        <w:rPr>
          <w:rFonts w:ascii="Times New Roman" w:eastAsia="Times New Roman" w:hAnsi="Times New Roman" w:cs="Times New Roman"/>
          <w:sz w:val="28"/>
          <w:szCs w:val="28"/>
        </w:rPr>
        <w:t>Bộ Công Thương</w:t>
      </w:r>
      <w:r w:rsidR="00444DFB" w:rsidRPr="00444DFB">
        <w:rPr>
          <w:rFonts w:ascii="Times New Roman" w:eastAsia="Times New Roman" w:hAnsi="Times New Roman" w:cs="Times New Roman"/>
          <w:sz w:val="28"/>
          <w:szCs w:val="28"/>
        </w:rPr>
        <w:t xml:space="preserve"> thừa nhận theo quy định pháp luật về tiêu chuẩn và quy chuẩn kỹ thuật.</w:t>
      </w:r>
    </w:p>
    <w:p w:rsidR="00E01EC6" w:rsidRDefault="00AE1E24" w:rsidP="00CE6AC8">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w:t>
      </w:r>
      <w:r w:rsidR="00444DFB" w:rsidRPr="00444DFB">
        <w:rPr>
          <w:rFonts w:ascii="Times New Roman" w:eastAsia="Times New Roman" w:hAnsi="Times New Roman" w:cs="Times New Roman"/>
          <w:sz w:val="28"/>
          <w:szCs w:val="28"/>
        </w:rPr>
        <w:t xml:space="preserve"> Nguyên tắc ưu tiên, xem xét, sử dụng kết quả đánh giá sự phù hợp của cơ quan khác</w:t>
      </w:r>
      <w:r w:rsidR="00CD34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thực hiện theo quy định tại khoản 4 Điều 71 </w:t>
      </w:r>
      <w:r w:rsidRPr="00AE1E24">
        <w:rPr>
          <w:rFonts w:ascii="Times New Roman" w:eastAsia="Times New Roman" w:hAnsi="Times New Roman" w:cs="Times New Roman"/>
          <w:sz w:val="28"/>
          <w:szCs w:val="28"/>
        </w:rPr>
        <w:t>Nghị định số 37/2026/NĐ-CP</w:t>
      </w:r>
      <w:r w:rsidR="00E01EC6">
        <w:rPr>
          <w:rFonts w:ascii="Times New Roman" w:eastAsia="Times New Roman" w:hAnsi="Times New Roman" w:cs="Times New Roman"/>
          <w:sz w:val="28"/>
          <w:szCs w:val="28"/>
        </w:rPr>
        <w:t>.</w:t>
      </w:r>
      <w:r w:rsidRPr="00AE1E24">
        <w:rPr>
          <w:rFonts w:ascii="Times New Roman" w:eastAsia="Times New Roman" w:hAnsi="Times New Roman" w:cs="Times New Roman"/>
          <w:sz w:val="28"/>
          <w:szCs w:val="28"/>
        </w:rPr>
        <w:t xml:space="preserve"> </w:t>
      </w:r>
    </w:p>
    <w:p w:rsidR="00CD3405" w:rsidRDefault="00AE1E24" w:rsidP="00CE6AC8">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00444DFB" w:rsidRPr="00444DFB">
        <w:rPr>
          <w:rFonts w:ascii="Times New Roman" w:eastAsia="Times New Roman" w:hAnsi="Times New Roman" w:cs="Times New Roman"/>
          <w:sz w:val="28"/>
          <w:szCs w:val="28"/>
        </w:rPr>
        <w:t xml:space="preserve"> Tổ chức đánh giá sự phù hợp được chỉ định có trách nhiệm </w:t>
      </w:r>
      <w:r w:rsidR="00CD3405" w:rsidRPr="00CD3405">
        <w:rPr>
          <w:rFonts w:ascii="Times New Roman" w:eastAsia="Times New Roman" w:hAnsi="Times New Roman" w:cs="Times New Roman"/>
          <w:sz w:val="28"/>
          <w:szCs w:val="28"/>
        </w:rPr>
        <w:t xml:space="preserve">thực hiện theo quy định tại khoản </w:t>
      </w:r>
      <w:r w:rsidR="00CD3405">
        <w:rPr>
          <w:rFonts w:ascii="Times New Roman" w:eastAsia="Times New Roman" w:hAnsi="Times New Roman" w:cs="Times New Roman"/>
          <w:sz w:val="28"/>
          <w:szCs w:val="28"/>
        </w:rPr>
        <w:t>5</w:t>
      </w:r>
      <w:r w:rsidR="00CD3405" w:rsidRPr="00CD3405">
        <w:rPr>
          <w:rFonts w:ascii="Times New Roman" w:eastAsia="Times New Roman" w:hAnsi="Times New Roman" w:cs="Times New Roman"/>
          <w:sz w:val="28"/>
          <w:szCs w:val="28"/>
        </w:rPr>
        <w:t xml:space="preserve"> Điều 71</w:t>
      </w:r>
      <w:r w:rsidR="009B76A4">
        <w:rPr>
          <w:rFonts w:ascii="Times New Roman" w:eastAsia="Times New Roman" w:hAnsi="Times New Roman" w:cs="Times New Roman"/>
          <w:sz w:val="28"/>
          <w:szCs w:val="28"/>
        </w:rPr>
        <w:t xml:space="preserve"> và Điều 77</w:t>
      </w:r>
      <w:r w:rsidR="00CD3405" w:rsidRPr="00CD3405">
        <w:rPr>
          <w:rFonts w:ascii="Times New Roman" w:eastAsia="Times New Roman" w:hAnsi="Times New Roman" w:cs="Times New Roman"/>
          <w:sz w:val="28"/>
          <w:szCs w:val="28"/>
        </w:rPr>
        <w:t xml:space="preserve"> Nghị định số 37/2026/NĐ-CP</w:t>
      </w:r>
      <w:r w:rsidR="00E01EC6">
        <w:rPr>
          <w:rFonts w:ascii="Times New Roman" w:eastAsia="Times New Roman" w:hAnsi="Times New Roman" w:cs="Times New Roman"/>
          <w:sz w:val="28"/>
          <w:szCs w:val="28"/>
        </w:rPr>
        <w:t>.</w:t>
      </w:r>
      <w:r w:rsidR="00CD3405" w:rsidRPr="00CD3405">
        <w:rPr>
          <w:rFonts w:ascii="Times New Roman" w:eastAsia="Times New Roman" w:hAnsi="Times New Roman" w:cs="Times New Roman"/>
          <w:sz w:val="28"/>
          <w:szCs w:val="28"/>
        </w:rPr>
        <w:t xml:space="preserve"> </w:t>
      </w:r>
    </w:p>
    <w:p w:rsidR="00B54F0F" w:rsidRDefault="00A605D9" w:rsidP="00CE6AC8">
      <w:pPr>
        <w:spacing w:before="120" w:after="0" w:line="340" w:lineRule="exact"/>
        <w:ind w:firstLine="706"/>
        <w:jc w:val="both"/>
        <w:rPr>
          <w:rStyle w:val="fontstyle01"/>
        </w:rPr>
      </w:pPr>
      <w:r>
        <w:rPr>
          <w:rFonts w:ascii="Times New Roman" w:eastAsia="Times New Roman" w:hAnsi="Times New Roman" w:cs="Times New Roman"/>
          <w:sz w:val="28"/>
          <w:szCs w:val="28"/>
        </w:rPr>
        <w:t>2</w:t>
      </w:r>
      <w:r w:rsidR="00402F91" w:rsidRPr="00402F91">
        <w:rPr>
          <w:rFonts w:ascii="Times New Roman" w:eastAsia="Times New Roman" w:hAnsi="Times New Roman" w:cs="Times New Roman"/>
          <w:sz w:val="28"/>
          <w:szCs w:val="28"/>
        </w:rPr>
        <w:t>.</w:t>
      </w:r>
      <w:r w:rsidR="00402F91">
        <w:rPr>
          <w:rFonts w:ascii="Times New Roman" w:eastAsia="Times New Roman" w:hAnsi="Times New Roman" w:cs="Times New Roman"/>
          <w:b/>
          <w:sz w:val="28"/>
          <w:szCs w:val="28"/>
        </w:rPr>
        <w:t xml:space="preserve"> </w:t>
      </w:r>
      <w:r w:rsidR="00C704C9" w:rsidRPr="006E0676">
        <w:rPr>
          <w:rFonts w:ascii="Times New Roman" w:eastAsia="Times New Roman" w:hAnsi="Times New Roman" w:cs="Times New Roman"/>
          <w:sz w:val="28"/>
          <w:szCs w:val="28"/>
        </w:rPr>
        <w:t xml:space="preserve">Điều kiện </w:t>
      </w:r>
      <w:r w:rsidR="00402F91">
        <w:rPr>
          <w:rFonts w:ascii="Times New Roman" w:eastAsia="Times New Roman" w:hAnsi="Times New Roman" w:cs="Times New Roman"/>
          <w:sz w:val="28"/>
          <w:szCs w:val="28"/>
        </w:rPr>
        <w:t>chỉ định</w:t>
      </w:r>
      <w:r w:rsidR="00404D4D">
        <w:rPr>
          <w:rFonts w:ascii="Times New Roman" w:eastAsia="Times New Roman" w:hAnsi="Times New Roman" w:cs="Times New Roman"/>
          <w:sz w:val="28"/>
          <w:szCs w:val="28"/>
        </w:rPr>
        <w:t>,</w:t>
      </w:r>
      <w:r w:rsidR="00402F91">
        <w:rPr>
          <w:rFonts w:ascii="Times New Roman" w:eastAsia="Times New Roman" w:hAnsi="Times New Roman" w:cs="Times New Roman"/>
          <w:sz w:val="28"/>
          <w:szCs w:val="28"/>
        </w:rPr>
        <w:t xml:space="preserve"> </w:t>
      </w:r>
      <w:r w:rsidR="00404D4D">
        <w:rPr>
          <w:rFonts w:ascii="Times New Roman" w:eastAsia="Times New Roman" w:hAnsi="Times New Roman" w:cs="Times New Roman"/>
          <w:sz w:val="28"/>
          <w:szCs w:val="28"/>
        </w:rPr>
        <w:t>h</w:t>
      </w:r>
      <w:r w:rsidR="00404D4D" w:rsidRPr="00402F91">
        <w:rPr>
          <w:rFonts w:ascii="Times New Roman" w:eastAsia="Times New Roman" w:hAnsi="Times New Roman" w:cs="Times New Roman"/>
          <w:sz w:val="28"/>
          <w:szCs w:val="28"/>
        </w:rPr>
        <w:t>ồ sơ đăng ký chỉ định</w:t>
      </w:r>
      <w:r w:rsidR="00404D4D">
        <w:rPr>
          <w:rFonts w:ascii="Times New Roman" w:eastAsia="Times New Roman" w:hAnsi="Times New Roman" w:cs="Times New Roman"/>
          <w:sz w:val="28"/>
          <w:szCs w:val="28"/>
        </w:rPr>
        <w:t>,</w:t>
      </w:r>
      <w:r w:rsidR="00404D4D" w:rsidRPr="00402F91">
        <w:t xml:space="preserve"> </w:t>
      </w:r>
      <w:r w:rsidR="00404D4D">
        <w:rPr>
          <w:rStyle w:val="fontstyle01"/>
        </w:rPr>
        <w:t>h</w:t>
      </w:r>
      <w:r w:rsidR="00404D4D" w:rsidRPr="00994FAF">
        <w:rPr>
          <w:rStyle w:val="fontstyle01"/>
        </w:rPr>
        <w:t>ình thức nộp hồ</w:t>
      </w:r>
    </w:p>
    <w:p w:rsidR="00E01EC6" w:rsidRDefault="00B54F0F" w:rsidP="00CE6AC8">
      <w:pPr>
        <w:spacing w:before="120" w:after="0" w:line="340" w:lineRule="exact"/>
        <w:ind w:firstLine="706"/>
        <w:jc w:val="both"/>
        <w:rPr>
          <w:rStyle w:val="fontstyle01"/>
        </w:rPr>
      </w:pPr>
      <w:r>
        <w:rPr>
          <w:rFonts w:ascii="Times New Roman" w:eastAsia="Times New Roman" w:hAnsi="Times New Roman" w:cs="Times New Roman"/>
          <w:sz w:val="28"/>
          <w:szCs w:val="28"/>
        </w:rPr>
        <w:t>a)</w:t>
      </w:r>
      <w:r w:rsidR="004F761E">
        <w:rPr>
          <w:rFonts w:ascii="Times New Roman" w:eastAsia="Times New Roman" w:hAnsi="Times New Roman" w:cs="Times New Roman"/>
          <w:sz w:val="28"/>
          <w:szCs w:val="28"/>
        </w:rPr>
        <w:t xml:space="preserve"> </w:t>
      </w:r>
      <w:r w:rsidRPr="00B54F0F">
        <w:rPr>
          <w:rStyle w:val="fontstyle01"/>
        </w:rPr>
        <w:t>Điều kiện chỉ định</w:t>
      </w:r>
      <w:r w:rsidR="004F761E">
        <w:rPr>
          <w:rStyle w:val="fontstyle01"/>
        </w:rPr>
        <w:t xml:space="preserve"> tổ chức đánh giá sự phù hợp</w:t>
      </w:r>
      <w:r>
        <w:rPr>
          <w:rStyle w:val="fontstyle01"/>
        </w:rPr>
        <w:t xml:space="preserve"> </w:t>
      </w:r>
      <w:r w:rsidR="00C704C9" w:rsidRPr="006E0676">
        <w:rPr>
          <w:rFonts w:ascii="Times New Roman" w:eastAsia="Times New Roman" w:hAnsi="Times New Roman" w:cs="Times New Roman"/>
          <w:sz w:val="28"/>
          <w:szCs w:val="28"/>
        </w:rPr>
        <w:t>thực hiện theo quy định tại</w:t>
      </w:r>
      <w:r w:rsidR="004F761E">
        <w:rPr>
          <w:rFonts w:ascii="Times New Roman" w:eastAsia="Times New Roman" w:hAnsi="Times New Roman" w:cs="Times New Roman"/>
          <w:sz w:val="28"/>
          <w:szCs w:val="28"/>
        </w:rPr>
        <w:t xml:space="preserve"> Điều 72</w:t>
      </w:r>
      <w:r w:rsidR="00C704C9" w:rsidRPr="006E0676">
        <w:rPr>
          <w:rFonts w:ascii="Times New Roman" w:eastAsia="Times New Roman" w:hAnsi="Times New Roman" w:cs="Times New Roman"/>
          <w:sz w:val="28"/>
          <w:szCs w:val="28"/>
        </w:rPr>
        <w:t xml:space="preserve"> </w:t>
      </w:r>
      <w:r w:rsidR="004F65A7" w:rsidRPr="006E0676">
        <w:rPr>
          <w:rStyle w:val="fontstyle01"/>
        </w:rPr>
        <w:t>Nghị định số 37/2026/NĐ-CP</w:t>
      </w:r>
      <w:r w:rsidR="00E01EC6">
        <w:rPr>
          <w:rStyle w:val="fontstyle01"/>
        </w:rPr>
        <w:t>.</w:t>
      </w:r>
      <w:r w:rsidR="004F65A7" w:rsidRPr="006E0676">
        <w:rPr>
          <w:rStyle w:val="fontstyle01"/>
        </w:rPr>
        <w:t xml:space="preserve"> </w:t>
      </w:r>
    </w:p>
    <w:p w:rsidR="00B54F0F" w:rsidRDefault="00B54F0F" w:rsidP="00CE6AC8">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H</w:t>
      </w:r>
      <w:r w:rsidRPr="00B54F0F">
        <w:rPr>
          <w:rFonts w:ascii="Times New Roman" w:eastAsia="Times New Roman" w:hAnsi="Times New Roman" w:cs="Times New Roman"/>
          <w:sz w:val="28"/>
          <w:szCs w:val="28"/>
        </w:rPr>
        <w:t>ồ sơ đăng ký chỉ định</w:t>
      </w:r>
      <w:r w:rsidR="004F761E" w:rsidRPr="004F761E">
        <w:t xml:space="preserve"> </w:t>
      </w:r>
      <w:r w:rsidR="004F761E" w:rsidRPr="004F761E">
        <w:rPr>
          <w:rFonts w:ascii="Times New Roman" w:eastAsia="Times New Roman" w:hAnsi="Times New Roman" w:cs="Times New Roman"/>
          <w:sz w:val="28"/>
          <w:szCs w:val="28"/>
        </w:rPr>
        <w:t>thực hiện theo quy định tại Điều 7</w:t>
      </w:r>
      <w:r w:rsidR="004F761E">
        <w:rPr>
          <w:rFonts w:ascii="Times New Roman" w:eastAsia="Times New Roman" w:hAnsi="Times New Roman" w:cs="Times New Roman"/>
          <w:sz w:val="28"/>
          <w:szCs w:val="28"/>
        </w:rPr>
        <w:t>3</w:t>
      </w:r>
      <w:r w:rsidR="004F761E" w:rsidRPr="004F761E">
        <w:rPr>
          <w:rFonts w:ascii="Times New Roman" w:eastAsia="Times New Roman" w:hAnsi="Times New Roman" w:cs="Times New Roman"/>
          <w:sz w:val="28"/>
          <w:szCs w:val="28"/>
        </w:rPr>
        <w:t xml:space="preserve"> Nghị định số 37/2026/NĐ-CP</w:t>
      </w:r>
      <w:r w:rsidR="00E01EC6">
        <w:rPr>
          <w:rFonts w:ascii="Times New Roman" w:eastAsia="Times New Roman" w:hAnsi="Times New Roman" w:cs="Times New Roman"/>
          <w:sz w:val="28"/>
          <w:szCs w:val="28"/>
        </w:rPr>
        <w:t>.</w:t>
      </w:r>
      <w:r w:rsidR="004F761E" w:rsidRPr="004F761E">
        <w:rPr>
          <w:rFonts w:ascii="Times New Roman" w:eastAsia="Times New Roman" w:hAnsi="Times New Roman" w:cs="Times New Roman"/>
          <w:sz w:val="28"/>
          <w:szCs w:val="28"/>
        </w:rPr>
        <w:t xml:space="preserve"> </w:t>
      </w:r>
    </w:p>
    <w:p w:rsidR="00B54F0F" w:rsidRDefault="00B54F0F" w:rsidP="00CE6AC8">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H</w:t>
      </w:r>
      <w:r w:rsidRPr="00B54F0F">
        <w:rPr>
          <w:rFonts w:ascii="Times New Roman" w:eastAsia="Times New Roman" w:hAnsi="Times New Roman" w:cs="Times New Roman"/>
          <w:sz w:val="28"/>
          <w:szCs w:val="28"/>
        </w:rPr>
        <w:t>ình thức nộp hồ</w:t>
      </w:r>
      <w:r w:rsidR="004F761E" w:rsidRPr="004F761E">
        <w:t xml:space="preserve"> </w:t>
      </w:r>
      <w:r w:rsidR="004F761E" w:rsidRPr="004F761E">
        <w:rPr>
          <w:rFonts w:ascii="Times New Roman" w:eastAsia="Times New Roman" w:hAnsi="Times New Roman" w:cs="Times New Roman"/>
          <w:sz w:val="28"/>
          <w:szCs w:val="28"/>
        </w:rPr>
        <w:t>sơ đăng ký chỉ định</w:t>
      </w:r>
      <w:r w:rsidR="004F761E">
        <w:rPr>
          <w:rFonts w:ascii="Times New Roman" w:eastAsia="Times New Roman" w:hAnsi="Times New Roman" w:cs="Times New Roman"/>
          <w:sz w:val="28"/>
          <w:szCs w:val="28"/>
        </w:rPr>
        <w:t xml:space="preserve"> </w:t>
      </w:r>
      <w:r w:rsidR="004F761E" w:rsidRPr="004F761E">
        <w:rPr>
          <w:rFonts w:ascii="Times New Roman" w:eastAsia="Times New Roman" w:hAnsi="Times New Roman" w:cs="Times New Roman"/>
          <w:sz w:val="28"/>
          <w:szCs w:val="28"/>
        </w:rPr>
        <w:t>theo quy định tại Điều 7</w:t>
      </w:r>
      <w:r w:rsidR="004F761E">
        <w:rPr>
          <w:rFonts w:ascii="Times New Roman" w:eastAsia="Times New Roman" w:hAnsi="Times New Roman" w:cs="Times New Roman"/>
          <w:sz w:val="28"/>
          <w:szCs w:val="28"/>
        </w:rPr>
        <w:t>4</w:t>
      </w:r>
      <w:r w:rsidR="004F761E" w:rsidRPr="004F761E">
        <w:rPr>
          <w:rFonts w:ascii="Times New Roman" w:eastAsia="Times New Roman" w:hAnsi="Times New Roman" w:cs="Times New Roman"/>
          <w:sz w:val="28"/>
          <w:szCs w:val="28"/>
        </w:rPr>
        <w:t xml:space="preserve"> Nghị định số 37/2026/NĐ-CP</w:t>
      </w:r>
      <w:r w:rsidR="00E01EC6">
        <w:rPr>
          <w:rFonts w:ascii="Times New Roman" w:eastAsia="Times New Roman" w:hAnsi="Times New Roman" w:cs="Times New Roman"/>
          <w:sz w:val="28"/>
          <w:szCs w:val="28"/>
        </w:rPr>
        <w:t>.</w:t>
      </w:r>
      <w:r w:rsidR="004F761E" w:rsidRPr="004F761E">
        <w:rPr>
          <w:rFonts w:ascii="Times New Roman" w:eastAsia="Times New Roman" w:hAnsi="Times New Roman" w:cs="Times New Roman"/>
          <w:sz w:val="28"/>
          <w:szCs w:val="28"/>
        </w:rPr>
        <w:t xml:space="preserve"> </w:t>
      </w:r>
    </w:p>
    <w:p w:rsidR="004119C9" w:rsidRPr="00404D4D" w:rsidRDefault="00A605D9" w:rsidP="00CE6AC8">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119C9" w:rsidRPr="00404D4D">
        <w:rPr>
          <w:rFonts w:ascii="Times New Roman" w:eastAsia="Times New Roman" w:hAnsi="Times New Roman" w:cs="Times New Roman"/>
          <w:sz w:val="28"/>
          <w:szCs w:val="28"/>
        </w:rPr>
        <w:t>. Trình tự thủ tục</w:t>
      </w:r>
      <w:r w:rsidR="00152FA5" w:rsidRPr="00404D4D">
        <w:rPr>
          <w:rFonts w:ascii="Times New Roman" w:eastAsia="Times New Roman" w:hAnsi="Times New Roman" w:cs="Times New Roman"/>
          <w:sz w:val="28"/>
          <w:szCs w:val="28"/>
        </w:rPr>
        <w:t xml:space="preserve"> chỉ định</w:t>
      </w:r>
    </w:p>
    <w:p w:rsidR="00CB7863" w:rsidRPr="006E0676" w:rsidRDefault="00404D4D" w:rsidP="00CE6AC8">
      <w:pPr>
        <w:spacing w:before="120" w:after="0" w:line="340" w:lineRule="exact"/>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a)</w:t>
      </w:r>
      <w:r w:rsidR="00CB7863" w:rsidRPr="006E0676">
        <w:rPr>
          <w:rFonts w:ascii="Times New Roman" w:eastAsia="Times New Roman" w:hAnsi="Times New Roman" w:cs="Times New Roman"/>
          <w:sz w:val="28"/>
          <w:szCs w:val="28"/>
          <w:lang w:val="it-IT"/>
        </w:rPr>
        <w:t xml:space="preserve"> Trình tự, thủ tục chỉ định tổ chức đánh giá sự phù hợp thực hiện theo</w:t>
      </w:r>
      <w:r w:rsidR="00CB7863" w:rsidRPr="006E0676">
        <w:rPr>
          <w:rFonts w:ascii="Times New Roman" w:eastAsia="Times New Roman" w:hAnsi="Times New Roman" w:cs="Times New Roman"/>
          <w:bCs/>
          <w:sz w:val="28"/>
          <w:szCs w:val="28"/>
          <w:lang w:val="it-IT"/>
        </w:rPr>
        <w:t xml:space="preserve"> quy định tại </w:t>
      </w:r>
      <w:r w:rsidR="00CB7863" w:rsidRPr="006E0676">
        <w:rPr>
          <w:rFonts w:ascii="Times New Roman" w:eastAsia="Times New Roman" w:hAnsi="Times New Roman" w:cs="Times New Roman"/>
          <w:sz w:val="28"/>
          <w:szCs w:val="28"/>
        </w:rPr>
        <w:t>Điều 7</w:t>
      </w:r>
      <w:r w:rsidR="00047406" w:rsidRPr="006E0676">
        <w:rPr>
          <w:rFonts w:ascii="Times New Roman" w:eastAsia="Times New Roman" w:hAnsi="Times New Roman" w:cs="Times New Roman"/>
          <w:sz w:val="28"/>
          <w:szCs w:val="28"/>
        </w:rPr>
        <w:t>5</w:t>
      </w:r>
      <w:r w:rsidR="00CB7863" w:rsidRPr="006E0676">
        <w:rPr>
          <w:rFonts w:ascii="Times New Roman" w:eastAsia="Times New Roman" w:hAnsi="Times New Roman" w:cs="Times New Roman"/>
          <w:sz w:val="28"/>
          <w:szCs w:val="28"/>
        </w:rPr>
        <w:t xml:space="preserve"> </w:t>
      </w:r>
      <w:r w:rsidR="00047406" w:rsidRPr="006E0676">
        <w:rPr>
          <w:rStyle w:val="fontstyle01"/>
        </w:rPr>
        <w:t>Nghị định số 37/2026/NĐ-CP</w:t>
      </w:r>
      <w:r w:rsidR="00E01EC6">
        <w:rPr>
          <w:rStyle w:val="fontstyle01"/>
        </w:rPr>
        <w:t>.</w:t>
      </w:r>
      <w:r w:rsidR="00047406" w:rsidRPr="006E0676">
        <w:rPr>
          <w:rStyle w:val="fontstyle01"/>
        </w:rPr>
        <w:t xml:space="preserve"> </w:t>
      </w:r>
    </w:p>
    <w:p w:rsidR="00D67B83" w:rsidRPr="006E0676" w:rsidRDefault="00404D4D" w:rsidP="00CE6AC8">
      <w:pPr>
        <w:spacing w:before="120" w:after="0" w:line="340" w:lineRule="exact"/>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it-IT"/>
        </w:rPr>
        <w:t>b)</w:t>
      </w:r>
      <w:r w:rsidR="00CB7863" w:rsidRPr="006E0676">
        <w:rPr>
          <w:rFonts w:ascii="Times New Roman" w:eastAsia="Times New Roman" w:hAnsi="Times New Roman" w:cs="Times New Roman"/>
          <w:sz w:val="28"/>
          <w:szCs w:val="28"/>
          <w:lang w:val="it-IT"/>
        </w:rPr>
        <w:t xml:space="preserve"> </w:t>
      </w:r>
      <w:r w:rsidR="005F734B" w:rsidRPr="006E0676">
        <w:rPr>
          <w:rFonts w:ascii="Times New Roman" w:eastAsia="Times New Roman" w:hAnsi="Times New Roman" w:cs="Times New Roman"/>
          <w:iCs/>
          <w:sz w:val="28"/>
          <w:szCs w:val="28"/>
          <w:lang w:val="it-IT"/>
        </w:rPr>
        <w:t>Đoàn đánh giá tổ chức đánh giá sự phù hợp</w:t>
      </w:r>
      <w:r w:rsidR="00D67B83" w:rsidRPr="006E0676">
        <w:rPr>
          <w:rFonts w:ascii="Times New Roman" w:hAnsi="Times New Roman" w:cs="Times New Roman"/>
          <w:sz w:val="28"/>
          <w:szCs w:val="28"/>
        </w:rPr>
        <w:t xml:space="preserve"> </w:t>
      </w:r>
      <w:r w:rsidR="004152F7" w:rsidRPr="004152F7">
        <w:rPr>
          <w:rFonts w:ascii="Times New Roman" w:hAnsi="Times New Roman" w:cs="Times New Roman"/>
          <w:sz w:val="28"/>
          <w:szCs w:val="28"/>
        </w:rPr>
        <w:t>đăng ký chỉ định</w:t>
      </w:r>
    </w:p>
    <w:p w:rsidR="002513A9" w:rsidRPr="006E0676" w:rsidRDefault="002513A9" w:rsidP="00CE6AC8">
      <w:pPr>
        <w:spacing w:before="120" w:after="0" w:line="340" w:lineRule="exact"/>
        <w:ind w:firstLine="709"/>
        <w:jc w:val="both"/>
        <w:rPr>
          <w:rFonts w:ascii="Times New Roman" w:eastAsia="Times New Roman" w:hAnsi="Times New Roman" w:cs="Times New Roman"/>
          <w:iCs/>
          <w:sz w:val="28"/>
          <w:szCs w:val="28"/>
          <w:lang w:val="it-IT"/>
        </w:rPr>
      </w:pPr>
      <w:r w:rsidRPr="006E0676">
        <w:rPr>
          <w:rFonts w:ascii="Times New Roman" w:eastAsia="Times New Roman" w:hAnsi="Times New Roman" w:cs="Times New Roman"/>
          <w:iCs/>
          <w:sz w:val="28"/>
          <w:szCs w:val="28"/>
          <w:lang w:val="it-IT"/>
        </w:rPr>
        <w:t xml:space="preserve">Tùy thuộc nội dung cần đánh giá thực tế, đoàn đánh giá bao gồm tối thiểu 05 thành viên, trong đó: 01 Trưởng đoàn đánh giá (đại diện Lãnh đạo Cục, Vụ quản lý ngành lĩnh vực), 01 Phó đoàn đánh giá (đại diện Cục, Vụ quản lý ngành lĩnh vực), 01 Thư ký (Chuyên viên </w:t>
      </w:r>
      <w:r w:rsidR="00203B60">
        <w:rPr>
          <w:rFonts w:ascii="Times New Roman" w:eastAsia="Times New Roman" w:hAnsi="Times New Roman" w:cs="Times New Roman"/>
          <w:iCs/>
          <w:sz w:val="28"/>
          <w:szCs w:val="28"/>
          <w:lang w:val="it-IT"/>
        </w:rPr>
        <w:t xml:space="preserve">Cục, Vụ quản lý ngành lĩnh vực), </w:t>
      </w:r>
      <w:r w:rsidR="008502D6">
        <w:rPr>
          <w:rFonts w:ascii="Times New Roman" w:eastAsia="Times New Roman" w:hAnsi="Times New Roman" w:cs="Times New Roman"/>
          <w:iCs/>
          <w:sz w:val="28"/>
          <w:szCs w:val="28"/>
          <w:lang w:val="it-IT"/>
        </w:rPr>
        <w:t xml:space="preserve">từ </w:t>
      </w:r>
      <w:r w:rsidRPr="006E0676">
        <w:rPr>
          <w:rFonts w:ascii="Times New Roman" w:eastAsia="Times New Roman" w:hAnsi="Times New Roman" w:cs="Times New Roman"/>
          <w:iCs/>
          <w:sz w:val="28"/>
          <w:szCs w:val="28"/>
          <w:lang w:val="it-IT"/>
        </w:rPr>
        <w:t>02 Chuyên gia</w:t>
      </w:r>
      <w:r w:rsidR="00203B60">
        <w:rPr>
          <w:rFonts w:ascii="Times New Roman" w:eastAsia="Times New Roman" w:hAnsi="Times New Roman" w:cs="Times New Roman"/>
          <w:iCs/>
          <w:sz w:val="28"/>
          <w:szCs w:val="28"/>
          <w:lang w:val="it-IT"/>
        </w:rPr>
        <w:t xml:space="preserve"> trở lên</w:t>
      </w:r>
      <w:r w:rsidRPr="006E0676">
        <w:rPr>
          <w:rFonts w:ascii="Times New Roman" w:eastAsia="Times New Roman" w:hAnsi="Times New Roman" w:cs="Times New Roman"/>
          <w:iCs/>
          <w:sz w:val="28"/>
          <w:szCs w:val="28"/>
          <w:lang w:val="it-IT"/>
        </w:rPr>
        <w:t xml:space="preserve"> (đại diện các đơn vị thuộc Bộ Công Thương hoặc chuyên gia độc lập bên ngoài). Trường hợp vắng mặt Trưởng đoàn đánh giá, Phó trưởng đoàn đánh giá được thay thế điều hành các nội dung đánh giá thực tế. Chuyên gia độc lập bên ngoài phải được đào tạo về hệ thống quản lý chất lượng tương ứng với từng loại hình tổ chức đánh giá sự phù hợp đăng ký chỉ định.</w:t>
      </w:r>
    </w:p>
    <w:p w:rsidR="00E01EC6" w:rsidRDefault="00A605D9" w:rsidP="00CE6AC8">
      <w:pPr>
        <w:spacing w:before="120" w:after="0" w:line="340" w:lineRule="exact"/>
        <w:ind w:firstLine="709"/>
        <w:jc w:val="both"/>
        <w:rPr>
          <w:rStyle w:val="fontstyle01"/>
        </w:rPr>
      </w:pPr>
      <w:r>
        <w:rPr>
          <w:rStyle w:val="fontstyle21"/>
        </w:rPr>
        <w:t>4</w:t>
      </w:r>
      <w:r w:rsidR="00385C5F" w:rsidRPr="006E0676">
        <w:rPr>
          <w:rStyle w:val="fontstyle21"/>
        </w:rPr>
        <w:t xml:space="preserve">. </w:t>
      </w:r>
      <w:r w:rsidR="00213D36" w:rsidRPr="006E0676">
        <w:rPr>
          <w:rStyle w:val="fontstyle21"/>
        </w:rPr>
        <w:t>Thu hồi quyết định chỉ định tổ chức đánh giá sự phù hợp thực hiện theo quy định tại Điều 7</w:t>
      </w:r>
      <w:r w:rsidR="001E335C" w:rsidRPr="006E0676">
        <w:rPr>
          <w:rStyle w:val="fontstyle21"/>
        </w:rPr>
        <w:t>6</w:t>
      </w:r>
      <w:r w:rsidR="00213D36" w:rsidRPr="006E0676">
        <w:rPr>
          <w:rStyle w:val="fontstyle21"/>
        </w:rPr>
        <w:t xml:space="preserve"> </w:t>
      </w:r>
      <w:r w:rsidR="001E335C" w:rsidRPr="006E0676">
        <w:rPr>
          <w:rStyle w:val="fontstyle01"/>
        </w:rPr>
        <w:t>Nghị định số 37/2026/NĐ-CP</w:t>
      </w:r>
      <w:r w:rsidR="00E01EC6">
        <w:rPr>
          <w:rStyle w:val="fontstyle01"/>
        </w:rPr>
        <w:t>.</w:t>
      </w:r>
      <w:r w:rsidR="001E335C" w:rsidRPr="006E0676">
        <w:rPr>
          <w:rStyle w:val="fontstyle01"/>
        </w:rPr>
        <w:t xml:space="preserve"> </w:t>
      </w:r>
    </w:p>
    <w:p w:rsidR="003116E8" w:rsidRDefault="00A605D9" w:rsidP="00CE6AC8">
      <w:pPr>
        <w:spacing w:before="120" w:after="0" w:line="340" w:lineRule="exact"/>
        <w:ind w:firstLine="709"/>
        <w:jc w:val="both"/>
        <w:rPr>
          <w:rFonts w:ascii="Times New Roman" w:eastAsia="Times New Roman" w:hAnsi="Times New Roman" w:cs="Times New Roman"/>
          <w:bCs/>
          <w:color w:val="000000" w:themeColor="text1"/>
          <w:sz w:val="28"/>
          <w:szCs w:val="28"/>
        </w:rPr>
      </w:pPr>
      <w:r>
        <w:rPr>
          <w:rStyle w:val="fontstyle21"/>
        </w:rPr>
        <w:t>5</w:t>
      </w:r>
      <w:r w:rsidR="00E227D3" w:rsidRPr="00E227D3">
        <w:rPr>
          <w:rStyle w:val="fontstyle21"/>
        </w:rPr>
        <w:t>.</w:t>
      </w:r>
      <w:r w:rsidR="00DC059A" w:rsidRPr="00E227D3">
        <w:rPr>
          <w:rStyle w:val="fontstyle21"/>
        </w:rPr>
        <w:t xml:space="preserve"> Kiể</w:t>
      </w:r>
      <w:r w:rsidR="009040EE">
        <w:rPr>
          <w:rStyle w:val="fontstyle21"/>
        </w:rPr>
        <w:t xml:space="preserve">m tra, </w:t>
      </w:r>
      <w:r w:rsidR="0031219F" w:rsidRPr="0031219F">
        <w:rPr>
          <w:rFonts w:ascii="Times New Roman" w:eastAsia="Times New Roman" w:hAnsi="Times New Roman" w:cs="Times New Roman"/>
          <w:bCs/>
          <w:color w:val="000000" w:themeColor="text1"/>
          <w:sz w:val="28"/>
          <w:szCs w:val="28"/>
        </w:rPr>
        <w:t>xử lý vi phạm sự tuân thủ pháp luật của tổ chức đánh giá sự phù hợp được chỉ định</w:t>
      </w:r>
      <w:r w:rsidR="0031219F">
        <w:rPr>
          <w:rFonts w:ascii="Times New Roman" w:eastAsia="Times New Roman" w:hAnsi="Times New Roman" w:cs="Times New Roman"/>
          <w:bCs/>
          <w:color w:val="000000" w:themeColor="text1"/>
          <w:sz w:val="28"/>
          <w:szCs w:val="28"/>
        </w:rPr>
        <w:t xml:space="preserve"> thực hiện theo quy định của pháp luật về chất lượng sản phẩm, hàng hóa</w:t>
      </w:r>
      <w:r w:rsidR="00863BEF">
        <w:rPr>
          <w:rFonts w:ascii="Times New Roman" w:eastAsia="Times New Roman" w:hAnsi="Times New Roman" w:cs="Times New Roman"/>
          <w:bCs/>
          <w:color w:val="000000" w:themeColor="text1"/>
          <w:sz w:val="28"/>
          <w:szCs w:val="28"/>
        </w:rPr>
        <w:t>; pháp luật về tiêu chuẩn và quy chuẩn kỹ thuật.</w:t>
      </w:r>
    </w:p>
    <w:p w:rsidR="00550D2E" w:rsidRPr="0033507B" w:rsidRDefault="00550D2E" w:rsidP="00550D2E">
      <w:pPr>
        <w:spacing w:before="120" w:after="0" w:line="360" w:lineRule="exact"/>
        <w:ind w:firstLine="720"/>
        <w:jc w:val="both"/>
        <w:rPr>
          <w:rFonts w:ascii="Times New Roman" w:eastAsia="Times New Roman" w:hAnsi="Times New Roman" w:cs="Times New Roman"/>
          <w:b/>
          <w:bCs/>
          <w:sz w:val="28"/>
          <w:szCs w:val="28"/>
        </w:rPr>
      </w:pPr>
      <w:r w:rsidRPr="0033507B">
        <w:rPr>
          <w:rFonts w:ascii="Times New Roman" w:eastAsia="Times New Roman" w:hAnsi="Times New Roman" w:cs="Times New Roman"/>
          <w:b/>
          <w:bCs/>
          <w:sz w:val="28"/>
          <w:szCs w:val="28"/>
        </w:rPr>
        <w:t>Điều 1</w:t>
      </w:r>
      <w:r>
        <w:rPr>
          <w:rFonts w:ascii="Times New Roman" w:eastAsia="Times New Roman" w:hAnsi="Times New Roman" w:cs="Times New Roman"/>
          <w:b/>
          <w:bCs/>
          <w:sz w:val="28"/>
          <w:szCs w:val="28"/>
        </w:rPr>
        <w:t>0</w:t>
      </w:r>
      <w:r w:rsidRPr="0033507B">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33507B">
        <w:rPr>
          <w:rFonts w:ascii="Times New Roman" w:eastAsia="Times New Roman" w:hAnsi="Times New Roman" w:cs="Times New Roman"/>
          <w:b/>
          <w:bCs/>
          <w:sz w:val="28"/>
          <w:szCs w:val="28"/>
        </w:rPr>
        <w:t>Đoàn kiểm tra</w:t>
      </w:r>
      <w:r w:rsidR="009B76A4">
        <w:rPr>
          <w:rFonts w:ascii="Times New Roman" w:eastAsia="Times New Roman" w:hAnsi="Times New Roman" w:cs="Times New Roman"/>
          <w:b/>
          <w:bCs/>
          <w:sz w:val="28"/>
          <w:szCs w:val="28"/>
        </w:rPr>
        <w:t xml:space="preserve"> chất lượng sản phẩm, hàng hóa</w:t>
      </w:r>
    </w:p>
    <w:p w:rsidR="00550D2E" w:rsidRPr="00550D2E" w:rsidRDefault="00550D2E" w:rsidP="00550D2E">
      <w:pPr>
        <w:spacing w:before="120" w:after="0" w:line="36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Việc thành lập và hoạt động của Đoàn Kiểm tra chất lượng sản phẩm, hàng hóa </w:t>
      </w:r>
      <w:r w:rsidRPr="0033507B">
        <w:rPr>
          <w:rFonts w:ascii="Times New Roman" w:eastAsia="Times New Roman" w:hAnsi="Times New Roman" w:cs="Times New Roman"/>
          <w:bCs/>
          <w:sz w:val="28"/>
          <w:szCs w:val="28"/>
        </w:rPr>
        <w:t>thực hiện theo quy định tại Điều 8</w:t>
      </w:r>
      <w:r>
        <w:rPr>
          <w:rFonts w:ascii="Times New Roman" w:eastAsia="Times New Roman" w:hAnsi="Times New Roman" w:cs="Times New Roman"/>
          <w:bCs/>
          <w:sz w:val="28"/>
          <w:szCs w:val="28"/>
        </w:rPr>
        <w:t xml:space="preserve">0 </w:t>
      </w:r>
      <w:r w:rsidRPr="0033507B">
        <w:rPr>
          <w:rFonts w:ascii="Times New Roman" w:eastAsia="Times New Roman" w:hAnsi="Times New Roman" w:cs="Times New Roman"/>
          <w:bCs/>
          <w:sz w:val="28"/>
          <w:szCs w:val="28"/>
        </w:rPr>
        <w:t>Nghị định số 37/2026/NĐ-CP</w:t>
      </w:r>
      <w:r w:rsidR="00E01EC6">
        <w:rPr>
          <w:rFonts w:ascii="Times New Roman" w:eastAsia="Times New Roman" w:hAnsi="Times New Roman" w:cs="Times New Roman"/>
          <w:bCs/>
          <w:sz w:val="28"/>
          <w:szCs w:val="28"/>
        </w:rPr>
        <w:t>.</w:t>
      </w:r>
      <w:r w:rsidRPr="0033507B">
        <w:rPr>
          <w:rFonts w:ascii="Times New Roman" w:eastAsia="Times New Roman" w:hAnsi="Times New Roman" w:cs="Times New Roman"/>
          <w:bCs/>
          <w:sz w:val="28"/>
          <w:szCs w:val="28"/>
        </w:rPr>
        <w:t xml:space="preserve"> </w:t>
      </w:r>
    </w:p>
    <w:p w:rsidR="005E7839" w:rsidRPr="006E0676" w:rsidRDefault="00113CBB" w:rsidP="009B52A0">
      <w:pPr>
        <w:spacing w:before="120" w:after="0" w:line="360" w:lineRule="exact"/>
        <w:ind w:firstLine="720"/>
        <w:jc w:val="both"/>
        <w:rPr>
          <w:rFonts w:ascii="Times New Roman" w:eastAsia="Times New Roman" w:hAnsi="Times New Roman" w:cs="Times New Roman"/>
          <w:b/>
          <w:bCs/>
          <w:sz w:val="28"/>
          <w:szCs w:val="28"/>
        </w:rPr>
      </w:pPr>
      <w:r w:rsidRPr="00461189">
        <w:rPr>
          <w:rFonts w:ascii="Times New Roman" w:eastAsia="Times New Roman" w:hAnsi="Times New Roman" w:cs="Times New Roman"/>
          <w:b/>
          <w:bCs/>
          <w:sz w:val="28"/>
          <w:szCs w:val="28"/>
        </w:rPr>
        <w:t xml:space="preserve">Điều </w:t>
      </w:r>
      <w:r w:rsidR="00944988">
        <w:rPr>
          <w:rFonts w:ascii="Times New Roman" w:eastAsia="Times New Roman" w:hAnsi="Times New Roman" w:cs="Times New Roman"/>
          <w:b/>
          <w:bCs/>
          <w:sz w:val="28"/>
          <w:szCs w:val="28"/>
        </w:rPr>
        <w:t>1</w:t>
      </w:r>
      <w:r w:rsidR="00550D2E">
        <w:rPr>
          <w:rFonts w:ascii="Times New Roman" w:eastAsia="Times New Roman" w:hAnsi="Times New Roman" w:cs="Times New Roman"/>
          <w:b/>
          <w:bCs/>
          <w:sz w:val="28"/>
          <w:szCs w:val="28"/>
        </w:rPr>
        <w:t>1</w:t>
      </w:r>
      <w:r w:rsidRPr="00461189">
        <w:rPr>
          <w:rFonts w:ascii="Times New Roman" w:eastAsia="Times New Roman" w:hAnsi="Times New Roman" w:cs="Times New Roman"/>
          <w:b/>
          <w:bCs/>
          <w:sz w:val="28"/>
          <w:szCs w:val="28"/>
        </w:rPr>
        <w:t xml:space="preserve">. </w:t>
      </w:r>
      <w:r w:rsidR="007F4089" w:rsidRPr="007F4089">
        <w:rPr>
          <w:rFonts w:ascii="Times New Roman" w:eastAsia="Times New Roman" w:hAnsi="Times New Roman" w:cs="Times New Roman"/>
          <w:b/>
          <w:bCs/>
          <w:sz w:val="28"/>
          <w:szCs w:val="28"/>
        </w:rPr>
        <w:t>Kiểm tra nhà nước về chất lượng sản phẩm trong sản xuất</w:t>
      </w:r>
    </w:p>
    <w:p w:rsidR="00BA5B68" w:rsidRDefault="00FD76BE" w:rsidP="003A184A">
      <w:pPr>
        <w:spacing w:before="120" w:after="0" w:line="34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707068" w:rsidRPr="00707068">
        <w:rPr>
          <w:rFonts w:ascii="Times New Roman" w:eastAsia="Times New Roman" w:hAnsi="Times New Roman" w:cs="Times New Roman"/>
          <w:bCs/>
          <w:sz w:val="28"/>
          <w:szCs w:val="28"/>
        </w:rPr>
        <w:t>Việc kiểm tra nhà nước về chất lượng sản phẩm, hàng hóa trong sản xuất (sau đây gọi tắt là kiểm tra chất lượng sản phẩm, hàng hóa trong sản xuất)</w:t>
      </w:r>
      <w:r w:rsidR="00707068">
        <w:rPr>
          <w:rFonts w:ascii="Times New Roman" w:eastAsia="Times New Roman" w:hAnsi="Times New Roman" w:cs="Times New Roman"/>
          <w:bCs/>
          <w:sz w:val="28"/>
          <w:szCs w:val="28"/>
        </w:rPr>
        <w:t xml:space="preserve"> </w:t>
      </w:r>
      <w:r w:rsidR="00707068" w:rsidRPr="00707068">
        <w:rPr>
          <w:rFonts w:ascii="Times New Roman" w:eastAsia="Times New Roman" w:hAnsi="Times New Roman" w:cs="Times New Roman"/>
          <w:bCs/>
          <w:sz w:val="28"/>
          <w:szCs w:val="28"/>
        </w:rPr>
        <w:t>thực hiện theo quy định tại Điều 7</w:t>
      </w:r>
      <w:r w:rsidR="00707068">
        <w:rPr>
          <w:rFonts w:ascii="Times New Roman" w:eastAsia="Times New Roman" w:hAnsi="Times New Roman" w:cs="Times New Roman"/>
          <w:bCs/>
          <w:sz w:val="28"/>
          <w:szCs w:val="28"/>
        </w:rPr>
        <w:t>9</w:t>
      </w:r>
      <w:r w:rsidR="00707068" w:rsidRPr="00707068">
        <w:rPr>
          <w:rFonts w:ascii="Times New Roman" w:eastAsia="Times New Roman" w:hAnsi="Times New Roman" w:cs="Times New Roman"/>
          <w:bCs/>
          <w:sz w:val="28"/>
          <w:szCs w:val="28"/>
        </w:rPr>
        <w:t xml:space="preserve"> Nghị định số 37/2026/NĐ-CP</w:t>
      </w:r>
      <w:r w:rsidR="00E01EC6">
        <w:rPr>
          <w:rFonts w:ascii="Times New Roman" w:eastAsia="Times New Roman" w:hAnsi="Times New Roman" w:cs="Times New Roman"/>
          <w:bCs/>
          <w:sz w:val="28"/>
          <w:szCs w:val="28"/>
        </w:rPr>
        <w:t>.</w:t>
      </w:r>
      <w:r w:rsidR="00707068" w:rsidRPr="00707068">
        <w:rPr>
          <w:rFonts w:ascii="Times New Roman" w:eastAsia="Times New Roman" w:hAnsi="Times New Roman" w:cs="Times New Roman"/>
          <w:bCs/>
          <w:sz w:val="28"/>
          <w:szCs w:val="28"/>
        </w:rPr>
        <w:t xml:space="preserve"> </w:t>
      </w:r>
    </w:p>
    <w:p w:rsidR="00FD76BE" w:rsidRPr="005A019F" w:rsidRDefault="00FD76BE" w:rsidP="003A184A">
      <w:pPr>
        <w:spacing w:before="120" w:after="0" w:line="34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 </w:t>
      </w:r>
      <w:r w:rsidR="005A019F" w:rsidRPr="005A019F">
        <w:rPr>
          <w:rFonts w:ascii="Times New Roman" w:eastAsia="Times New Roman" w:hAnsi="Times New Roman" w:cs="Times New Roman"/>
          <w:bCs/>
          <w:sz w:val="28"/>
          <w:szCs w:val="28"/>
        </w:rPr>
        <w:t xml:space="preserve">Trình tự, thủ tục và xử lý vi phạm trong quá trình kiểm tra chất lượng sản phẩm, hàng hóa trong sản xuất </w:t>
      </w:r>
      <w:r w:rsidR="005A019F">
        <w:rPr>
          <w:rFonts w:ascii="Times New Roman" w:eastAsia="Times New Roman" w:hAnsi="Times New Roman" w:cs="Times New Roman"/>
          <w:bCs/>
          <w:sz w:val="28"/>
          <w:szCs w:val="28"/>
        </w:rPr>
        <w:t>thực hiện theo</w:t>
      </w:r>
      <w:r w:rsidR="005A019F" w:rsidRPr="005A019F">
        <w:rPr>
          <w:rFonts w:ascii="Times New Roman" w:eastAsia="Times New Roman" w:hAnsi="Times New Roman" w:cs="Times New Roman"/>
          <w:bCs/>
          <w:sz w:val="28"/>
          <w:szCs w:val="28"/>
        </w:rPr>
        <w:t xml:space="preserve"> quy định</w:t>
      </w:r>
      <w:r w:rsidR="005A019F" w:rsidRPr="005A019F">
        <w:t xml:space="preserve"> </w:t>
      </w:r>
      <w:r w:rsidR="005A019F" w:rsidRPr="005A019F">
        <w:rPr>
          <w:rFonts w:ascii="Times New Roman" w:eastAsia="Times New Roman" w:hAnsi="Times New Roman" w:cs="Times New Roman"/>
          <w:bCs/>
          <w:sz w:val="28"/>
          <w:szCs w:val="28"/>
        </w:rPr>
        <w:t>tại Điều 8</w:t>
      </w:r>
      <w:r w:rsidR="005A019F">
        <w:rPr>
          <w:rFonts w:ascii="Times New Roman" w:eastAsia="Times New Roman" w:hAnsi="Times New Roman" w:cs="Times New Roman"/>
          <w:bCs/>
          <w:sz w:val="28"/>
          <w:szCs w:val="28"/>
        </w:rPr>
        <w:t>1</w:t>
      </w:r>
      <w:r w:rsidR="005A019F" w:rsidRPr="005A019F">
        <w:rPr>
          <w:rFonts w:ascii="Times New Roman" w:eastAsia="Times New Roman" w:hAnsi="Times New Roman" w:cs="Times New Roman"/>
          <w:bCs/>
          <w:sz w:val="28"/>
          <w:szCs w:val="28"/>
        </w:rPr>
        <w:t xml:space="preserve"> Nghị định số 37/2026/NĐ-CP</w:t>
      </w:r>
      <w:r w:rsidR="00E01EC6">
        <w:rPr>
          <w:rFonts w:ascii="Times New Roman" w:eastAsia="Times New Roman" w:hAnsi="Times New Roman" w:cs="Times New Roman"/>
          <w:bCs/>
          <w:sz w:val="28"/>
          <w:szCs w:val="28"/>
        </w:rPr>
        <w:t>.</w:t>
      </w:r>
      <w:r w:rsidR="005A019F" w:rsidRPr="005A019F">
        <w:rPr>
          <w:rFonts w:ascii="Times New Roman" w:eastAsia="Times New Roman" w:hAnsi="Times New Roman" w:cs="Times New Roman"/>
          <w:bCs/>
          <w:sz w:val="28"/>
          <w:szCs w:val="28"/>
        </w:rPr>
        <w:t xml:space="preserve"> </w:t>
      </w:r>
    </w:p>
    <w:p w:rsidR="00A72820" w:rsidRDefault="005E419F" w:rsidP="003A184A">
      <w:pPr>
        <w:spacing w:before="120" w:after="0" w:line="340" w:lineRule="exact"/>
        <w:ind w:firstLine="720"/>
        <w:rPr>
          <w:rFonts w:ascii="Times New Roman" w:eastAsia="Times New Roman" w:hAnsi="Times New Roman" w:cs="Times New Roman"/>
          <w:b/>
          <w:sz w:val="28"/>
          <w:szCs w:val="28"/>
        </w:rPr>
      </w:pPr>
      <w:r w:rsidRPr="00F436B0">
        <w:rPr>
          <w:rFonts w:ascii="Times New Roman" w:eastAsia="Times New Roman" w:hAnsi="Times New Roman" w:cs="Times New Roman"/>
          <w:b/>
          <w:sz w:val="28"/>
          <w:szCs w:val="28"/>
        </w:rPr>
        <w:t xml:space="preserve">Điều </w:t>
      </w:r>
      <w:r w:rsidR="00944988">
        <w:rPr>
          <w:rFonts w:ascii="Times New Roman" w:eastAsia="Times New Roman" w:hAnsi="Times New Roman" w:cs="Times New Roman"/>
          <w:b/>
          <w:sz w:val="28"/>
          <w:szCs w:val="28"/>
        </w:rPr>
        <w:t>1</w:t>
      </w:r>
      <w:r w:rsidR="00BC6C55">
        <w:rPr>
          <w:rFonts w:ascii="Times New Roman" w:eastAsia="Times New Roman" w:hAnsi="Times New Roman" w:cs="Times New Roman"/>
          <w:b/>
          <w:sz w:val="28"/>
          <w:szCs w:val="28"/>
        </w:rPr>
        <w:t>2</w:t>
      </w:r>
      <w:r w:rsidRPr="00F436B0">
        <w:rPr>
          <w:rFonts w:ascii="Times New Roman" w:eastAsia="Times New Roman" w:hAnsi="Times New Roman" w:cs="Times New Roman"/>
          <w:b/>
          <w:sz w:val="28"/>
          <w:szCs w:val="28"/>
        </w:rPr>
        <w:t>. Kiểm tra nhà nước về chất lượng hàng hóa nhập khẩu</w:t>
      </w:r>
    </w:p>
    <w:p w:rsidR="00661C9E" w:rsidRPr="00661C9E" w:rsidRDefault="00661C9E" w:rsidP="003A184A">
      <w:pPr>
        <w:spacing w:before="120" w:after="0" w:line="340" w:lineRule="exact"/>
        <w:ind w:firstLine="720"/>
        <w:rPr>
          <w:rFonts w:ascii="Times New Roman" w:eastAsia="Times New Roman" w:hAnsi="Times New Roman" w:cs="Times New Roman"/>
          <w:sz w:val="28"/>
          <w:szCs w:val="28"/>
        </w:rPr>
      </w:pPr>
      <w:r w:rsidRPr="00661C9E">
        <w:rPr>
          <w:rFonts w:ascii="Times New Roman" w:eastAsia="Times New Roman" w:hAnsi="Times New Roman" w:cs="Times New Roman"/>
          <w:sz w:val="28"/>
          <w:szCs w:val="28"/>
        </w:rPr>
        <w:t>1. Kiểm tra nhà nước về chất lượng sản phẩm, hàng hóa nhập khẩu</w:t>
      </w:r>
    </w:p>
    <w:p w:rsidR="005E419F" w:rsidRDefault="00661C9E" w:rsidP="003A184A">
      <w:pPr>
        <w:spacing w:before="120" w:after="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076898">
        <w:rPr>
          <w:rFonts w:ascii="Times New Roman" w:eastAsia="Times New Roman" w:hAnsi="Times New Roman" w:cs="Times New Roman"/>
          <w:sz w:val="28"/>
          <w:szCs w:val="28"/>
        </w:rPr>
        <w:t xml:space="preserve"> </w:t>
      </w:r>
      <w:r w:rsidR="00860AED">
        <w:rPr>
          <w:rFonts w:ascii="Times New Roman" w:eastAsia="Times New Roman" w:hAnsi="Times New Roman" w:cs="Times New Roman"/>
          <w:sz w:val="28"/>
          <w:szCs w:val="28"/>
        </w:rPr>
        <w:t>K</w:t>
      </w:r>
      <w:r w:rsidR="00A72820" w:rsidRPr="006E0676">
        <w:rPr>
          <w:rFonts w:ascii="Times New Roman" w:eastAsia="Times New Roman" w:hAnsi="Times New Roman" w:cs="Times New Roman"/>
          <w:sz w:val="28"/>
          <w:szCs w:val="28"/>
        </w:rPr>
        <w:t xml:space="preserve">iểm tra nhà nước về chất lượng sản phẩm, hàng hóa </w:t>
      </w:r>
      <w:r w:rsidR="00512483">
        <w:rPr>
          <w:rFonts w:ascii="Times New Roman" w:eastAsia="Times New Roman" w:hAnsi="Times New Roman" w:cs="Times New Roman"/>
          <w:sz w:val="28"/>
          <w:szCs w:val="28"/>
        </w:rPr>
        <w:t>nhập khẩu</w:t>
      </w:r>
      <w:r w:rsidR="00A72820" w:rsidRPr="006E0676">
        <w:rPr>
          <w:rFonts w:ascii="Times New Roman" w:eastAsia="Times New Roman" w:hAnsi="Times New Roman" w:cs="Times New Roman"/>
          <w:sz w:val="28"/>
          <w:szCs w:val="28"/>
        </w:rPr>
        <w:t xml:space="preserve"> (sau đây gọi tắt là kiểm tra chất lượng sản phẩm, hàng hóa </w:t>
      </w:r>
      <w:r w:rsidR="00512483">
        <w:rPr>
          <w:rFonts w:ascii="Times New Roman" w:eastAsia="Times New Roman" w:hAnsi="Times New Roman" w:cs="Times New Roman"/>
          <w:sz w:val="28"/>
          <w:szCs w:val="28"/>
        </w:rPr>
        <w:t>nhập khẩu</w:t>
      </w:r>
      <w:r w:rsidR="00A72820" w:rsidRPr="006E0676">
        <w:rPr>
          <w:rFonts w:ascii="Times New Roman" w:eastAsia="Times New Roman" w:hAnsi="Times New Roman" w:cs="Times New Roman"/>
          <w:sz w:val="28"/>
          <w:szCs w:val="28"/>
        </w:rPr>
        <w:t>) thực hiện theo quy định tại Điều 82</w:t>
      </w:r>
      <w:r>
        <w:rPr>
          <w:rFonts w:ascii="Times New Roman" w:eastAsia="Times New Roman" w:hAnsi="Times New Roman" w:cs="Times New Roman"/>
          <w:sz w:val="28"/>
          <w:szCs w:val="28"/>
        </w:rPr>
        <w:t xml:space="preserve"> </w:t>
      </w:r>
      <w:r w:rsidR="00A72820" w:rsidRPr="006E0676">
        <w:rPr>
          <w:rFonts w:ascii="Times New Roman" w:eastAsia="Times New Roman" w:hAnsi="Times New Roman" w:cs="Times New Roman"/>
          <w:sz w:val="28"/>
          <w:szCs w:val="28"/>
        </w:rPr>
        <w:t>Nghị định số 37/2026/NĐ-CP</w:t>
      </w:r>
      <w:r w:rsidR="00E01EC6">
        <w:rPr>
          <w:rFonts w:ascii="Times New Roman" w:eastAsia="Times New Roman" w:hAnsi="Times New Roman" w:cs="Times New Roman"/>
          <w:sz w:val="28"/>
          <w:szCs w:val="28"/>
        </w:rPr>
        <w:t>.</w:t>
      </w:r>
      <w:r w:rsidR="00A72820" w:rsidRPr="006E0676">
        <w:rPr>
          <w:rFonts w:ascii="Times New Roman" w:eastAsia="Times New Roman" w:hAnsi="Times New Roman" w:cs="Times New Roman"/>
          <w:sz w:val="28"/>
          <w:szCs w:val="28"/>
        </w:rPr>
        <w:t xml:space="preserve"> </w:t>
      </w:r>
    </w:p>
    <w:p w:rsidR="00661C9E" w:rsidRPr="006E0676" w:rsidRDefault="00661C9E" w:rsidP="003A184A">
      <w:pPr>
        <w:spacing w:before="120" w:after="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Trình tự, thủ tục kiểm tra </w:t>
      </w:r>
      <w:r w:rsidRPr="00661C9E">
        <w:rPr>
          <w:rFonts w:ascii="Times New Roman" w:eastAsia="Times New Roman" w:hAnsi="Times New Roman" w:cs="Times New Roman"/>
          <w:sz w:val="28"/>
          <w:szCs w:val="28"/>
        </w:rPr>
        <w:t>chất lượng sản phẩm, hàng hóa nhập khẩu</w:t>
      </w:r>
      <w:r>
        <w:rPr>
          <w:rFonts w:ascii="Times New Roman" w:eastAsia="Times New Roman" w:hAnsi="Times New Roman" w:cs="Times New Roman"/>
          <w:sz w:val="28"/>
          <w:szCs w:val="28"/>
        </w:rPr>
        <w:t xml:space="preserve"> có mức độ rủi ro cao</w:t>
      </w:r>
      <w:r w:rsidRPr="00661C9E">
        <w:t xml:space="preserve"> </w:t>
      </w:r>
      <w:r w:rsidRPr="00661C9E">
        <w:rPr>
          <w:rFonts w:ascii="Times New Roman" w:eastAsia="Times New Roman" w:hAnsi="Times New Roman" w:cs="Times New Roman"/>
          <w:sz w:val="28"/>
          <w:szCs w:val="28"/>
        </w:rPr>
        <w:t>thực hiện theo quy định tại Điều 83 Nghị định số 37/2026/NĐ-CP</w:t>
      </w:r>
      <w:r w:rsidR="00E01EC6">
        <w:rPr>
          <w:rFonts w:ascii="Times New Roman" w:eastAsia="Times New Roman" w:hAnsi="Times New Roman" w:cs="Times New Roman"/>
          <w:sz w:val="28"/>
          <w:szCs w:val="28"/>
        </w:rPr>
        <w:t>.</w:t>
      </w:r>
      <w:r w:rsidRPr="00661C9E">
        <w:rPr>
          <w:rFonts w:ascii="Times New Roman" w:eastAsia="Times New Roman" w:hAnsi="Times New Roman" w:cs="Times New Roman"/>
          <w:sz w:val="28"/>
          <w:szCs w:val="28"/>
        </w:rPr>
        <w:t xml:space="preserve"> </w:t>
      </w:r>
    </w:p>
    <w:p w:rsidR="003F213F" w:rsidRPr="006E0676" w:rsidRDefault="00B05A05" w:rsidP="003A184A">
      <w:pPr>
        <w:spacing w:before="120" w:after="0" w:line="340" w:lineRule="exact"/>
        <w:ind w:firstLine="720"/>
        <w:jc w:val="both"/>
        <w:rPr>
          <w:rFonts w:ascii="Times New Roman" w:eastAsia="Times New Roman" w:hAnsi="Times New Roman" w:cs="Times New Roman"/>
          <w:sz w:val="28"/>
          <w:szCs w:val="28"/>
        </w:rPr>
      </w:pPr>
      <w:bookmarkStart w:id="17" w:name="dieu_84"/>
      <w:r w:rsidRPr="00B05A05">
        <w:rPr>
          <w:rFonts w:ascii="Times New Roman" w:hAnsi="Times New Roman" w:cs="Times New Roman"/>
          <w:bCs/>
          <w:sz w:val="28"/>
          <w:szCs w:val="28"/>
        </w:rPr>
        <w:t>2.</w:t>
      </w:r>
      <w:r w:rsidR="003F213F" w:rsidRPr="00B05A05">
        <w:rPr>
          <w:rFonts w:ascii="Times New Roman" w:hAnsi="Times New Roman" w:cs="Times New Roman"/>
          <w:bCs/>
          <w:sz w:val="28"/>
          <w:szCs w:val="28"/>
        </w:rPr>
        <w:t xml:space="preserve"> </w:t>
      </w:r>
      <w:bookmarkEnd w:id="17"/>
      <w:r w:rsidR="000F41AB">
        <w:rPr>
          <w:rFonts w:ascii="Times New Roman" w:hAnsi="Times New Roman" w:cs="Times New Roman"/>
          <w:bCs/>
          <w:sz w:val="28"/>
          <w:szCs w:val="28"/>
        </w:rPr>
        <w:t xml:space="preserve">Việc </w:t>
      </w:r>
      <w:r w:rsidR="000F41AB" w:rsidRPr="006E0676">
        <w:rPr>
          <w:rFonts w:ascii="Times New Roman" w:eastAsia="Times New Roman" w:hAnsi="Times New Roman" w:cs="Times New Roman"/>
          <w:sz w:val="28"/>
          <w:szCs w:val="28"/>
        </w:rPr>
        <w:t>áp dụng biện pháp kiểm tra tăng cường</w:t>
      </w:r>
      <w:r w:rsidR="000F41AB">
        <w:rPr>
          <w:rFonts w:ascii="Times New Roman" w:eastAsia="Times New Roman" w:hAnsi="Times New Roman" w:cs="Times New Roman"/>
          <w:sz w:val="28"/>
          <w:szCs w:val="28"/>
        </w:rPr>
        <w:t xml:space="preserve"> đối với</w:t>
      </w:r>
      <w:r w:rsidR="000F41AB" w:rsidRPr="006E0676">
        <w:rPr>
          <w:rFonts w:ascii="Times New Roman" w:eastAsia="Times New Roman" w:hAnsi="Times New Roman" w:cs="Times New Roman"/>
          <w:sz w:val="28"/>
          <w:szCs w:val="28"/>
        </w:rPr>
        <w:t xml:space="preserve"> </w:t>
      </w:r>
      <w:r w:rsidR="000F41AB">
        <w:rPr>
          <w:rFonts w:ascii="Times New Roman" w:eastAsia="Times New Roman" w:hAnsi="Times New Roman" w:cs="Times New Roman"/>
          <w:sz w:val="28"/>
          <w:szCs w:val="28"/>
        </w:rPr>
        <w:t>h</w:t>
      </w:r>
      <w:r w:rsidR="00913C37" w:rsidRPr="006E0676">
        <w:rPr>
          <w:rFonts w:ascii="Times New Roman" w:eastAsia="Times New Roman" w:hAnsi="Times New Roman" w:cs="Times New Roman"/>
          <w:sz w:val="28"/>
          <w:szCs w:val="28"/>
        </w:rPr>
        <w:t xml:space="preserve">àng hóa nhập khẩu </w:t>
      </w:r>
      <w:r w:rsidR="000F41AB" w:rsidRPr="000F41AB">
        <w:rPr>
          <w:rFonts w:ascii="Times New Roman" w:eastAsia="Times New Roman" w:hAnsi="Times New Roman" w:cs="Times New Roman"/>
          <w:sz w:val="28"/>
          <w:szCs w:val="28"/>
        </w:rPr>
        <w:t>thực hiện theo quy định</w:t>
      </w:r>
      <w:r w:rsidR="00913C37" w:rsidRPr="000F41AB">
        <w:rPr>
          <w:rFonts w:ascii="Times New Roman" w:eastAsia="Times New Roman" w:hAnsi="Times New Roman" w:cs="Times New Roman"/>
          <w:sz w:val="28"/>
          <w:szCs w:val="28"/>
        </w:rPr>
        <w:t xml:space="preserve"> </w:t>
      </w:r>
      <w:r w:rsidR="00913C37" w:rsidRPr="006E0676">
        <w:rPr>
          <w:rFonts w:ascii="Times New Roman" w:eastAsia="Times New Roman" w:hAnsi="Times New Roman" w:cs="Times New Roman"/>
          <w:sz w:val="28"/>
          <w:szCs w:val="28"/>
        </w:rPr>
        <w:t>tại khoản 1 Điều 84 Nghị định số 37/2026/NĐ-CP</w:t>
      </w:r>
      <w:r w:rsidR="00E01EC6">
        <w:rPr>
          <w:rFonts w:ascii="Times New Roman" w:eastAsia="Times New Roman" w:hAnsi="Times New Roman" w:cs="Times New Roman"/>
          <w:sz w:val="28"/>
          <w:szCs w:val="28"/>
        </w:rPr>
        <w:t>.</w:t>
      </w:r>
      <w:r w:rsidR="00913C37" w:rsidRPr="006E0676">
        <w:rPr>
          <w:rFonts w:ascii="Times New Roman" w:eastAsia="Times New Roman" w:hAnsi="Times New Roman" w:cs="Times New Roman"/>
          <w:sz w:val="28"/>
          <w:szCs w:val="28"/>
        </w:rPr>
        <w:t xml:space="preserve"> </w:t>
      </w:r>
    </w:p>
    <w:p w:rsidR="00F85EA1" w:rsidRPr="006E0676" w:rsidRDefault="002D1991" w:rsidP="003A184A">
      <w:pPr>
        <w:keepNext/>
        <w:keepLines/>
        <w:spacing w:before="120" w:after="0" w:line="340" w:lineRule="exact"/>
        <w:ind w:firstLine="720"/>
        <w:jc w:val="both"/>
        <w:outlineLvl w:val="0"/>
        <w:rPr>
          <w:rFonts w:ascii="Times New Roman" w:eastAsia="Times New Roman" w:hAnsi="Times New Roman" w:cs="Times New Roman"/>
          <w:sz w:val="28"/>
          <w:szCs w:val="28"/>
        </w:rPr>
      </w:pPr>
      <w:r w:rsidRPr="002D1991">
        <w:rPr>
          <w:rFonts w:ascii="Times New Roman" w:eastAsia="Times New Roman" w:hAnsi="Times New Roman" w:cs="Times New Roman"/>
          <w:sz w:val="28"/>
          <w:szCs w:val="28"/>
        </w:rPr>
        <w:t>3</w:t>
      </w:r>
      <w:r w:rsidR="004239FD" w:rsidRPr="002D1991">
        <w:rPr>
          <w:rFonts w:ascii="Times New Roman" w:eastAsia="Times New Roman" w:hAnsi="Times New Roman" w:cs="Times New Roman"/>
          <w:sz w:val="28"/>
          <w:szCs w:val="28"/>
        </w:rPr>
        <w:t xml:space="preserve">. </w:t>
      </w:r>
      <w:r w:rsidR="00BF0149">
        <w:rPr>
          <w:rFonts w:ascii="Times New Roman" w:eastAsia="Times New Roman" w:hAnsi="Times New Roman" w:cs="Times New Roman"/>
          <w:sz w:val="28"/>
          <w:szCs w:val="28"/>
        </w:rPr>
        <w:t>X</w:t>
      </w:r>
      <w:r w:rsidR="00CF1052" w:rsidRPr="006E0676">
        <w:rPr>
          <w:rFonts w:ascii="Times New Roman" w:eastAsia="Times New Roman" w:hAnsi="Times New Roman" w:cs="Times New Roman"/>
          <w:sz w:val="28"/>
          <w:szCs w:val="28"/>
        </w:rPr>
        <w:t xml:space="preserve">ử lý vi phạm trong quá trình kiểm tra chất lượng </w:t>
      </w:r>
      <w:r w:rsidR="00BF0149">
        <w:rPr>
          <w:rFonts w:ascii="Times New Roman" w:eastAsia="Times New Roman" w:hAnsi="Times New Roman" w:cs="Times New Roman"/>
          <w:sz w:val="28"/>
          <w:szCs w:val="28"/>
        </w:rPr>
        <w:t xml:space="preserve">đối với sản phẩm, </w:t>
      </w:r>
      <w:r w:rsidR="00CF1052" w:rsidRPr="006E0676">
        <w:rPr>
          <w:rFonts w:ascii="Times New Roman" w:eastAsia="Times New Roman" w:hAnsi="Times New Roman" w:cs="Times New Roman"/>
          <w:sz w:val="28"/>
          <w:szCs w:val="28"/>
        </w:rPr>
        <w:t>hàng hóa nhập khẩu có mức độ rủi ro cao</w:t>
      </w:r>
      <w:r w:rsidR="00CF1052" w:rsidRPr="006E0676">
        <w:rPr>
          <w:rFonts w:ascii="Times New Roman" w:hAnsi="Times New Roman" w:cs="Times New Roman"/>
          <w:sz w:val="28"/>
          <w:szCs w:val="28"/>
        </w:rPr>
        <w:t xml:space="preserve"> </w:t>
      </w:r>
      <w:r w:rsidR="00CF1052" w:rsidRPr="006E0676">
        <w:rPr>
          <w:rFonts w:ascii="Times New Roman" w:eastAsia="Times New Roman" w:hAnsi="Times New Roman" w:cs="Times New Roman"/>
          <w:sz w:val="28"/>
          <w:szCs w:val="28"/>
        </w:rPr>
        <w:t>thực hiện theo quy định tại Điều 85 Nghị định số 37/2026/NĐ-CP</w:t>
      </w:r>
      <w:r w:rsidR="00E01EC6">
        <w:rPr>
          <w:rFonts w:ascii="Times New Roman" w:eastAsia="Times New Roman" w:hAnsi="Times New Roman" w:cs="Times New Roman"/>
          <w:sz w:val="28"/>
          <w:szCs w:val="28"/>
        </w:rPr>
        <w:t>.</w:t>
      </w:r>
      <w:r w:rsidR="00CF1052" w:rsidRPr="006E0676">
        <w:rPr>
          <w:rFonts w:ascii="Times New Roman" w:eastAsia="Times New Roman" w:hAnsi="Times New Roman" w:cs="Times New Roman"/>
          <w:sz w:val="28"/>
          <w:szCs w:val="28"/>
        </w:rPr>
        <w:t xml:space="preserve"> </w:t>
      </w:r>
    </w:p>
    <w:p w:rsidR="00E01EC6" w:rsidRDefault="002D1991" w:rsidP="003A184A">
      <w:pPr>
        <w:spacing w:before="120" w:after="0" w:line="340" w:lineRule="exact"/>
        <w:ind w:firstLine="720"/>
        <w:jc w:val="both"/>
        <w:rPr>
          <w:rFonts w:ascii="Times New Roman" w:hAnsi="Times New Roman" w:cs="Times New Roman"/>
          <w:bCs/>
          <w:sz w:val="28"/>
          <w:szCs w:val="28"/>
        </w:rPr>
      </w:pPr>
      <w:r w:rsidRPr="002D1991">
        <w:rPr>
          <w:rFonts w:ascii="Times New Roman" w:eastAsia="Times New Roman" w:hAnsi="Times New Roman" w:cs="Times New Roman"/>
          <w:sz w:val="28"/>
          <w:szCs w:val="28"/>
        </w:rPr>
        <w:t>4</w:t>
      </w:r>
      <w:r w:rsidR="00F85EA1" w:rsidRPr="002D1991">
        <w:rPr>
          <w:rFonts w:ascii="Times New Roman" w:eastAsia="Times New Roman" w:hAnsi="Times New Roman" w:cs="Times New Roman"/>
          <w:sz w:val="28"/>
          <w:szCs w:val="28"/>
        </w:rPr>
        <w:t xml:space="preserve">. </w:t>
      </w:r>
      <w:r w:rsidR="00C508EC" w:rsidRPr="006E0676">
        <w:rPr>
          <w:rFonts w:ascii="Times New Roman" w:eastAsia="Times New Roman" w:hAnsi="Times New Roman" w:cs="Times New Roman"/>
          <w:sz w:val="28"/>
          <w:szCs w:val="28"/>
        </w:rPr>
        <w:t xml:space="preserve">Việc </w:t>
      </w:r>
      <w:bookmarkStart w:id="18" w:name="dieu_86"/>
      <w:r w:rsidR="00C508EC" w:rsidRPr="006E0676">
        <w:rPr>
          <w:rFonts w:ascii="Times New Roman" w:hAnsi="Times New Roman" w:cs="Times New Roman"/>
          <w:bCs/>
          <w:sz w:val="28"/>
          <w:szCs w:val="28"/>
        </w:rPr>
        <w:t>miễn, giảm kiểm tra chất lượng hàng hóa nhập khẩu có mức độ rủi ro cao; không phải thực hiện lại việc công bố hợp quy đối với hàng hóa nhập khẩu có mức độ rủi ro trung bình</w:t>
      </w:r>
      <w:bookmarkEnd w:id="18"/>
      <w:r w:rsidR="00C508EC" w:rsidRPr="006E0676">
        <w:rPr>
          <w:rFonts w:ascii="Times New Roman" w:hAnsi="Times New Roman" w:cs="Times New Roman"/>
          <w:bCs/>
          <w:sz w:val="28"/>
          <w:szCs w:val="28"/>
        </w:rPr>
        <w:t xml:space="preserve"> thực hiện theo quy định tại Điều 86 Nghị định số 37/2026/NĐ-CP</w:t>
      </w:r>
      <w:r w:rsidR="00E01EC6">
        <w:rPr>
          <w:rFonts w:ascii="Times New Roman" w:hAnsi="Times New Roman" w:cs="Times New Roman"/>
          <w:bCs/>
          <w:sz w:val="28"/>
          <w:szCs w:val="28"/>
        </w:rPr>
        <w:t>.</w:t>
      </w:r>
      <w:r w:rsidR="00C508EC" w:rsidRPr="006E0676">
        <w:rPr>
          <w:rFonts w:ascii="Times New Roman" w:hAnsi="Times New Roman" w:cs="Times New Roman"/>
          <w:bCs/>
          <w:sz w:val="28"/>
          <w:szCs w:val="28"/>
        </w:rPr>
        <w:t xml:space="preserve"> </w:t>
      </w:r>
      <w:bookmarkStart w:id="19" w:name="dieu_87"/>
    </w:p>
    <w:p w:rsidR="007C1919" w:rsidRPr="006E0676" w:rsidRDefault="007C1919" w:rsidP="003A184A">
      <w:pPr>
        <w:spacing w:before="120" w:after="0" w:line="340" w:lineRule="exact"/>
        <w:ind w:firstLine="720"/>
        <w:jc w:val="both"/>
        <w:rPr>
          <w:rFonts w:ascii="Times New Roman" w:hAnsi="Times New Roman" w:cs="Times New Roman"/>
          <w:sz w:val="28"/>
          <w:szCs w:val="28"/>
        </w:rPr>
      </w:pPr>
      <w:r w:rsidRPr="00F436B0">
        <w:rPr>
          <w:rFonts w:ascii="Times New Roman" w:hAnsi="Times New Roman" w:cs="Times New Roman"/>
          <w:b/>
          <w:bCs/>
          <w:sz w:val="28"/>
          <w:szCs w:val="28"/>
        </w:rPr>
        <w:t xml:space="preserve">Điều </w:t>
      </w:r>
      <w:r w:rsidR="007F375D" w:rsidRPr="00F436B0">
        <w:rPr>
          <w:rFonts w:ascii="Times New Roman" w:hAnsi="Times New Roman" w:cs="Times New Roman"/>
          <w:b/>
          <w:bCs/>
          <w:sz w:val="28"/>
          <w:szCs w:val="28"/>
        </w:rPr>
        <w:t>1</w:t>
      </w:r>
      <w:r w:rsidR="00BC6C55">
        <w:rPr>
          <w:rFonts w:ascii="Times New Roman" w:hAnsi="Times New Roman" w:cs="Times New Roman"/>
          <w:b/>
          <w:bCs/>
          <w:sz w:val="28"/>
          <w:szCs w:val="28"/>
        </w:rPr>
        <w:t>3</w:t>
      </w:r>
      <w:r w:rsidRPr="00F436B0">
        <w:rPr>
          <w:rFonts w:ascii="Times New Roman" w:hAnsi="Times New Roman" w:cs="Times New Roman"/>
          <w:b/>
          <w:bCs/>
          <w:sz w:val="28"/>
          <w:szCs w:val="28"/>
        </w:rPr>
        <w:t>. Kiểm tra nhà nước về chất lượng hàng hóa xuất khẩu và xử lý vi phạm</w:t>
      </w:r>
      <w:bookmarkEnd w:id="19"/>
    </w:p>
    <w:p w:rsidR="00E01EC6" w:rsidRDefault="007752A1" w:rsidP="003A184A">
      <w:pPr>
        <w:spacing w:before="120" w:after="0" w:line="340" w:lineRule="exact"/>
        <w:ind w:firstLine="720"/>
        <w:jc w:val="both"/>
        <w:rPr>
          <w:rFonts w:ascii="Times New Roman" w:hAnsi="Times New Roman" w:cs="Times New Roman"/>
          <w:sz w:val="28"/>
          <w:szCs w:val="28"/>
        </w:rPr>
      </w:pPr>
      <w:r w:rsidRPr="006E0676">
        <w:rPr>
          <w:rFonts w:ascii="Times New Roman" w:hAnsi="Times New Roman" w:cs="Times New Roman"/>
          <w:sz w:val="28"/>
          <w:szCs w:val="28"/>
        </w:rPr>
        <w:t>Việc kiểm tra nhà nước về chất lượng hàng hóa xuất khẩu và xử lý vi phạm thực hiện theo quy định tại Điều 87 Nghị định số 37/2026/NĐ-CP</w:t>
      </w:r>
      <w:r w:rsidR="00E01EC6">
        <w:rPr>
          <w:rFonts w:ascii="Times New Roman" w:hAnsi="Times New Roman" w:cs="Times New Roman"/>
          <w:sz w:val="28"/>
          <w:szCs w:val="28"/>
        </w:rPr>
        <w:t>.</w:t>
      </w:r>
      <w:r w:rsidRPr="006E0676">
        <w:rPr>
          <w:rFonts w:ascii="Times New Roman" w:hAnsi="Times New Roman" w:cs="Times New Roman"/>
          <w:sz w:val="28"/>
          <w:szCs w:val="28"/>
        </w:rPr>
        <w:t xml:space="preserve"> </w:t>
      </w:r>
    </w:p>
    <w:p w:rsidR="003B3A0C" w:rsidRPr="006E0676" w:rsidRDefault="003B3A0C" w:rsidP="003A184A">
      <w:pPr>
        <w:spacing w:before="120" w:after="0" w:line="340" w:lineRule="exact"/>
        <w:ind w:firstLine="720"/>
        <w:jc w:val="both"/>
        <w:rPr>
          <w:rFonts w:ascii="Times New Roman" w:hAnsi="Times New Roman" w:cs="Times New Roman"/>
          <w:b/>
          <w:sz w:val="28"/>
          <w:szCs w:val="28"/>
        </w:rPr>
      </w:pPr>
      <w:r w:rsidRPr="00EF4288">
        <w:rPr>
          <w:rFonts w:ascii="Times New Roman" w:hAnsi="Times New Roman" w:cs="Times New Roman"/>
          <w:b/>
          <w:sz w:val="28"/>
          <w:szCs w:val="28"/>
        </w:rPr>
        <w:t xml:space="preserve">Điều </w:t>
      </w:r>
      <w:r w:rsidR="007F375D" w:rsidRPr="00EF4288">
        <w:rPr>
          <w:rFonts w:ascii="Times New Roman" w:hAnsi="Times New Roman" w:cs="Times New Roman"/>
          <w:b/>
          <w:sz w:val="28"/>
          <w:szCs w:val="28"/>
        </w:rPr>
        <w:t>1</w:t>
      </w:r>
      <w:r w:rsidR="00BC6C55">
        <w:rPr>
          <w:rFonts w:ascii="Times New Roman" w:hAnsi="Times New Roman" w:cs="Times New Roman"/>
          <w:b/>
          <w:sz w:val="28"/>
          <w:szCs w:val="28"/>
        </w:rPr>
        <w:t>4</w:t>
      </w:r>
      <w:r w:rsidRPr="00EF4288">
        <w:rPr>
          <w:rFonts w:ascii="Times New Roman" w:hAnsi="Times New Roman" w:cs="Times New Roman"/>
          <w:b/>
          <w:sz w:val="28"/>
          <w:szCs w:val="28"/>
        </w:rPr>
        <w:t>. Kiểm tra chất lượng hàng hóa lưu thông trên thị trường</w:t>
      </w:r>
    </w:p>
    <w:p w:rsidR="005A2259" w:rsidRPr="006E0676" w:rsidRDefault="007F375D" w:rsidP="003A184A">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5A2259" w:rsidRPr="006E0676">
        <w:rPr>
          <w:rFonts w:ascii="Times New Roman" w:hAnsi="Times New Roman" w:cs="Times New Roman"/>
          <w:sz w:val="28"/>
          <w:szCs w:val="28"/>
        </w:rPr>
        <w:t>Việc kiểm tra chất lượng hàng hóa lưu thông trên thị trường thực hiện theo quy định tại Điều 88 Nghị định số 37/2026/NĐ-CP</w:t>
      </w:r>
      <w:r w:rsidR="00E01EC6">
        <w:rPr>
          <w:rFonts w:ascii="Times New Roman" w:hAnsi="Times New Roman" w:cs="Times New Roman"/>
          <w:sz w:val="28"/>
          <w:szCs w:val="28"/>
        </w:rPr>
        <w:t>.</w:t>
      </w:r>
      <w:r w:rsidR="005A2259" w:rsidRPr="006E0676">
        <w:rPr>
          <w:rFonts w:ascii="Times New Roman" w:hAnsi="Times New Roman" w:cs="Times New Roman"/>
          <w:sz w:val="28"/>
          <w:szCs w:val="28"/>
        </w:rPr>
        <w:t xml:space="preserve"> </w:t>
      </w:r>
    </w:p>
    <w:p w:rsidR="00550D2E" w:rsidRPr="006E0676" w:rsidRDefault="007F375D" w:rsidP="003A184A">
      <w:pPr>
        <w:spacing w:before="120" w:after="0" w:line="340" w:lineRule="exact"/>
        <w:ind w:firstLine="720"/>
        <w:jc w:val="both"/>
        <w:rPr>
          <w:rFonts w:ascii="Times New Roman" w:hAnsi="Times New Roman" w:cs="Times New Roman"/>
          <w:sz w:val="28"/>
          <w:szCs w:val="28"/>
        </w:rPr>
      </w:pPr>
      <w:r w:rsidRPr="007F375D">
        <w:rPr>
          <w:rFonts w:ascii="Times New Roman" w:hAnsi="Times New Roman" w:cs="Times New Roman"/>
          <w:bCs/>
          <w:sz w:val="28"/>
          <w:szCs w:val="28"/>
        </w:rPr>
        <w:t>2</w:t>
      </w:r>
      <w:r>
        <w:rPr>
          <w:rFonts w:ascii="Times New Roman" w:hAnsi="Times New Roman" w:cs="Times New Roman"/>
          <w:b/>
          <w:bCs/>
          <w:sz w:val="28"/>
          <w:szCs w:val="28"/>
        </w:rPr>
        <w:t xml:space="preserve">. </w:t>
      </w:r>
      <w:r w:rsidR="005A2259" w:rsidRPr="006E0676">
        <w:rPr>
          <w:rFonts w:ascii="Times New Roman" w:hAnsi="Times New Roman" w:cs="Times New Roman"/>
          <w:sz w:val="28"/>
          <w:szCs w:val="28"/>
        </w:rPr>
        <w:t>Trình tự, thủ tục kiểm tra và xử lý vi phạm trong quá trình kiểm tra chất lượng hàng hóa lưu thông trên thị trường được quy định tại Điều 89 Nghị định số 37/2026/NĐ-CP</w:t>
      </w:r>
      <w:r w:rsidR="00E01EC6">
        <w:rPr>
          <w:rFonts w:ascii="Times New Roman" w:hAnsi="Times New Roman" w:cs="Times New Roman"/>
          <w:sz w:val="28"/>
          <w:szCs w:val="28"/>
        </w:rPr>
        <w:t>.</w:t>
      </w:r>
      <w:r w:rsidR="005A2259" w:rsidRPr="006E0676">
        <w:rPr>
          <w:rFonts w:ascii="Times New Roman" w:hAnsi="Times New Roman" w:cs="Times New Roman"/>
          <w:sz w:val="28"/>
          <w:szCs w:val="28"/>
        </w:rPr>
        <w:t xml:space="preserve"> </w:t>
      </w:r>
    </w:p>
    <w:p w:rsidR="00E26A71" w:rsidRPr="006E0676" w:rsidRDefault="00E26A71" w:rsidP="003A184A">
      <w:pPr>
        <w:spacing w:before="120" w:after="0" w:line="340" w:lineRule="exact"/>
        <w:ind w:firstLine="720"/>
        <w:jc w:val="both"/>
        <w:rPr>
          <w:rFonts w:ascii="Times New Roman" w:hAnsi="Times New Roman" w:cs="Times New Roman"/>
          <w:b/>
          <w:sz w:val="28"/>
          <w:szCs w:val="28"/>
        </w:rPr>
      </w:pPr>
      <w:r w:rsidRPr="006E0676">
        <w:rPr>
          <w:rFonts w:ascii="Times New Roman" w:hAnsi="Times New Roman" w:cs="Times New Roman"/>
          <w:b/>
          <w:sz w:val="28"/>
          <w:szCs w:val="28"/>
        </w:rPr>
        <w:t xml:space="preserve">Điều </w:t>
      </w:r>
      <w:r w:rsidR="0099033A">
        <w:rPr>
          <w:rFonts w:ascii="Times New Roman" w:hAnsi="Times New Roman" w:cs="Times New Roman"/>
          <w:b/>
          <w:sz w:val="28"/>
          <w:szCs w:val="28"/>
        </w:rPr>
        <w:t>1</w:t>
      </w:r>
      <w:r w:rsidR="00BC6C55">
        <w:rPr>
          <w:rFonts w:ascii="Times New Roman" w:hAnsi="Times New Roman" w:cs="Times New Roman"/>
          <w:b/>
          <w:sz w:val="28"/>
          <w:szCs w:val="28"/>
        </w:rPr>
        <w:t>5</w:t>
      </w:r>
      <w:r w:rsidRPr="006E0676">
        <w:rPr>
          <w:rFonts w:ascii="Times New Roman" w:hAnsi="Times New Roman" w:cs="Times New Roman"/>
          <w:b/>
          <w:sz w:val="28"/>
          <w:szCs w:val="28"/>
        </w:rPr>
        <w:t>. Khảo sát chất lượng sản phẩm, hàng hóa</w:t>
      </w:r>
    </w:p>
    <w:p w:rsidR="00D22A5E" w:rsidRPr="00D46D80" w:rsidRDefault="00E26A71" w:rsidP="003A184A">
      <w:pPr>
        <w:spacing w:before="120" w:after="0" w:line="340" w:lineRule="exact"/>
        <w:ind w:firstLine="720"/>
        <w:jc w:val="both"/>
        <w:rPr>
          <w:rFonts w:ascii="Times New Roman" w:eastAsia="Times New Roman" w:hAnsi="Times New Roman" w:cs="Times New Roman"/>
          <w:spacing w:val="-4"/>
          <w:sz w:val="28"/>
          <w:szCs w:val="28"/>
        </w:rPr>
      </w:pPr>
      <w:r w:rsidRPr="00D46D80">
        <w:rPr>
          <w:rFonts w:ascii="Times New Roman" w:eastAsia="Times New Roman" w:hAnsi="Times New Roman" w:cs="Times New Roman"/>
          <w:spacing w:val="-4"/>
          <w:sz w:val="28"/>
          <w:szCs w:val="28"/>
        </w:rPr>
        <w:t xml:space="preserve">1. </w:t>
      </w:r>
      <w:r w:rsidR="00D22A5E" w:rsidRPr="00D46D80">
        <w:rPr>
          <w:rFonts w:ascii="Times New Roman" w:eastAsia="Times New Roman" w:hAnsi="Times New Roman" w:cs="Times New Roman"/>
          <w:spacing w:val="-4"/>
          <w:sz w:val="28"/>
          <w:szCs w:val="28"/>
        </w:rPr>
        <w:t>Khảo sát chất lượng sản phẩm, hàng hóa được thực hiện theo quy định tại Điều 91 Nghị định số 37/2026/NĐ-CP</w:t>
      </w:r>
      <w:r w:rsidR="00E01EC6">
        <w:rPr>
          <w:rFonts w:ascii="Times New Roman" w:eastAsia="Times New Roman" w:hAnsi="Times New Roman" w:cs="Times New Roman"/>
          <w:spacing w:val="-4"/>
          <w:sz w:val="28"/>
          <w:szCs w:val="28"/>
        </w:rPr>
        <w:t>.</w:t>
      </w:r>
      <w:r w:rsidR="00D22A5E" w:rsidRPr="00D46D80">
        <w:rPr>
          <w:rFonts w:ascii="Times New Roman" w:eastAsia="Times New Roman" w:hAnsi="Times New Roman" w:cs="Times New Roman"/>
          <w:spacing w:val="-4"/>
          <w:sz w:val="28"/>
          <w:szCs w:val="28"/>
        </w:rPr>
        <w:t xml:space="preserve"> </w:t>
      </w:r>
    </w:p>
    <w:p w:rsidR="00CC6415" w:rsidRDefault="00D22A5E" w:rsidP="003A184A">
      <w:pPr>
        <w:spacing w:before="120" w:after="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F375D" w:rsidRPr="007F375D">
        <w:rPr>
          <w:rFonts w:ascii="Times New Roman" w:eastAsia="Times New Roman" w:hAnsi="Times New Roman" w:cs="Times New Roman"/>
          <w:sz w:val="28"/>
          <w:szCs w:val="28"/>
        </w:rPr>
        <w:t xml:space="preserve">. </w:t>
      </w:r>
      <w:r w:rsidR="005D34DA" w:rsidRPr="005D34DA">
        <w:rPr>
          <w:rFonts w:ascii="Times New Roman" w:eastAsia="Times New Roman" w:hAnsi="Times New Roman" w:cs="Times New Roman"/>
          <w:sz w:val="28"/>
          <w:szCs w:val="28"/>
        </w:rPr>
        <w:t xml:space="preserve">Đoàn khảo sát </w:t>
      </w:r>
      <w:r>
        <w:rPr>
          <w:rFonts w:ascii="Times New Roman" w:eastAsia="Times New Roman" w:hAnsi="Times New Roman" w:cs="Times New Roman"/>
          <w:sz w:val="28"/>
          <w:szCs w:val="28"/>
        </w:rPr>
        <w:t>thực</w:t>
      </w:r>
      <w:r w:rsidR="00B11959">
        <w:rPr>
          <w:rFonts w:ascii="Times New Roman" w:eastAsia="Times New Roman" w:hAnsi="Times New Roman" w:cs="Times New Roman"/>
          <w:sz w:val="28"/>
          <w:szCs w:val="28"/>
        </w:rPr>
        <w:t xml:space="preserve"> hiện theo</w:t>
      </w:r>
      <w:r>
        <w:rPr>
          <w:rFonts w:ascii="Times New Roman" w:eastAsia="Times New Roman" w:hAnsi="Times New Roman" w:cs="Times New Roman"/>
          <w:sz w:val="28"/>
          <w:szCs w:val="28"/>
        </w:rPr>
        <w:t xml:space="preserve"> </w:t>
      </w:r>
      <w:r w:rsidR="005D34DA" w:rsidRPr="005D34DA">
        <w:rPr>
          <w:rFonts w:ascii="Times New Roman" w:eastAsia="Times New Roman" w:hAnsi="Times New Roman" w:cs="Times New Roman"/>
          <w:sz w:val="28"/>
          <w:szCs w:val="28"/>
        </w:rPr>
        <w:t>quy định tại Điều 92 Nghị định số 37/2026/NĐ-CP</w:t>
      </w:r>
      <w:r w:rsidR="00E01EC6">
        <w:rPr>
          <w:rFonts w:ascii="Times New Roman" w:eastAsia="Times New Roman" w:hAnsi="Times New Roman" w:cs="Times New Roman"/>
          <w:sz w:val="28"/>
          <w:szCs w:val="28"/>
        </w:rPr>
        <w:t>.</w:t>
      </w:r>
      <w:r w:rsidR="005D34DA" w:rsidRPr="005D34DA">
        <w:rPr>
          <w:rFonts w:ascii="Times New Roman" w:eastAsia="Times New Roman" w:hAnsi="Times New Roman" w:cs="Times New Roman"/>
          <w:sz w:val="28"/>
          <w:szCs w:val="28"/>
        </w:rPr>
        <w:t xml:space="preserve"> </w:t>
      </w:r>
    </w:p>
    <w:p w:rsidR="00617CC1" w:rsidRPr="006E0676" w:rsidRDefault="00617CC1" w:rsidP="005D34DA">
      <w:pPr>
        <w:keepNext/>
        <w:keepLines/>
        <w:spacing w:before="120" w:after="0" w:line="240" w:lineRule="auto"/>
        <w:jc w:val="center"/>
        <w:outlineLvl w:val="0"/>
        <w:rPr>
          <w:rFonts w:ascii="Times New Roman" w:eastAsia="Times New Roman" w:hAnsi="Times New Roman" w:cs="Times New Roman"/>
          <w:b/>
          <w:bCs/>
          <w:sz w:val="28"/>
          <w:szCs w:val="28"/>
          <w:lang w:val="it-IT"/>
        </w:rPr>
      </w:pPr>
      <w:r w:rsidRPr="006E0676">
        <w:rPr>
          <w:rFonts w:ascii="Times New Roman" w:eastAsia="Times New Roman" w:hAnsi="Times New Roman" w:cs="Times New Roman"/>
          <w:b/>
          <w:bCs/>
          <w:sz w:val="28"/>
          <w:szCs w:val="28"/>
          <w:lang w:val="it-IT"/>
        </w:rPr>
        <w:lastRenderedPageBreak/>
        <w:t xml:space="preserve">Chương </w:t>
      </w:r>
      <w:bookmarkEnd w:id="15"/>
      <w:r w:rsidRPr="006E0676">
        <w:rPr>
          <w:rFonts w:ascii="Times New Roman" w:eastAsia="Times New Roman" w:hAnsi="Times New Roman" w:cs="Times New Roman"/>
          <w:b/>
          <w:bCs/>
          <w:sz w:val="28"/>
          <w:szCs w:val="28"/>
          <w:lang w:val="it-IT"/>
        </w:rPr>
        <w:t>I</w:t>
      </w:r>
      <w:bookmarkEnd w:id="16"/>
      <w:r w:rsidR="0019577B" w:rsidRPr="006E0676">
        <w:rPr>
          <w:rFonts w:ascii="Times New Roman" w:eastAsia="Times New Roman" w:hAnsi="Times New Roman" w:cs="Times New Roman"/>
          <w:b/>
          <w:bCs/>
          <w:sz w:val="28"/>
          <w:szCs w:val="28"/>
          <w:lang w:val="it-IT"/>
        </w:rPr>
        <w:t>II</w:t>
      </w:r>
    </w:p>
    <w:p w:rsidR="00D524B2" w:rsidRDefault="00CB21A3" w:rsidP="00C53A41">
      <w:pPr>
        <w:keepNext/>
        <w:keepLines/>
        <w:spacing w:before="120" w:after="0" w:line="240" w:lineRule="auto"/>
        <w:jc w:val="center"/>
        <w:outlineLvl w:val="1"/>
        <w:rPr>
          <w:rFonts w:ascii="Times New Roman" w:eastAsia="Times New Roman" w:hAnsi="Times New Roman" w:cs="Times New Roman"/>
          <w:b/>
          <w:bCs/>
          <w:sz w:val="28"/>
          <w:szCs w:val="28"/>
          <w:lang w:val="it-IT"/>
        </w:rPr>
      </w:pPr>
      <w:bookmarkStart w:id="20" w:name="_Toc1051767"/>
      <w:bookmarkStart w:id="21" w:name="_Toc1380066"/>
      <w:r>
        <w:rPr>
          <w:rFonts w:ascii="Times New Roman" w:eastAsia="Times New Roman" w:hAnsi="Times New Roman" w:cs="Times New Roman"/>
          <w:b/>
          <w:bCs/>
          <w:sz w:val="28"/>
          <w:szCs w:val="28"/>
          <w:lang w:val="it-IT"/>
        </w:rPr>
        <w:t>TỔ CHỨC THỰC HIỆN</w:t>
      </w:r>
    </w:p>
    <w:p w:rsidR="00A426EC" w:rsidRPr="00A426EC" w:rsidRDefault="00A426EC" w:rsidP="009B52A0">
      <w:pPr>
        <w:widowControl w:val="0"/>
        <w:snapToGrid w:val="0"/>
        <w:spacing w:before="240" w:after="120" w:line="360" w:lineRule="exact"/>
        <w:ind w:firstLine="706"/>
        <w:jc w:val="both"/>
        <w:rPr>
          <w:rFonts w:ascii="Times New Roman" w:eastAsia="Times New Roman" w:hAnsi="Times New Roman" w:cs="Times New Roman"/>
          <w:b/>
          <w:bCs/>
          <w:sz w:val="28"/>
          <w:szCs w:val="28"/>
        </w:rPr>
      </w:pPr>
      <w:r w:rsidRPr="00A426EC">
        <w:rPr>
          <w:rFonts w:ascii="Times New Roman" w:eastAsia="Times New Roman" w:hAnsi="Times New Roman" w:cs="Times New Roman"/>
          <w:b/>
          <w:bCs/>
          <w:sz w:val="28"/>
          <w:szCs w:val="28"/>
          <w:lang w:val="vi-VN"/>
        </w:rPr>
        <w:t xml:space="preserve">Điều </w:t>
      </w:r>
      <w:r>
        <w:rPr>
          <w:rFonts w:ascii="Times New Roman" w:eastAsia="Times New Roman" w:hAnsi="Times New Roman" w:cs="Times New Roman"/>
          <w:b/>
          <w:bCs/>
          <w:sz w:val="28"/>
          <w:szCs w:val="28"/>
        </w:rPr>
        <w:t>1</w:t>
      </w:r>
      <w:r w:rsidR="00BC6C55">
        <w:rPr>
          <w:rFonts w:ascii="Times New Roman" w:eastAsia="Times New Roman" w:hAnsi="Times New Roman" w:cs="Times New Roman"/>
          <w:b/>
          <w:bCs/>
          <w:sz w:val="28"/>
          <w:szCs w:val="28"/>
        </w:rPr>
        <w:t>6</w:t>
      </w:r>
      <w:r w:rsidRPr="00A426EC">
        <w:rPr>
          <w:rFonts w:ascii="Times New Roman" w:eastAsia="Times New Roman" w:hAnsi="Times New Roman" w:cs="Times New Roman"/>
          <w:b/>
          <w:bCs/>
          <w:sz w:val="28"/>
          <w:szCs w:val="28"/>
          <w:lang w:val="vi-VN"/>
        </w:rPr>
        <w:t xml:space="preserve">. Phân cấp </w:t>
      </w:r>
      <w:r w:rsidR="00801FB2">
        <w:rPr>
          <w:rFonts w:ascii="Times New Roman" w:eastAsia="Times New Roman" w:hAnsi="Times New Roman" w:cs="Times New Roman"/>
          <w:b/>
          <w:bCs/>
          <w:sz w:val="28"/>
          <w:szCs w:val="28"/>
        </w:rPr>
        <w:t xml:space="preserve">về quản lý chất lượng sản phẩm, hàng hóa </w:t>
      </w:r>
    </w:p>
    <w:p w:rsidR="00A426EC" w:rsidRDefault="008D0ADB" w:rsidP="00E01EC6">
      <w:pPr>
        <w:widowControl w:val="0"/>
        <w:snapToGrid w:val="0"/>
        <w:spacing w:before="120" w:after="0" w:line="360" w:lineRule="exact"/>
        <w:ind w:firstLine="709"/>
        <w:jc w:val="both"/>
        <w:rPr>
          <w:rFonts w:ascii="Times New Roman" w:eastAsia="Times New Roman" w:hAnsi="Times New Roman" w:cs="Times New Roman"/>
          <w:iCs/>
          <w:spacing w:val="-2"/>
          <w:sz w:val="28"/>
          <w:szCs w:val="28"/>
        </w:rPr>
      </w:pPr>
      <w:r>
        <w:rPr>
          <w:rFonts w:ascii="Times New Roman" w:eastAsia="Times New Roman" w:hAnsi="Times New Roman" w:cs="Times New Roman"/>
          <w:sz w:val="28"/>
          <w:szCs w:val="28"/>
        </w:rPr>
        <w:t xml:space="preserve">1. </w:t>
      </w:r>
      <w:r w:rsidR="00A426EC" w:rsidRPr="00A426EC">
        <w:rPr>
          <w:rFonts w:ascii="Times New Roman" w:eastAsia="Times New Roman" w:hAnsi="Times New Roman" w:cs="Times New Roman"/>
          <w:sz w:val="28"/>
          <w:szCs w:val="28"/>
          <w:lang w:val="vi-VN"/>
        </w:rPr>
        <w:t>Bộ Công Thương phân cấp Cục Đổi mới sáng tạo, Chuyển đổi xanh và K</w:t>
      </w:r>
      <w:r w:rsidR="00801FB2">
        <w:rPr>
          <w:rFonts w:ascii="Times New Roman" w:eastAsia="Times New Roman" w:hAnsi="Times New Roman" w:cs="Times New Roman"/>
          <w:sz w:val="28"/>
          <w:szCs w:val="28"/>
          <w:lang w:val="vi-VN"/>
        </w:rPr>
        <w:t>huyến công thực hiện chức năng</w:t>
      </w:r>
      <w:r w:rsidR="00801FB2">
        <w:rPr>
          <w:rFonts w:ascii="Times New Roman" w:eastAsia="Times New Roman" w:hAnsi="Times New Roman" w:cs="Times New Roman"/>
          <w:sz w:val="28"/>
          <w:szCs w:val="28"/>
        </w:rPr>
        <w:t xml:space="preserve"> là </w:t>
      </w:r>
      <w:r w:rsidR="00F612B5">
        <w:rPr>
          <w:rFonts w:ascii="Times New Roman" w:eastAsia="Times New Roman" w:hAnsi="Times New Roman" w:cs="Times New Roman"/>
          <w:spacing w:val="-2"/>
          <w:sz w:val="28"/>
          <w:szCs w:val="28"/>
        </w:rPr>
        <w:t>c</w:t>
      </w:r>
      <w:r w:rsidR="00A426EC" w:rsidRPr="00A426EC">
        <w:rPr>
          <w:rFonts w:ascii="Times New Roman" w:eastAsia="Times New Roman" w:hAnsi="Times New Roman" w:cs="Times New Roman"/>
          <w:spacing w:val="-2"/>
          <w:sz w:val="28"/>
          <w:szCs w:val="28"/>
          <w:lang w:val="vi-VN"/>
        </w:rPr>
        <w:t xml:space="preserve">ơ quan </w:t>
      </w:r>
      <w:r w:rsidR="00801FB2">
        <w:rPr>
          <w:rFonts w:ascii="Times New Roman" w:eastAsia="Times New Roman" w:hAnsi="Times New Roman" w:cs="Times New Roman"/>
          <w:spacing w:val="-2"/>
          <w:sz w:val="28"/>
          <w:szCs w:val="28"/>
        </w:rPr>
        <w:t xml:space="preserve">đầu mối về </w:t>
      </w:r>
      <w:r w:rsidR="00A426EC" w:rsidRPr="00A426EC">
        <w:rPr>
          <w:rFonts w:ascii="Times New Roman" w:eastAsia="Times New Roman" w:hAnsi="Times New Roman" w:cs="Times New Roman"/>
          <w:spacing w:val="-2"/>
          <w:sz w:val="28"/>
          <w:szCs w:val="28"/>
          <w:lang w:val="vi-VN"/>
        </w:rPr>
        <w:t>quản lý</w:t>
      </w:r>
      <w:r w:rsidR="00801FB2">
        <w:rPr>
          <w:rFonts w:ascii="Times New Roman" w:eastAsia="Times New Roman" w:hAnsi="Times New Roman" w:cs="Times New Roman"/>
          <w:spacing w:val="-2"/>
          <w:sz w:val="28"/>
          <w:szCs w:val="28"/>
        </w:rPr>
        <w:t xml:space="preserve"> chất lượng sản phẩm, hàng hóa thuộc trách nhiệm quản lý nhà nước của Bộ </w:t>
      </w:r>
      <w:r w:rsidR="00A426EC" w:rsidRPr="00A426EC">
        <w:rPr>
          <w:rFonts w:ascii="Times New Roman" w:eastAsia="Times New Roman" w:hAnsi="Times New Roman" w:cs="Times New Roman"/>
          <w:spacing w:val="-2"/>
          <w:sz w:val="28"/>
          <w:szCs w:val="28"/>
          <w:lang w:val="vi-VN"/>
        </w:rPr>
        <w:t xml:space="preserve">theo quy định </w:t>
      </w:r>
      <w:r w:rsidR="006066D7">
        <w:rPr>
          <w:rFonts w:ascii="Times New Roman" w:eastAsia="Times New Roman" w:hAnsi="Times New Roman" w:cs="Times New Roman"/>
          <w:spacing w:val="-2"/>
          <w:sz w:val="28"/>
          <w:szCs w:val="28"/>
        </w:rPr>
        <w:t>tại</w:t>
      </w:r>
      <w:r w:rsidR="00A426EC" w:rsidRPr="00A426EC">
        <w:rPr>
          <w:rFonts w:ascii="Times New Roman" w:eastAsia="Times New Roman" w:hAnsi="Times New Roman" w:cs="Times New Roman"/>
          <w:spacing w:val="-2"/>
          <w:sz w:val="28"/>
          <w:szCs w:val="28"/>
          <w:lang w:val="vi-VN"/>
        </w:rPr>
        <w:t xml:space="preserve"> Nghị định số </w:t>
      </w:r>
      <w:r w:rsidR="00801FB2">
        <w:rPr>
          <w:rFonts w:ascii="Times New Roman" w:eastAsia="Times New Roman" w:hAnsi="Times New Roman" w:cs="Times New Roman"/>
          <w:iCs/>
          <w:spacing w:val="-2"/>
          <w:sz w:val="28"/>
          <w:szCs w:val="28"/>
        </w:rPr>
        <w:t>37</w:t>
      </w:r>
      <w:r w:rsidR="00A426EC" w:rsidRPr="00A426EC">
        <w:rPr>
          <w:rFonts w:ascii="Times New Roman" w:eastAsia="Times New Roman" w:hAnsi="Times New Roman" w:cs="Times New Roman"/>
          <w:iCs/>
          <w:spacing w:val="-2"/>
          <w:sz w:val="28"/>
          <w:szCs w:val="28"/>
          <w:lang w:val="vi-VN"/>
        </w:rPr>
        <w:t>/202</w:t>
      </w:r>
      <w:r w:rsidR="00801FB2">
        <w:rPr>
          <w:rFonts w:ascii="Times New Roman" w:eastAsia="Times New Roman" w:hAnsi="Times New Roman" w:cs="Times New Roman"/>
          <w:iCs/>
          <w:spacing w:val="-2"/>
          <w:sz w:val="28"/>
          <w:szCs w:val="28"/>
        </w:rPr>
        <w:t>6</w:t>
      </w:r>
      <w:r w:rsidR="00A426EC" w:rsidRPr="00A426EC">
        <w:rPr>
          <w:rFonts w:ascii="Times New Roman" w:eastAsia="Times New Roman" w:hAnsi="Times New Roman" w:cs="Times New Roman"/>
          <w:iCs/>
          <w:spacing w:val="-2"/>
          <w:sz w:val="28"/>
          <w:szCs w:val="28"/>
          <w:lang w:val="vi-VN"/>
        </w:rPr>
        <w:t>/NĐ-CP</w:t>
      </w:r>
      <w:r w:rsidR="00E01EC6">
        <w:rPr>
          <w:rFonts w:ascii="Times New Roman" w:eastAsia="Times New Roman" w:hAnsi="Times New Roman" w:cs="Times New Roman"/>
          <w:iCs/>
          <w:spacing w:val="-2"/>
          <w:sz w:val="28"/>
          <w:szCs w:val="28"/>
        </w:rPr>
        <w:t>.</w:t>
      </w:r>
    </w:p>
    <w:p w:rsidR="003B44B2" w:rsidRPr="008A1835" w:rsidRDefault="003B44B2" w:rsidP="00AF551A">
      <w:pPr>
        <w:widowControl w:val="0"/>
        <w:snapToGrid w:val="0"/>
        <w:spacing w:before="120" w:after="0" w:line="360" w:lineRule="exact"/>
        <w:ind w:firstLine="709"/>
        <w:jc w:val="both"/>
        <w:rPr>
          <w:rFonts w:ascii="Times New Roman" w:eastAsia="Times New Roman" w:hAnsi="Times New Roman" w:cs="Times New Roman"/>
          <w:iCs/>
          <w:sz w:val="28"/>
          <w:szCs w:val="28"/>
        </w:rPr>
      </w:pPr>
      <w:r w:rsidRPr="008A1835">
        <w:rPr>
          <w:rFonts w:ascii="Times New Roman" w:eastAsia="Times New Roman" w:hAnsi="Times New Roman" w:cs="Times New Roman"/>
          <w:iCs/>
          <w:sz w:val="28"/>
          <w:szCs w:val="28"/>
        </w:rPr>
        <w:t xml:space="preserve">2. </w:t>
      </w:r>
      <w:r w:rsidR="00C55967" w:rsidRPr="008A1835">
        <w:rPr>
          <w:rFonts w:ascii="Times New Roman" w:eastAsia="Times New Roman" w:hAnsi="Times New Roman" w:cs="Times New Roman"/>
          <w:iCs/>
          <w:sz w:val="28"/>
          <w:szCs w:val="28"/>
        </w:rPr>
        <w:t>Phân cấp các đơn vị thuộc Bộ Công Thương</w:t>
      </w:r>
      <w:r w:rsidR="00974E89" w:rsidRPr="008A1835">
        <w:rPr>
          <w:rFonts w:ascii="Times New Roman" w:eastAsia="Times New Roman" w:hAnsi="Times New Roman" w:cs="Times New Roman"/>
          <w:iCs/>
          <w:sz w:val="28"/>
          <w:szCs w:val="28"/>
        </w:rPr>
        <w:t xml:space="preserve"> chủ trì</w:t>
      </w:r>
      <w:r w:rsidR="00C55967" w:rsidRPr="008A1835">
        <w:rPr>
          <w:rFonts w:ascii="Times New Roman" w:eastAsia="Times New Roman" w:hAnsi="Times New Roman" w:cs="Times New Roman"/>
          <w:iCs/>
          <w:sz w:val="28"/>
          <w:szCs w:val="28"/>
        </w:rPr>
        <w:t xml:space="preserve"> thực hiện chức năng quản lý </w:t>
      </w:r>
      <w:r w:rsidR="00AF551A" w:rsidRPr="008A1835">
        <w:rPr>
          <w:rFonts w:ascii="Times New Roman" w:eastAsia="Times New Roman" w:hAnsi="Times New Roman" w:cs="Times New Roman"/>
          <w:iCs/>
          <w:sz w:val="28"/>
          <w:szCs w:val="28"/>
        </w:rPr>
        <w:t xml:space="preserve">nhà nước </w:t>
      </w:r>
      <w:r w:rsidR="00E92830" w:rsidRPr="008A1835">
        <w:rPr>
          <w:rFonts w:ascii="Times New Roman" w:eastAsia="Times New Roman" w:hAnsi="Times New Roman" w:cs="Times New Roman"/>
          <w:iCs/>
          <w:sz w:val="28"/>
          <w:szCs w:val="28"/>
        </w:rPr>
        <w:t xml:space="preserve">về </w:t>
      </w:r>
      <w:r w:rsidR="00C55967" w:rsidRPr="008A1835">
        <w:rPr>
          <w:rFonts w:ascii="Times New Roman" w:eastAsia="Times New Roman" w:hAnsi="Times New Roman" w:cs="Times New Roman"/>
          <w:iCs/>
          <w:sz w:val="28"/>
          <w:szCs w:val="28"/>
        </w:rPr>
        <w:t>chất lượng sản phẩm, hàng hóa</w:t>
      </w:r>
      <w:r w:rsidR="00974E89" w:rsidRPr="008A1835">
        <w:rPr>
          <w:rFonts w:ascii="Times New Roman" w:eastAsia="Times New Roman" w:hAnsi="Times New Roman" w:cs="Times New Roman"/>
          <w:iCs/>
          <w:sz w:val="28"/>
          <w:szCs w:val="28"/>
        </w:rPr>
        <w:t xml:space="preserve"> (trong đó bao gồm việc quản lý trên nền tảng số) thuộc lĩnh vực quản lý nhà nước được phân công </w:t>
      </w:r>
      <w:r w:rsidR="00C55967" w:rsidRPr="008A1835">
        <w:rPr>
          <w:rFonts w:ascii="Times New Roman" w:eastAsia="Times New Roman" w:hAnsi="Times New Roman" w:cs="Times New Roman"/>
          <w:iCs/>
          <w:sz w:val="28"/>
          <w:szCs w:val="28"/>
        </w:rPr>
        <w:t xml:space="preserve">theo quy định tại Nghị định số 37/2026/NĐ-CP </w:t>
      </w:r>
      <w:r w:rsidR="00974E89" w:rsidRPr="008A1835">
        <w:rPr>
          <w:rFonts w:ascii="Times New Roman" w:eastAsia="Times New Roman" w:hAnsi="Times New Roman" w:cs="Times New Roman"/>
          <w:iCs/>
          <w:sz w:val="28"/>
          <w:szCs w:val="28"/>
        </w:rPr>
        <w:t>và các văn bản quy phạm pháp luật có liên quan.</w:t>
      </w:r>
      <w:r w:rsidR="00AF551A" w:rsidRPr="008A1835">
        <w:rPr>
          <w:rFonts w:ascii="Times New Roman" w:eastAsia="Times New Roman" w:hAnsi="Times New Roman" w:cs="Times New Roman"/>
          <w:iCs/>
          <w:sz w:val="28"/>
          <w:szCs w:val="28"/>
        </w:rPr>
        <w:t xml:space="preserve"> </w:t>
      </w:r>
    </w:p>
    <w:p w:rsidR="00617CC1" w:rsidRPr="003B44B2" w:rsidRDefault="003B44B2" w:rsidP="009B52A0">
      <w:pPr>
        <w:widowControl w:val="0"/>
        <w:snapToGrid w:val="0"/>
        <w:spacing w:before="120" w:after="0" w:line="360" w:lineRule="exact"/>
        <w:ind w:firstLine="709"/>
        <w:jc w:val="both"/>
        <w:rPr>
          <w:rFonts w:ascii="Times New Roman" w:eastAsia="Times New Roman" w:hAnsi="Times New Roman" w:cs="Times New Roman"/>
          <w:b/>
          <w:sz w:val="28"/>
          <w:szCs w:val="28"/>
          <w:lang w:val="vi-VN"/>
        </w:rPr>
      </w:pPr>
      <w:r w:rsidRPr="003B44B2">
        <w:rPr>
          <w:rFonts w:ascii="Times New Roman" w:eastAsia="Times New Roman" w:hAnsi="Times New Roman" w:cs="Times New Roman"/>
          <w:b/>
          <w:iCs/>
          <w:spacing w:val="-2"/>
          <w:sz w:val="28"/>
          <w:szCs w:val="28"/>
        </w:rPr>
        <w:t>Điều 1</w:t>
      </w:r>
      <w:r w:rsidR="00BC6C55">
        <w:rPr>
          <w:rFonts w:ascii="Times New Roman" w:eastAsia="Times New Roman" w:hAnsi="Times New Roman" w:cs="Times New Roman"/>
          <w:b/>
          <w:iCs/>
          <w:spacing w:val="-2"/>
          <w:sz w:val="28"/>
          <w:szCs w:val="28"/>
        </w:rPr>
        <w:t>7</w:t>
      </w:r>
      <w:r w:rsidRPr="003B44B2">
        <w:rPr>
          <w:rFonts w:ascii="Times New Roman" w:eastAsia="Times New Roman" w:hAnsi="Times New Roman" w:cs="Times New Roman"/>
          <w:b/>
          <w:iCs/>
          <w:spacing w:val="-2"/>
          <w:sz w:val="28"/>
          <w:szCs w:val="28"/>
        </w:rPr>
        <w:t xml:space="preserve">. </w:t>
      </w:r>
      <w:r w:rsidR="003511F3" w:rsidRPr="003B44B2">
        <w:rPr>
          <w:rFonts w:ascii="Times New Roman" w:hAnsi="Times New Roman" w:cs="Times New Roman"/>
          <w:b/>
          <w:bCs/>
          <w:color w:val="000000"/>
          <w:sz w:val="28"/>
          <w:szCs w:val="28"/>
        </w:rPr>
        <w:t>Trách</w:t>
      </w:r>
      <w:r w:rsidR="00E01EC6">
        <w:rPr>
          <w:rFonts w:ascii="Times New Roman" w:hAnsi="Times New Roman" w:cs="Times New Roman"/>
          <w:b/>
          <w:bCs/>
          <w:color w:val="000000"/>
          <w:sz w:val="28"/>
          <w:szCs w:val="28"/>
        </w:rPr>
        <w:t xml:space="preserve"> nhiệm</w:t>
      </w:r>
      <w:r w:rsidR="003511F3" w:rsidRPr="003B44B2">
        <w:rPr>
          <w:rFonts w:ascii="Times New Roman" w:hAnsi="Times New Roman" w:cs="Times New Roman"/>
          <w:b/>
          <w:bCs/>
          <w:color w:val="000000"/>
          <w:sz w:val="28"/>
          <w:szCs w:val="28"/>
        </w:rPr>
        <w:t xml:space="preserve"> của </w:t>
      </w:r>
      <w:bookmarkEnd w:id="20"/>
      <w:bookmarkEnd w:id="21"/>
      <w:r w:rsidR="005832E2" w:rsidRPr="003B44B2">
        <w:rPr>
          <w:rFonts w:ascii="Times New Roman" w:eastAsia="Times New Roman" w:hAnsi="Times New Roman" w:cs="Times New Roman"/>
          <w:b/>
          <w:bCs/>
          <w:sz w:val="28"/>
          <w:szCs w:val="28"/>
          <w:lang w:val="it-IT"/>
        </w:rPr>
        <w:t>Cục Đổi mới sáng tạo, Chuyển đổi xanh và Khuyến công</w:t>
      </w:r>
      <w:r w:rsidR="00D90DFF">
        <w:rPr>
          <w:rFonts w:ascii="Times New Roman" w:eastAsia="Times New Roman" w:hAnsi="Times New Roman" w:cs="Times New Roman"/>
          <w:b/>
          <w:bCs/>
          <w:sz w:val="28"/>
          <w:szCs w:val="28"/>
          <w:lang w:val="it-IT"/>
        </w:rPr>
        <w:t>,</w:t>
      </w:r>
      <w:r w:rsidR="00D90DFF" w:rsidRPr="00A911AA">
        <w:rPr>
          <w:rFonts w:ascii="Times New Roman" w:eastAsia="Times New Roman" w:hAnsi="Times New Roman" w:cs="Times New Roman"/>
          <w:b/>
          <w:color w:val="000000"/>
          <w:sz w:val="28"/>
          <w:szCs w:val="28"/>
        </w:rPr>
        <w:t xml:space="preserve"> Bộ Công Thương</w:t>
      </w:r>
    </w:p>
    <w:p w:rsidR="008D0ADB" w:rsidRDefault="003B44B2" w:rsidP="009B52A0">
      <w:pPr>
        <w:spacing w:before="120" w:after="0" w:line="360" w:lineRule="exact"/>
        <w:ind w:firstLine="709"/>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1.</w:t>
      </w:r>
      <w:r w:rsidR="00617CC1" w:rsidRPr="006E0676">
        <w:rPr>
          <w:rFonts w:ascii="Times New Roman" w:eastAsia="Times New Roman" w:hAnsi="Times New Roman" w:cs="Times New Roman"/>
          <w:sz w:val="28"/>
          <w:szCs w:val="28"/>
          <w:lang w:val="it-IT"/>
        </w:rPr>
        <w:t xml:space="preserve"> </w:t>
      </w:r>
      <w:r w:rsidR="00F612B5" w:rsidRPr="00F612B5">
        <w:rPr>
          <w:rFonts w:ascii="Times New Roman" w:eastAsia="Times New Roman" w:hAnsi="Times New Roman" w:cs="Times New Roman"/>
          <w:sz w:val="28"/>
          <w:szCs w:val="28"/>
          <w:lang w:val="it-IT"/>
        </w:rPr>
        <w:t xml:space="preserve">Thực hiện chức năng là đầu mối về quản lý chất lượng sản phẩm, hàng hóa theo phân cấp của Bộ Công Thương, giúp Bộ trưởng Bộ Công Thương thống nhất quản lý </w:t>
      </w:r>
      <w:r w:rsidR="00F612B5">
        <w:rPr>
          <w:rFonts w:ascii="Times New Roman" w:eastAsia="Times New Roman" w:hAnsi="Times New Roman" w:cs="Times New Roman"/>
          <w:sz w:val="28"/>
          <w:szCs w:val="28"/>
          <w:lang w:val="it-IT"/>
        </w:rPr>
        <w:t>chất lượng sản phẩm, hàng hóa thuộc</w:t>
      </w:r>
      <w:r w:rsidR="00F612B5" w:rsidRPr="00F612B5">
        <w:rPr>
          <w:rFonts w:ascii="Times New Roman" w:eastAsia="Times New Roman" w:hAnsi="Times New Roman" w:cs="Times New Roman"/>
          <w:sz w:val="28"/>
          <w:szCs w:val="28"/>
          <w:lang w:val="it-IT"/>
        </w:rPr>
        <w:t xml:space="preserve"> phạm vi quản lý của Bộ theo quy định của pháp luật</w:t>
      </w:r>
      <w:r w:rsidR="008D0ADB">
        <w:rPr>
          <w:rFonts w:ascii="Times New Roman" w:eastAsia="Times New Roman" w:hAnsi="Times New Roman" w:cs="Times New Roman"/>
          <w:sz w:val="28"/>
          <w:szCs w:val="28"/>
          <w:lang w:val="it-IT"/>
        </w:rPr>
        <w:t>.</w:t>
      </w:r>
    </w:p>
    <w:p w:rsidR="009320B7" w:rsidRDefault="003B44B2" w:rsidP="009B52A0">
      <w:pPr>
        <w:spacing w:before="120" w:after="0" w:line="360" w:lineRule="exact"/>
        <w:ind w:firstLine="709"/>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2.</w:t>
      </w:r>
      <w:r w:rsidR="009320B7" w:rsidRPr="009320B7">
        <w:rPr>
          <w:rFonts w:ascii="Times New Roman" w:eastAsia="Times New Roman" w:hAnsi="Times New Roman" w:cs="Times New Roman"/>
          <w:sz w:val="28"/>
          <w:szCs w:val="28"/>
          <w:lang w:val="it-IT"/>
        </w:rPr>
        <w:t xml:space="preserve"> Đầu mối phối hợp với Bộ Khoa học và Công nghệ, các bộ, ngành địa phương tổ chức thực hiện quản lý nhà nước về chất lượng sản phẩm, hàng hóa.  </w:t>
      </w:r>
    </w:p>
    <w:p w:rsidR="008D0ADB" w:rsidRPr="00641948" w:rsidRDefault="003B44B2" w:rsidP="009B52A0">
      <w:pPr>
        <w:spacing w:before="120"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de-DE"/>
        </w:rPr>
        <w:t>3.</w:t>
      </w:r>
      <w:r w:rsidR="008D0ADB" w:rsidRPr="008D0ADB">
        <w:rPr>
          <w:rFonts w:ascii="Times New Roman" w:eastAsia="Times New Roman" w:hAnsi="Times New Roman" w:cs="Times New Roman"/>
          <w:sz w:val="28"/>
          <w:szCs w:val="28"/>
          <w:lang w:val="de-DE"/>
        </w:rPr>
        <w:t xml:space="preserve"> T</w:t>
      </w:r>
      <w:r w:rsidR="008D0ADB" w:rsidRPr="008D0ADB">
        <w:rPr>
          <w:rFonts w:ascii="Times New Roman" w:eastAsia="Times New Roman" w:hAnsi="Times New Roman" w:cs="Times New Roman"/>
          <w:sz w:val="28"/>
          <w:szCs w:val="28"/>
          <w:lang w:val="vi-VN"/>
        </w:rPr>
        <w:t>ổ chức thực hiện các công việc chuyên môn, nghiệp vụ trong phạm vi được phân cấp; chịu trách nhiệm trước Bộ trưởng Bộ Công Thương và trước pháp luật về kết quả thực hiện các nội dung được phân cấp</w:t>
      </w:r>
      <w:r w:rsidR="00641948">
        <w:rPr>
          <w:rFonts w:ascii="Times New Roman" w:eastAsia="Times New Roman" w:hAnsi="Times New Roman" w:cs="Times New Roman"/>
          <w:sz w:val="28"/>
          <w:szCs w:val="28"/>
        </w:rPr>
        <w:t>.</w:t>
      </w:r>
    </w:p>
    <w:p w:rsidR="00434B8D" w:rsidRDefault="003B44B2" w:rsidP="009B52A0">
      <w:pPr>
        <w:spacing w:before="120" w:after="0" w:line="360" w:lineRule="exact"/>
        <w:ind w:firstLine="709"/>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4.</w:t>
      </w:r>
      <w:r w:rsidR="00434B8D" w:rsidRPr="006E0676">
        <w:rPr>
          <w:rFonts w:ascii="Times New Roman" w:eastAsia="Times New Roman" w:hAnsi="Times New Roman" w:cs="Times New Roman"/>
          <w:sz w:val="28"/>
          <w:szCs w:val="28"/>
          <w:lang w:val="it-IT"/>
        </w:rPr>
        <w:t xml:space="preserve"> </w:t>
      </w:r>
      <w:r w:rsidR="00641948">
        <w:rPr>
          <w:rFonts w:ascii="Times New Roman" w:eastAsia="Times New Roman" w:hAnsi="Times New Roman" w:cs="Times New Roman"/>
          <w:sz w:val="28"/>
          <w:szCs w:val="28"/>
          <w:lang w:val="it-IT"/>
        </w:rPr>
        <w:t>Chủ trì hướng dẫn và phối hợp với các đơn vị xây dựng</w:t>
      </w:r>
      <w:r w:rsidR="006A2558" w:rsidRPr="006E0676">
        <w:rPr>
          <w:rFonts w:ascii="Times New Roman" w:eastAsia="Times New Roman" w:hAnsi="Times New Roman" w:cs="Times New Roman"/>
          <w:sz w:val="28"/>
          <w:szCs w:val="28"/>
          <w:lang w:val="it-IT"/>
        </w:rPr>
        <w:t xml:space="preserve"> Danh mục </w:t>
      </w:r>
      <w:r w:rsidR="00B14809" w:rsidRPr="006E0676">
        <w:rPr>
          <w:rFonts w:ascii="Times New Roman" w:eastAsia="Times New Roman" w:hAnsi="Times New Roman" w:cs="Times New Roman"/>
          <w:sz w:val="28"/>
          <w:szCs w:val="28"/>
          <w:lang w:val="it-IT"/>
        </w:rPr>
        <w:t>sản phẩm, hàng hóa có mức độ rủi ro trung bình, rủi ro cao thuộc trách nhiệm quản lý nhà nước của Bộ Công Thương</w:t>
      </w:r>
      <w:r w:rsidR="00641948">
        <w:rPr>
          <w:rFonts w:ascii="Times New Roman" w:eastAsia="Times New Roman" w:hAnsi="Times New Roman" w:cs="Times New Roman"/>
          <w:sz w:val="28"/>
          <w:szCs w:val="28"/>
          <w:lang w:val="it-IT"/>
        </w:rPr>
        <w:t>.</w:t>
      </w:r>
    </w:p>
    <w:p w:rsidR="00DB4D7C" w:rsidRDefault="003B44B2" w:rsidP="009B52A0">
      <w:pPr>
        <w:spacing w:before="120" w:after="0" w:line="360" w:lineRule="exact"/>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it-IT"/>
        </w:rPr>
        <w:t>5.</w:t>
      </w:r>
      <w:r w:rsidR="006A2558" w:rsidRPr="006E0676">
        <w:rPr>
          <w:rFonts w:ascii="Times New Roman" w:eastAsia="Times New Roman" w:hAnsi="Times New Roman" w:cs="Times New Roman"/>
          <w:sz w:val="28"/>
          <w:szCs w:val="28"/>
          <w:lang w:val="it-IT"/>
        </w:rPr>
        <w:t xml:space="preserve"> </w:t>
      </w:r>
      <w:r w:rsidR="00641948">
        <w:rPr>
          <w:rFonts w:ascii="Times New Roman" w:eastAsia="Times New Roman" w:hAnsi="Times New Roman" w:cs="Times New Roman"/>
          <w:sz w:val="28"/>
          <w:szCs w:val="28"/>
          <w:lang w:val="it-IT"/>
        </w:rPr>
        <w:t xml:space="preserve">Chủ trì, </w:t>
      </w:r>
      <w:r w:rsidR="00641948" w:rsidRPr="00641948">
        <w:rPr>
          <w:rFonts w:ascii="Times New Roman" w:eastAsia="Times New Roman" w:hAnsi="Times New Roman" w:cs="Times New Roman"/>
          <w:sz w:val="28"/>
          <w:szCs w:val="28"/>
          <w:lang w:val="it-IT"/>
        </w:rPr>
        <w:t xml:space="preserve">phối hợp với các đơn vị xây dựng </w:t>
      </w:r>
      <w:r w:rsidR="00AB55EF">
        <w:rPr>
          <w:rFonts w:ascii="Times New Roman" w:eastAsia="Times New Roman" w:hAnsi="Times New Roman" w:cs="Times New Roman"/>
          <w:sz w:val="28"/>
          <w:szCs w:val="28"/>
          <w:lang w:val="it-IT"/>
        </w:rPr>
        <w:t>k</w:t>
      </w:r>
      <w:r w:rsidR="006A2558" w:rsidRPr="006E0676">
        <w:rPr>
          <w:rFonts w:ascii="Times New Roman" w:eastAsia="Times New Roman" w:hAnsi="Times New Roman" w:cs="Times New Roman"/>
          <w:sz w:val="28"/>
          <w:szCs w:val="28"/>
          <w:lang w:val="it-IT"/>
        </w:rPr>
        <w:t>ế hoạch kiểm tra</w:t>
      </w:r>
      <w:r w:rsidR="0055299D">
        <w:rPr>
          <w:rFonts w:ascii="Times New Roman" w:eastAsia="Times New Roman" w:hAnsi="Times New Roman" w:cs="Times New Roman"/>
          <w:sz w:val="28"/>
          <w:szCs w:val="28"/>
          <w:lang w:val="it-IT"/>
        </w:rPr>
        <w:t>,</w:t>
      </w:r>
      <w:r w:rsidR="0055299D" w:rsidRPr="0055299D">
        <w:t xml:space="preserve"> </w:t>
      </w:r>
      <w:r w:rsidR="00AB55EF" w:rsidRPr="00AB55EF">
        <w:rPr>
          <w:rFonts w:ascii="Times New Roman" w:hAnsi="Times New Roman" w:cs="Times New Roman"/>
          <w:sz w:val="28"/>
          <w:szCs w:val="28"/>
        </w:rPr>
        <w:t>kế hoạch</w:t>
      </w:r>
      <w:r w:rsidR="00AB55EF">
        <w:t xml:space="preserve"> </w:t>
      </w:r>
      <w:r w:rsidR="0055299D">
        <w:rPr>
          <w:rFonts w:ascii="Times New Roman" w:eastAsia="Times New Roman" w:hAnsi="Times New Roman" w:cs="Times New Roman"/>
          <w:sz w:val="28"/>
          <w:szCs w:val="28"/>
          <w:lang w:val="it-IT"/>
        </w:rPr>
        <w:t>k</w:t>
      </w:r>
      <w:r w:rsidR="0055299D" w:rsidRPr="0055299D">
        <w:rPr>
          <w:rFonts w:ascii="Times New Roman" w:eastAsia="Times New Roman" w:hAnsi="Times New Roman" w:cs="Times New Roman"/>
          <w:sz w:val="28"/>
          <w:szCs w:val="28"/>
          <w:lang w:val="it-IT"/>
        </w:rPr>
        <w:t>hảo sát chất lượng sản phẩm, hàng hóa</w:t>
      </w:r>
      <w:r w:rsidR="006A2558" w:rsidRPr="006E0676">
        <w:rPr>
          <w:rFonts w:ascii="Times New Roman" w:eastAsia="Times New Roman" w:hAnsi="Times New Roman" w:cs="Times New Roman"/>
          <w:sz w:val="28"/>
          <w:szCs w:val="28"/>
          <w:lang w:val="it-IT"/>
        </w:rPr>
        <w:t xml:space="preserve"> </w:t>
      </w:r>
      <w:r w:rsidR="00913F7E" w:rsidRPr="006E0676">
        <w:rPr>
          <w:rFonts w:ascii="Times New Roman" w:hAnsi="Times New Roman" w:cs="Times New Roman"/>
          <w:sz w:val="28"/>
          <w:szCs w:val="28"/>
        </w:rPr>
        <w:t>thuộc trách nhiệm quản lý nhà nước của Bộ Công Thương</w:t>
      </w:r>
      <w:r w:rsidR="00DB4D7C">
        <w:rPr>
          <w:rFonts w:ascii="Times New Roman" w:hAnsi="Times New Roman" w:cs="Times New Roman"/>
          <w:sz w:val="28"/>
          <w:szCs w:val="28"/>
        </w:rPr>
        <w:t>.</w:t>
      </w:r>
    </w:p>
    <w:p w:rsidR="008A340A" w:rsidRDefault="008A340A" w:rsidP="009B52A0">
      <w:pPr>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8A340A">
        <w:rPr>
          <w:rFonts w:ascii="Times New Roman" w:hAnsi="Times New Roman" w:cs="Times New Roman"/>
          <w:sz w:val="28"/>
          <w:szCs w:val="28"/>
        </w:rPr>
        <w:t>Phối hợp với các đơn vị thực hiện kế hoạch kiểm tra, kế hoạch khảo sát chất lượng sản phẩm, hàng hóa.</w:t>
      </w:r>
    </w:p>
    <w:p w:rsidR="00DF547D" w:rsidRPr="004F5800" w:rsidRDefault="008A340A" w:rsidP="009B52A0">
      <w:pPr>
        <w:spacing w:before="120" w:after="0" w:line="360" w:lineRule="exact"/>
        <w:ind w:firstLine="709"/>
        <w:jc w:val="both"/>
        <w:rPr>
          <w:rFonts w:ascii="Times New Roman" w:hAnsi="Times New Roman" w:cs="Times New Roman"/>
          <w:spacing w:val="-4"/>
          <w:sz w:val="28"/>
          <w:szCs w:val="28"/>
        </w:rPr>
      </w:pPr>
      <w:r w:rsidRPr="004F5800">
        <w:rPr>
          <w:rFonts w:ascii="Times New Roman" w:hAnsi="Times New Roman" w:cs="Times New Roman"/>
          <w:spacing w:val="-4"/>
          <w:sz w:val="28"/>
          <w:szCs w:val="28"/>
        </w:rPr>
        <w:t>7</w:t>
      </w:r>
      <w:r w:rsidR="003B44B2" w:rsidRPr="004F5800">
        <w:rPr>
          <w:rFonts w:ascii="Times New Roman" w:hAnsi="Times New Roman" w:cs="Times New Roman"/>
          <w:spacing w:val="-4"/>
          <w:sz w:val="28"/>
          <w:szCs w:val="28"/>
        </w:rPr>
        <w:t>.</w:t>
      </w:r>
      <w:r w:rsidR="00B94622" w:rsidRPr="004F5800">
        <w:rPr>
          <w:rFonts w:ascii="Times New Roman" w:hAnsi="Times New Roman" w:cs="Times New Roman"/>
          <w:spacing w:val="-4"/>
          <w:sz w:val="28"/>
          <w:szCs w:val="28"/>
        </w:rPr>
        <w:t xml:space="preserve"> </w:t>
      </w:r>
      <w:r w:rsidR="0041144C" w:rsidRPr="004F5800">
        <w:rPr>
          <w:rFonts w:ascii="Times New Roman" w:hAnsi="Times New Roman" w:cs="Times New Roman"/>
          <w:spacing w:val="-4"/>
          <w:sz w:val="28"/>
          <w:szCs w:val="28"/>
          <w:lang w:val="de-DE"/>
        </w:rPr>
        <w:t xml:space="preserve">Xây dựng </w:t>
      </w:r>
      <w:r w:rsidR="0041144C" w:rsidRPr="004F5800">
        <w:rPr>
          <w:rFonts w:ascii="Times New Roman" w:hAnsi="Times New Roman" w:cs="Times New Roman"/>
          <w:spacing w:val="-4"/>
          <w:sz w:val="28"/>
          <w:szCs w:val="28"/>
          <w:lang w:val="vi-VN"/>
        </w:rPr>
        <w:t xml:space="preserve">Quy chế </w:t>
      </w:r>
      <w:r w:rsidR="0041144C" w:rsidRPr="004F5800">
        <w:rPr>
          <w:rFonts w:ascii="Times New Roman" w:hAnsi="Times New Roman" w:cs="Times New Roman"/>
          <w:iCs/>
          <w:spacing w:val="-4"/>
          <w:sz w:val="28"/>
          <w:szCs w:val="28"/>
          <w:lang w:val="de-DE"/>
        </w:rPr>
        <w:t xml:space="preserve">triển khai thực hiện một số nội dung của </w:t>
      </w:r>
      <w:r w:rsidR="0032177D" w:rsidRPr="004F5800">
        <w:rPr>
          <w:rFonts w:ascii="Times New Roman" w:hAnsi="Times New Roman" w:cs="Times New Roman"/>
          <w:iCs/>
          <w:spacing w:val="-4"/>
          <w:sz w:val="28"/>
          <w:szCs w:val="28"/>
          <w:lang w:val="de-DE"/>
        </w:rPr>
        <w:t xml:space="preserve">Thông tư </w:t>
      </w:r>
      <w:r w:rsidRPr="004F5800">
        <w:rPr>
          <w:rFonts w:ascii="Times New Roman" w:hAnsi="Times New Roman" w:cs="Times New Roman"/>
          <w:iCs/>
          <w:spacing w:val="-4"/>
          <w:sz w:val="28"/>
          <w:szCs w:val="28"/>
          <w:lang w:val="de-DE"/>
        </w:rPr>
        <w:t>này.</w:t>
      </w:r>
      <w:r w:rsidR="00DF547D" w:rsidRPr="004F5800">
        <w:rPr>
          <w:rFonts w:ascii="Times New Roman" w:hAnsi="Times New Roman" w:cs="Times New Roman"/>
          <w:spacing w:val="-4"/>
          <w:sz w:val="28"/>
          <w:szCs w:val="28"/>
        </w:rPr>
        <w:t xml:space="preserve"> </w:t>
      </w:r>
    </w:p>
    <w:p w:rsidR="00617CC1" w:rsidRPr="00A953A0" w:rsidRDefault="00AC51E4" w:rsidP="009B52A0">
      <w:pPr>
        <w:spacing w:before="120" w:after="0" w:line="360" w:lineRule="exact"/>
        <w:ind w:firstLine="709"/>
        <w:jc w:val="both"/>
        <w:rPr>
          <w:rFonts w:ascii="Times New Roman" w:eastAsia="Times New Roman" w:hAnsi="Times New Roman" w:cs="Times New Roman"/>
          <w:sz w:val="28"/>
          <w:szCs w:val="28"/>
          <w:lang w:val="it-IT"/>
        </w:rPr>
      </w:pPr>
      <w:r>
        <w:rPr>
          <w:rFonts w:ascii="Times New Roman" w:eastAsia="Times New Roman" w:hAnsi="Times New Roman" w:cs="Times New Roman"/>
          <w:spacing w:val="-10"/>
          <w:sz w:val="28"/>
          <w:szCs w:val="28"/>
          <w:lang w:val="it-IT"/>
        </w:rPr>
        <w:t>8.</w:t>
      </w:r>
      <w:r w:rsidR="00617CC1" w:rsidRPr="006E0676">
        <w:rPr>
          <w:rFonts w:ascii="Times New Roman" w:eastAsia="Times New Roman" w:hAnsi="Times New Roman" w:cs="Times New Roman"/>
          <w:spacing w:val="-10"/>
          <w:sz w:val="28"/>
          <w:szCs w:val="28"/>
          <w:lang w:val="it-IT"/>
        </w:rPr>
        <w:t xml:space="preserve"> </w:t>
      </w:r>
      <w:r w:rsidR="00214337">
        <w:rPr>
          <w:rFonts w:ascii="Times New Roman" w:eastAsia="Times New Roman" w:hAnsi="Times New Roman" w:cs="Times New Roman"/>
          <w:sz w:val="28"/>
          <w:szCs w:val="28"/>
          <w:lang w:val="it-IT"/>
        </w:rPr>
        <w:t>Đ</w:t>
      </w:r>
      <w:r w:rsidR="00617CC1" w:rsidRPr="00A953A0">
        <w:rPr>
          <w:rFonts w:ascii="Times New Roman" w:eastAsia="Times New Roman" w:hAnsi="Times New Roman" w:cs="Times New Roman"/>
          <w:sz w:val="28"/>
          <w:szCs w:val="28"/>
          <w:lang w:val="it-IT"/>
        </w:rPr>
        <w:t>ôn đốc, hướng dẫn, kiểm tra việc thực hiện Thông tư này.</w:t>
      </w:r>
    </w:p>
    <w:p w:rsidR="00617CC1" w:rsidRPr="006E0676" w:rsidRDefault="00617CC1" w:rsidP="009B52A0">
      <w:pPr>
        <w:keepNext/>
        <w:keepLines/>
        <w:spacing w:before="120" w:after="0" w:line="360" w:lineRule="exact"/>
        <w:ind w:firstLine="709"/>
        <w:jc w:val="both"/>
        <w:outlineLvl w:val="1"/>
        <w:rPr>
          <w:rFonts w:ascii="Times New Roman" w:eastAsia="Times New Roman" w:hAnsi="Times New Roman" w:cs="Times New Roman"/>
          <w:b/>
          <w:bCs/>
          <w:sz w:val="28"/>
          <w:szCs w:val="28"/>
          <w:lang w:val="it-IT"/>
        </w:rPr>
      </w:pPr>
      <w:bookmarkStart w:id="22" w:name="_Toc1051768"/>
      <w:bookmarkStart w:id="23" w:name="_Toc1380067"/>
      <w:r w:rsidRPr="006E0676">
        <w:rPr>
          <w:rFonts w:ascii="Times New Roman" w:eastAsia="Times New Roman" w:hAnsi="Times New Roman" w:cs="Times New Roman"/>
          <w:b/>
          <w:bCs/>
          <w:sz w:val="28"/>
          <w:szCs w:val="28"/>
          <w:lang w:val="it-IT"/>
        </w:rPr>
        <w:lastRenderedPageBreak/>
        <w:t xml:space="preserve">Điều </w:t>
      </w:r>
      <w:r w:rsidR="0099033A">
        <w:rPr>
          <w:rFonts w:ascii="Times New Roman" w:eastAsia="Times New Roman" w:hAnsi="Times New Roman" w:cs="Times New Roman"/>
          <w:b/>
          <w:bCs/>
          <w:sz w:val="28"/>
          <w:szCs w:val="28"/>
          <w:lang w:val="it-IT"/>
        </w:rPr>
        <w:t>1</w:t>
      </w:r>
      <w:r w:rsidR="00BC6C55">
        <w:rPr>
          <w:rFonts w:ascii="Times New Roman" w:eastAsia="Times New Roman" w:hAnsi="Times New Roman" w:cs="Times New Roman"/>
          <w:b/>
          <w:bCs/>
          <w:sz w:val="28"/>
          <w:szCs w:val="28"/>
          <w:lang w:val="it-IT"/>
        </w:rPr>
        <w:t>8</w:t>
      </w:r>
      <w:r w:rsidRPr="006E0676">
        <w:rPr>
          <w:rFonts w:ascii="Times New Roman" w:eastAsia="Times New Roman" w:hAnsi="Times New Roman" w:cs="Times New Roman"/>
          <w:b/>
          <w:bCs/>
          <w:sz w:val="28"/>
          <w:szCs w:val="28"/>
          <w:lang w:val="it-IT"/>
        </w:rPr>
        <w:t xml:space="preserve">. </w:t>
      </w:r>
      <w:bookmarkEnd w:id="22"/>
      <w:bookmarkEnd w:id="23"/>
      <w:r w:rsidR="007D58FF" w:rsidRPr="006E0676">
        <w:rPr>
          <w:rFonts w:ascii="Times New Roman" w:eastAsia="Times New Roman" w:hAnsi="Times New Roman" w:cs="Times New Roman"/>
          <w:b/>
          <w:bCs/>
          <w:sz w:val="28"/>
          <w:szCs w:val="28"/>
          <w:lang w:val="it-IT"/>
        </w:rPr>
        <w:t xml:space="preserve">Trách nhiệm của </w:t>
      </w:r>
      <w:r w:rsidR="00A911AA">
        <w:rPr>
          <w:rFonts w:ascii="Times New Roman" w:eastAsia="Times New Roman" w:hAnsi="Times New Roman" w:cs="Times New Roman"/>
          <w:b/>
          <w:bCs/>
          <w:sz w:val="28"/>
          <w:szCs w:val="28"/>
          <w:lang w:val="it-IT"/>
        </w:rPr>
        <w:t xml:space="preserve">các </w:t>
      </w:r>
      <w:r w:rsidR="006F693D">
        <w:rPr>
          <w:rFonts w:ascii="Times New Roman" w:eastAsia="Times New Roman" w:hAnsi="Times New Roman" w:cs="Times New Roman"/>
          <w:b/>
          <w:bCs/>
          <w:sz w:val="28"/>
          <w:szCs w:val="28"/>
          <w:lang w:val="it-IT"/>
        </w:rPr>
        <w:t>đơn vị</w:t>
      </w:r>
      <w:r w:rsidR="00236266">
        <w:rPr>
          <w:rFonts w:ascii="Times New Roman" w:eastAsia="Times New Roman" w:hAnsi="Times New Roman" w:cs="Times New Roman"/>
          <w:b/>
          <w:bCs/>
          <w:sz w:val="28"/>
          <w:szCs w:val="28"/>
          <w:lang w:val="it-IT"/>
        </w:rPr>
        <w:t xml:space="preserve"> </w:t>
      </w:r>
      <w:r w:rsidR="006F693D">
        <w:rPr>
          <w:rFonts w:ascii="Times New Roman" w:eastAsia="Times New Roman" w:hAnsi="Times New Roman" w:cs="Times New Roman"/>
          <w:b/>
          <w:bCs/>
          <w:sz w:val="28"/>
          <w:szCs w:val="28"/>
          <w:lang w:val="it-IT"/>
        </w:rPr>
        <w:t>thuộc Bộ Công Thương</w:t>
      </w:r>
    </w:p>
    <w:p w:rsidR="00974E89" w:rsidRDefault="00F32044" w:rsidP="009B52A0">
      <w:pPr>
        <w:spacing w:before="120" w:after="0" w:line="360" w:lineRule="exact"/>
        <w:ind w:firstLine="706"/>
        <w:jc w:val="both"/>
        <w:rPr>
          <w:rFonts w:ascii="Times New Roman" w:eastAsia="Times New Roman" w:hAnsi="Times New Roman" w:cs="Times New Roman"/>
          <w:color w:val="000000"/>
          <w:sz w:val="28"/>
          <w:szCs w:val="28"/>
        </w:rPr>
      </w:pPr>
      <w:bookmarkStart w:id="24" w:name="_Toc1051769"/>
      <w:bookmarkStart w:id="25" w:name="_Toc1380068"/>
      <w:r w:rsidRPr="006E0676">
        <w:rPr>
          <w:rFonts w:ascii="Times New Roman" w:eastAsia="Times New Roman" w:hAnsi="Times New Roman" w:cs="Times New Roman"/>
          <w:color w:val="000000"/>
          <w:sz w:val="28"/>
          <w:szCs w:val="28"/>
        </w:rPr>
        <w:t>1.</w:t>
      </w:r>
      <w:r w:rsidR="007D58FF" w:rsidRPr="006E0676">
        <w:rPr>
          <w:rFonts w:ascii="Times New Roman" w:eastAsia="Times New Roman" w:hAnsi="Times New Roman" w:cs="Times New Roman"/>
          <w:color w:val="000000"/>
          <w:sz w:val="28"/>
          <w:szCs w:val="28"/>
        </w:rPr>
        <w:t xml:space="preserve"> </w:t>
      </w:r>
      <w:r w:rsidR="00974E89">
        <w:rPr>
          <w:rFonts w:ascii="Times New Roman" w:eastAsia="Times New Roman" w:hAnsi="Times New Roman" w:cs="Times New Roman"/>
          <w:color w:val="000000"/>
          <w:sz w:val="28"/>
          <w:szCs w:val="28"/>
        </w:rPr>
        <w:t xml:space="preserve"> Chủ trì tổ chức thực hiện các nội dung được phân cấp theo quy định tại khoản 2 Điều 1</w:t>
      </w:r>
      <w:r w:rsidR="00AF1CDD">
        <w:rPr>
          <w:rFonts w:ascii="Times New Roman" w:eastAsia="Times New Roman" w:hAnsi="Times New Roman" w:cs="Times New Roman"/>
          <w:color w:val="000000"/>
          <w:sz w:val="28"/>
          <w:szCs w:val="28"/>
        </w:rPr>
        <w:t>6</w:t>
      </w:r>
      <w:r w:rsidR="00974E89">
        <w:rPr>
          <w:rFonts w:ascii="Times New Roman" w:eastAsia="Times New Roman" w:hAnsi="Times New Roman" w:cs="Times New Roman"/>
          <w:color w:val="000000"/>
          <w:sz w:val="28"/>
          <w:szCs w:val="28"/>
        </w:rPr>
        <w:t xml:space="preserve"> Thông tư này. </w:t>
      </w:r>
    </w:p>
    <w:p w:rsidR="00DB525D" w:rsidRDefault="00974E89" w:rsidP="009B52A0">
      <w:pPr>
        <w:spacing w:before="120" w:after="0" w:line="360" w:lineRule="exact"/>
        <w:ind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P</w:t>
      </w:r>
      <w:r w:rsidR="00CA4946" w:rsidRPr="00CA4946">
        <w:rPr>
          <w:rFonts w:ascii="Times New Roman" w:eastAsia="Times New Roman" w:hAnsi="Times New Roman" w:cs="Times New Roman"/>
          <w:color w:val="000000"/>
          <w:sz w:val="28"/>
          <w:szCs w:val="28"/>
        </w:rPr>
        <w:t xml:space="preserve">hối hợp với Cục Đổi mới sáng tạo, Chuyển đổi xanh và Khuyến </w:t>
      </w:r>
      <w:r w:rsidR="00DB525D" w:rsidRPr="00DB525D">
        <w:rPr>
          <w:rFonts w:ascii="Times New Roman" w:eastAsia="Times New Roman" w:hAnsi="Times New Roman" w:cs="Times New Roman"/>
          <w:color w:val="000000"/>
          <w:sz w:val="28"/>
          <w:szCs w:val="28"/>
        </w:rPr>
        <w:t>công thực hiện chức năng quản lý nhà nước về chất lượng sản phẩm, hàng hóa</w:t>
      </w:r>
      <w:r w:rsidR="00DB525D">
        <w:rPr>
          <w:rFonts w:ascii="Times New Roman" w:eastAsia="Times New Roman" w:hAnsi="Times New Roman" w:cs="Times New Roman"/>
          <w:color w:val="000000"/>
          <w:sz w:val="28"/>
          <w:szCs w:val="28"/>
        </w:rPr>
        <w:t>.</w:t>
      </w:r>
      <w:r w:rsidR="00DB525D" w:rsidRPr="00DB525D">
        <w:rPr>
          <w:rFonts w:ascii="Times New Roman" w:eastAsia="Times New Roman" w:hAnsi="Times New Roman" w:cs="Times New Roman"/>
          <w:color w:val="000000"/>
          <w:sz w:val="28"/>
          <w:szCs w:val="28"/>
        </w:rPr>
        <w:t xml:space="preserve"> </w:t>
      </w:r>
    </w:p>
    <w:p w:rsidR="007D58FF" w:rsidRPr="006E0676" w:rsidRDefault="00974E89" w:rsidP="009B52A0">
      <w:pPr>
        <w:spacing w:before="120" w:after="0" w:line="360" w:lineRule="exact"/>
        <w:ind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33D44" w:rsidRPr="006E0676">
        <w:rPr>
          <w:rFonts w:ascii="Times New Roman" w:eastAsia="Times New Roman" w:hAnsi="Times New Roman" w:cs="Times New Roman"/>
          <w:color w:val="000000"/>
          <w:sz w:val="28"/>
          <w:szCs w:val="28"/>
        </w:rPr>
        <w:t>.</w:t>
      </w:r>
      <w:r w:rsidR="007D58FF" w:rsidRPr="006E0676">
        <w:rPr>
          <w:rFonts w:ascii="Times New Roman" w:eastAsia="Times New Roman" w:hAnsi="Times New Roman" w:cs="Times New Roman"/>
          <w:color w:val="000000"/>
          <w:sz w:val="28"/>
          <w:szCs w:val="28"/>
        </w:rPr>
        <w:t xml:space="preserve"> Kiểm tra</w:t>
      </w:r>
      <w:r w:rsidR="00EC78BA" w:rsidRPr="006E0676">
        <w:rPr>
          <w:rFonts w:ascii="Times New Roman" w:eastAsia="Times New Roman" w:hAnsi="Times New Roman" w:cs="Times New Roman"/>
          <w:color w:val="000000"/>
          <w:sz w:val="28"/>
          <w:szCs w:val="28"/>
        </w:rPr>
        <w:t>, giám sát</w:t>
      </w:r>
      <w:r w:rsidR="007D58FF" w:rsidRPr="006E0676">
        <w:rPr>
          <w:rFonts w:ascii="Times New Roman" w:eastAsia="Times New Roman" w:hAnsi="Times New Roman" w:cs="Times New Roman"/>
          <w:color w:val="000000"/>
          <w:sz w:val="28"/>
          <w:szCs w:val="28"/>
        </w:rPr>
        <w:t xml:space="preserve"> việc chấp hành pháp luật về chất lượng sản phẩm, hàng hóa; giải quyết khiếu nại, tố cáo và xử lý các vi phạm pháp luật về chất lượng sản phẩm, hàng hóa trong phạm vi nhiệm vụ, quyền hạn theo quy định của pháp luật</w:t>
      </w:r>
      <w:r w:rsidR="00632440">
        <w:rPr>
          <w:rFonts w:ascii="Times New Roman" w:eastAsia="Times New Roman" w:hAnsi="Times New Roman" w:cs="Times New Roman"/>
          <w:color w:val="000000"/>
          <w:sz w:val="28"/>
          <w:szCs w:val="28"/>
        </w:rPr>
        <w:t>.</w:t>
      </w:r>
    </w:p>
    <w:p w:rsidR="007D58FF" w:rsidRDefault="00974E89" w:rsidP="009B52A0">
      <w:pPr>
        <w:spacing w:before="120" w:after="0" w:line="360" w:lineRule="exact"/>
        <w:ind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33D44" w:rsidRPr="006E0676">
        <w:rPr>
          <w:rFonts w:ascii="Times New Roman" w:eastAsia="Times New Roman" w:hAnsi="Times New Roman" w:cs="Times New Roman"/>
          <w:color w:val="000000"/>
          <w:sz w:val="28"/>
          <w:szCs w:val="28"/>
        </w:rPr>
        <w:t>.</w:t>
      </w:r>
      <w:r w:rsidR="007D58FF" w:rsidRPr="006E0676">
        <w:rPr>
          <w:rFonts w:ascii="Times New Roman" w:eastAsia="Times New Roman" w:hAnsi="Times New Roman" w:cs="Times New Roman"/>
          <w:color w:val="000000"/>
          <w:sz w:val="28"/>
          <w:szCs w:val="28"/>
        </w:rPr>
        <w:t xml:space="preserve"> Theo dõi, thống kê, tổng hợp tình hình quản lý chất lượng sản phẩm, hàng hóa; tuyên truyền, phổ biến và tổ chức hướng dẫn pháp luật; hỗ trợ tổ chức, cá nhân sản xuất, kinh doanh tìm hiểu thông tin về chất lượng sản phẩm, hàng hóa</w:t>
      </w:r>
      <w:r w:rsidR="00794762" w:rsidRPr="006E0676">
        <w:rPr>
          <w:rFonts w:ascii="Times New Roman" w:eastAsia="Times New Roman" w:hAnsi="Times New Roman" w:cs="Times New Roman"/>
          <w:color w:val="000000"/>
          <w:sz w:val="28"/>
          <w:szCs w:val="28"/>
        </w:rPr>
        <w:t>.</w:t>
      </w:r>
    </w:p>
    <w:p w:rsidR="00DB525D" w:rsidRPr="006E0676" w:rsidRDefault="00974E89" w:rsidP="009B52A0">
      <w:pPr>
        <w:spacing w:before="120" w:after="0" w:line="360" w:lineRule="exact"/>
        <w:ind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DB525D">
        <w:rPr>
          <w:rFonts w:ascii="Times New Roman" w:eastAsia="Times New Roman" w:hAnsi="Times New Roman" w:cs="Times New Roman"/>
          <w:color w:val="000000"/>
          <w:sz w:val="28"/>
          <w:szCs w:val="28"/>
        </w:rPr>
        <w:t xml:space="preserve">. Thực hiện nhiệm vụ được giao tại </w:t>
      </w:r>
      <w:r w:rsidR="00DB525D" w:rsidRPr="0041144C">
        <w:rPr>
          <w:rFonts w:ascii="Times New Roman" w:hAnsi="Times New Roman" w:cs="Times New Roman"/>
          <w:sz w:val="28"/>
          <w:szCs w:val="28"/>
          <w:lang w:val="vi-VN"/>
        </w:rPr>
        <w:t xml:space="preserve">Quy chế </w:t>
      </w:r>
      <w:r w:rsidR="00DB525D" w:rsidRPr="0041144C">
        <w:rPr>
          <w:rFonts w:ascii="Times New Roman" w:hAnsi="Times New Roman" w:cs="Times New Roman"/>
          <w:iCs/>
          <w:sz w:val="28"/>
          <w:szCs w:val="28"/>
          <w:lang w:val="de-DE"/>
        </w:rPr>
        <w:t xml:space="preserve">triển khai thực hiện một số nội dung của </w:t>
      </w:r>
      <w:r w:rsidR="00DB525D" w:rsidRPr="0032177D">
        <w:rPr>
          <w:rFonts w:ascii="Times New Roman" w:hAnsi="Times New Roman" w:cs="Times New Roman"/>
          <w:iCs/>
          <w:sz w:val="28"/>
          <w:szCs w:val="28"/>
          <w:lang w:val="de-DE"/>
        </w:rPr>
        <w:t>Thông tư quy định về quản lý chất lượng sản phẩm, hàng hóa thuộc trách nhiệm quản lý nhà nước của Bộ Công Thương</w:t>
      </w:r>
      <w:r w:rsidR="00DB525D">
        <w:rPr>
          <w:rFonts w:ascii="Times New Roman" w:hAnsi="Times New Roman" w:cs="Times New Roman"/>
          <w:iCs/>
          <w:sz w:val="28"/>
          <w:szCs w:val="28"/>
          <w:lang w:val="de-DE"/>
        </w:rPr>
        <w:t>.</w:t>
      </w:r>
    </w:p>
    <w:p w:rsidR="00D31F8D" w:rsidRPr="006E0676" w:rsidRDefault="00974E89" w:rsidP="009B52A0">
      <w:pPr>
        <w:spacing w:before="120" w:after="0" w:line="360" w:lineRule="exact"/>
        <w:ind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D31F8D" w:rsidRPr="006E0676">
        <w:rPr>
          <w:rFonts w:ascii="Times New Roman" w:eastAsia="Times New Roman" w:hAnsi="Times New Roman" w:cs="Times New Roman"/>
          <w:color w:val="000000"/>
          <w:sz w:val="28"/>
          <w:szCs w:val="28"/>
        </w:rPr>
        <w:t>. Thực hiện các nội dung khác khi được phân công</w:t>
      </w:r>
    </w:p>
    <w:p w:rsidR="00617CC1" w:rsidRPr="006E0676" w:rsidRDefault="00617CC1" w:rsidP="00513265">
      <w:pPr>
        <w:spacing w:before="240" w:after="0" w:line="340" w:lineRule="exact"/>
        <w:jc w:val="center"/>
        <w:rPr>
          <w:rFonts w:ascii="Times New Roman" w:eastAsia="Times New Roman" w:hAnsi="Times New Roman" w:cs="Times New Roman"/>
          <w:b/>
          <w:bCs/>
          <w:sz w:val="28"/>
          <w:szCs w:val="28"/>
          <w:lang w:val="it-IT"/>
        </w:rPr>
      </w:pPr>
      <w:bookmarkStart w:id="26" w:name="_Toc1380071"/>
      <w:bookmarkStart w:id="27" w:name="_Toc1051772"/>
      <w:bookmarkEnd w:id="24"/>
      <w:bookmarkEnd w:id="25"/>
      <w:r w:rsidRPr="006E0676">
        <w:rPr>
          <w:rFonts w:ascii="Times New Roman" w:eastAsia="Times New Roman" w:hAnsi="Times New Roman" w:cs="Times New Roman"/>
          <w:b/>
          <w:bCs/>
          <w:sz w:val="28"/>
          <w:szCs w:val="28"/>
          <w:lang w:val="it-IT"/>
        </w:rPr>
        <w:t xml:space="preserve">CHƯƠNG </w:t>
      </w:r>
      <w:r w:rsidR="0077767D" w:rsidRPr="006E0676">
        <w:rPr>
          <w:rFonts w:ascii="Times New Roman" w:eastAsia="Times New Roman" w:hAnsi="Times New Roman" w:cs="Times New Roman"/>
          <w:b/>
          <w:bCs/>
          <w:sz w:val="28"/>
          <w:szCs w:val="28"/>
          <w:lang w:val="it-IT"/>
        </w:rPr>
        <w:t>I</w:t>
      </w:r>
      <w:r w:rsidRPr="006E0676">
        <w:rPr>
          <w:rFonts w:ascii="Times New Roman" w:eastAsia="Times New Roman" w:hAnsi="Times New Roman" w:cs="Times New Roman"/>
          <w:b/>
          <w:bCs/>
          <w:sz w:val="28"/>
          <w:szCs w:val="28"/>
          <w:lang w:val="it-IT"/>
        </w:rPr>
        <w:t>V</w:t>
      </w:r>
      <w:bookmarkStart w:id="28" w:name="_Toc1051773"/>
      <w:bookmarkStart w:id="29" w:name="_Toc1380072"/>
      <w:bookmarkEnd w:id="26"/>
      <w:bookmarkEnd w:id="27"/>
    </w:p>
    <w:p w:rsidR="002D1EE2" w:rsidRPr="006E0676" w:rsidRDefault="00617CC1" w:rsidP="00513265">
      <w:pPr>
        <w:spacing w:before="120" w:after="0" w:line="340" w:lineRule="exact"/>
        <w:jc w:val="center"/>
        <w:rPr>
          <w:rFonts w:ascii="Times New Roman" w:eastAsia="Times New Roman" w:hAnsi="Times New Roman" w:cs="Times New Roman"/>
          <w:b/>
          <w:bCs/>
          <w:sz w:val="28"/>
          <w:szCs w:val="28"/>
          <w:lang w:val="it-IT"/>
        </w:rPr>
      </w:pPr>
      <w:r w:rsidRPr="006E0676">
        <w:rPr>
          <w:rFonts w:ascii="Times New Roman" w:eastAsia="Times New Roman" w:hAnsi="Times New Roman" w:cs="Times New Roman"/>
          <w:b/>
          <w:bCs/>
          <w:sz w:val="28"/>
          <w:szCs w:val="28"/>
          <w:lang w:val="it-IT"/>
        </w:rPr>
        <w:t>ĐIỀU KHOẢN THI HÀNH</w:t>
      </w:r>
      <w:bookmarkStart w:id="30" w:name="_Toc1051774"/>
      <w:bookmarkStart w:id="31" w:name="_Toc1380073"/>
      <w:bookmarkEnd w:id="28"/>
      <w:bookmarkEnd w:id="29"/>
    </w:p>
    <w:p w:rsidR="00617CC1" w:rsidRPr="006E0676" w:rsidRDefault="00617CC1" w:rsidP="00513265">
      <w:pPr>
        <w:keepNext/>
        <w:keepLines/>
        <w:spacing w:before="240" w:after="0" w:line="340" w:lineRule="exact"/>
        <w:ind w:firstLine="706"/>
        <w:outlineLvl w:val="1"/>
        <w:rPr>
          <w:rFonts w:ascii="Times New Roman" w:eastAsia="Times New Roman" w:hAnsi="Times New Roman" w:cs="Times New Roman"/>
          <w:b/>
          <w:bCs/>
          <w:sz w:val="28"/>
          <w:szCs w:val="28"/>
          <w:lang w:val="it-IT"/>
        </w:rPr>
      </w:pPr>
      <w:r w:rsidRPr="006E0676">
        <w:rPr>
          <w:rFonts w:ascii="Times New Roman" w:eastAsia="Times New Roman" w:hAnsi="Times New Roman" w:cs="Times New Roman"/>
          <w:b/>
          <w:bCs/>
          <w:sz w:val="28"/>
          <w:szCs w:val="28"/>
          <w:lang w:val="it-IT"/>
        </w:rPr>
        <w:t xml:space="preserve">Điều </w:t>
      </w:r>
      <w:r w:rsidR="0021130A">
        <w:rPr>
          <w:rFonts w:ascii="Times New Roman" w:eastAsia="Times New Roman" w:hAnsi="Times New Roman" w:cs="Times New Roman"/>
          <w:b/>
          <w:bCs/>
          <w:sz w:val="28"/>
          <w:szCs w:val="28"/>
          <w:lang w:val="it-IT"/>
        </w:rPr>
        <w:t>1</w:t>
      </w:r>
      <w:r w:rsidR="00BC6C55">
        <w:rPr>
          <w:rFonts w:ascii="Times New Roman" w:eastAsia="Times New Roman" w:hAnsi="Times New Roman" w:cs="Times New Roman"/>
          <w:b/>
          <w:bCs/>
          <w:sz w:val="28"/>
          <w:szCs w:val="28"/>
          <w:lang w:val="it-IT"/>
        </w:rPr>
        <w:t>9</w:t>
      </w:r>
      <w:r w:rsidRPr="006E0676">
        <w:rPr>
          <w:rFonts w:ascii="Times New Roman" w:eastAsia="Times New Roman" w:hAnsi="Times New Roman" w:cs="Times New Roman"/>
          <w:b/>
          <w:bCs/>
          <w:sz w:val="28"/>
          <w:szCs w:val="28"/>
          <w:lang w:val="it-IT"/>
        </w:rPr>
        <w:t>. Hiệu lực thi hành</w:t>
      </w:r>
      <w:bookmarkEnd w:id="30"/>
      <w:bookmarkEnd w:id="31"/>
    </w:p>
    <w:p w:rsidR="00472843" w:rsidRPr="006E0676" w:rsidRDefault="00472843" w:rsidP="009B52A0">
      <w:pPr>
        <w:spacing w:before="120" w:after="0" w:line="360" w:lineRule="exact"/>
        <w:ind w:firstLine="709"/>
        <w:jc w:val="both"/>
        <w:rPr>
          <w:rFonts w:ascii="Times New Roman" w:eastAsia="Times New Roman" w:hAnsi="Times New Roman" w:cs="Times New Roman"/>
          <w:spacing w:val="-4"/>
          <w:sz w:val="28"/>
          <w:szCs w:val="28"/>
          <w:lang w:val="it-IT"/>
        </w:rPr>
      </w:pPr>
      <w:r w:rsidRPr="006E0676">
        <w:rPr>
          <w:rFonts w:ascii="Times New Roman" w:eastAsia="Times New Roman" w:hAnsi="Times New Roman" w:cs="Times New Roman"/>
          <w:spacing w:val="-4"/>
          <w:sz w:val="28"/>
          <w:szCs w:val="28"/>
          <w:lang w:val="it-IT"/>
        </w:rPr>
        <w:t xml:space="preserve">1. </w:t>
      </w:r>
      <w:r w:rsidR="00617CC1" w:rsidRPr="006E0676">
        <w:rPr>
          <w:rFonts w:ascii="Times New Roman" w:eastAsia="Times New Roman" w:hAnsi="Times New Roman" w:cs="Times New Roman"/>
          <w:spacing w:val="-4"/>
          <w:sz w:val="28"/>
          <w:szCs w:val="28"/>
          <w:lang w:val="it-IT"/>
        </w:rPr>
        <w:t xml:space="preserve">Thông tư này có hiệu lực thi hành kể từ ngày </w:t>
      </w:r>
      <w:r w:rsidR="00E04CFB" w:rsidRPr="006E0676">
        <w:rPr>
          <w:rFonts w:ascii="Times New Roman" w:eastAsia="Times New Roman" w:hAnsi="Times New Roman" w:cs="Times New Roman"/>
          <w:spacing w:val="-4"/>
          <w:sz w:val="28"/>
          <w:szCs w:val="28"/>
          <w:lang w:val="it-IT"/>
        </w:rPr>
        <w:t>01</w:t>
      </w:r>
      <w:r w:rsidR="00617CC1" w:rsidRPr="006E0676">
        <w:rPr>
          <w:rFonts w:ascii="Times New Roman" w:eastAsia="Times New Roman" w:hAnsi="Times New Roman" w:cs="Times New Roman"/>
          <w:spacing w:val="-4"/>
          <w:sz w:val="28"/>
          <w:szCs w:val="28"/>
          <w:lang w:val="it-IT"/>
        </w:rPr>
        <w:t xml:space="preserve"> tháng </w:t>
      </w:r>
      <w:r w:rsidR="000D2B08" w:rsidRPr="006E0676">
        <w:rPr>
          <w:rFonts w:ascii="Times New Roman" w:eastAsia="Times New Roman" w:hAnsi="Times New Roman" w:cs="Times New Roman"/>
          <w:spacing w:val="-4"/>
          <w:sz w:val="28"/>
          <w:szCs w:val="28"/>
          <w:lang w:val="it-IT"/>
        </w:rPr>
        <w:t>7</w:t>
      </w:r>
      <w:r w:rsidR="00617CC1" w:rsidRPr="006E0676">
        <w:rPr>
          <w:rFonts w:ascii="Times New Roman" w:eastAsia="Times New Roman" w:hAnsi="Times New Roman" w:cs="Times New Roman"/>
          <w:spacing w:val="-4"/>
          <w:sz w:val="28"/>
          <w:szCs w:val="28"/>
          <w:lang w:val="it-IT"/>
        </w:rPr>
        <w:t xml:space="preserve"> năm 202</w:t>
      </w:r>
      <w:r w:rsidR="00E04CFB" w:rsidRPr="006E0676">
        <w:rPr>
          <w:rFonts w:ascii="Times New Roman" w:eastAsia="Times New Roman" w:hAnsi="Times New Roman" w:cs="Times New Roman"/>
          <w:spacing w:val="-4"/>
          <w:sz w:val="28"/>
          <w:szCs w:val="28"/>
          <w:lang w:val="it-IT"/>
        </w:rPr>
        <w:t>6</w:t>
      </w:r>
      <w:r w:rsidRPr="006E0676">
        <w:rPr>
          <w:rFonts w:ascii="Times New Roman" w:eastAsia="Times New Roman" w:hAnsi="Times New Roman" w:cs="Times New Roman"/>
          <w:spacing w:val="-4"/>
          <w:sz w:val="28"/>
          <w:szCs w:val="28"/>
          <w:lang w:val="it-IT"/>
        </w:rPr>
        <w:t>.</w:t>
      </w:r>
    </w:p>
    <w:p w:rsidR="00472843" w:rsidRPr="006E0676" w:rsidRDefault="00617CC1" w:rsidP="009B52A0">
      <w:pPr>
        <w:spacing w:before="120" w:after="0" w:line="360" w:lineRule="exact"/>
        <w:ind w:firstLine="630"/>
        <w:jc w:val="both"/>
        <w:rPr>
          <w:rFonts w:ascii="Times New Roman" w:eastAsia="Times New Roman" w:hAnsi="Times New Roman" w:cs="Times New Roman"/>
          <w:spacing w:val="-4"/>
          <w:sz w:val="28"/>
          <w:szCs w:val="28"/>
          <w:lang w:val="it-IT"/>
        </w:rPr>
      </w:pPr>
      <w:r w:rsidRPr="006E0676">
        <w:rPr>
          <w:rFonts w:ascii="Times New Roman" w:eastAsia="Times New Roman" w:hAnsi="Times New Roman" w:cs="Times New Roman"/>
          <w:spacing w:val="-4"/>
          <w:sz w:val="28"/>
          <w:szCs w:val="28"/>
          <w:lang w:val="it-IT"/>
        </w:rPr>
        <w:t xml:space="preserve"> </w:t>
      </w:r>
      <w:r w:rsidR="00472843" w:rsidRPr="006E0676">
        <w:rPr>
          <w:rFonts w:ascii="Times New Roman" w:eastAsia="Times New Roman" w:hAnsi="Times New Roman" w:cs="Times New Roman"/>
          <w:spacing w:val="-4"/>
          <w:sz w:val="28"/>
          <w:szCs w:val="28"/>
          <w:lang w:val="it-IT"/>
        </w:rPr>
        <w:t>2. Các Thông tư dưới đây hết hiệu lực kể từ ngày Thông tư này có hiệu lực thi hành:</w:t>
      </w:r>
      <w:r w:rsidRPr="006E0676">
        <w:rPr>
          <w:rFonts w:ascii="Times New Roman" w:eastAsia="Times New Roman" w:hAnsi="Times New Roman" w:cs="Times New Roman"/>
          <w:spacing w:val="-4"/>
          <w:sz w:val="28"/>
          <w:szCs w:val="28"/>
          <w:lang w:val="it-IT"/>
        </w:rPr>
        <w:t xml:space="preserve"> </w:t>
      </w:r>
    </w:p>
    <w:p w:rsidR="00472843" w:rsidRPr="006E0676" w:rsidRDefault="00472843" w:rsidP="009B52A0">
      <w:pPr>
        <w:spacing w:before="120" w:after="0" w:line="360" w:lineRule="exact"/>
        <w:ind w:firstLine="709"/>
        <w:jc w:val="both"/>
        <w:rPr>
          <w:rFonts w:ascii="Times New Roman" w:hAnsi="Times New Roman" w:cs="Times New Roman"/>
          <w:bCs/>
          <w:sz w:val="28"/>
          <w:szCs w:val="28"/>
        </w:rPr>
      </w:pPr>
      <w:r w:rsidRPr="006E0676">
        <w:rPr>
          <w:rFonts w:ascii="Times New Roman" w:eastAsia="Times New Roman" w:hAnsi="Times New Roman" w:cs="Times New Roman"/>
          <w:spacing w:val="-4"/>
          <w:sz w:val="28"/>
          <w:szCs w:val="28"/>
          <w:lang w:val="it-IT"/>
        </w:rPr>
        <w:t xml:space="preserve">a) </w:t>
      </w:r>
      <w:r w:rsidRPr="006E0676">
        <w:rPr>
          <w:rFonts w:ascii="Times New Roman" w:hAnsi="Times New Roman" w:cs="Times New Roman"/>
          <w:bCs/>
          <w:sz w:val="28"/>
          <w:szCs w:val="28"/>
        </w:rPr>
        <w:t>Thông tư số 46/2015/TT-BCT ngày 11 tháng 12 năm 2015 quy định kiểm tra về chất lượng sản phẩm trong sản xuất thuộc phạm vi quản lý của Bộ Công Thương.</w:t>
      </w:r>
    </w:p>
    <w:p w:rsidR="00472843" w:rsidRPr="006E0676" w:rsidRDefault="00472843" w:rsidP="009B52A0">
      <w:pPr>
        <w:spacing w:before="120" w:after="0" w:line="360" w:lineRule="exact"/>
        <w:ind w:firstLine="709"/>
        <w:jc w:val="both"/>
        <w:rPr>
          <w:rFonts w:ascii="Times New Roman" w:eastAsia="Times New Roman" w:hAnsi="Times New Roman" w:cs="Times New Roman"/>
          <w:spacing w:val="-4"/>
          <w:sz w:val="28"/>
          <w:szCs w:val="28"/>
          <w:lang w:val="it-IT"/>
        </w:rPr>
      </w:pPr>
      <w:r w:rsidRPr="006E0676">
        <w:rPr>
          <w:rFonts w:ascii="Times New Roman" w:hAnsi="Times New Roman" w:cs="Times New Roman"/>
          <w:bCs/>
          <w:sz w:val="28"/>
          <w:szCs w:val="28"/>
        </w:rPr>
        <w:t>b) Thông tư số 36/2019/TT-BCT ngày 29 tháng 11 năm 2019 về quản lý chất lượng sản phẩm, hàng hóa thuộc trách nhiệm quản lý của Bộ Công Thương.</w:t>
      </w:r>
    </w:p>
    <w:p w:rsidR="00471725" w:rsidRPr="006E0676" w:rsidRDefault="00471725" w:rsidP="009B52A0">
      <w:pPr>
        <w:spacing w:before="120" w:after="0" w:line="360" w:lineRule="exact"/>
        <w:ind w:firstLine="709"/>
        <w:rPr>
          <w:rStyle w:val="fontstyle01"/>
          <w:b/>
        </w:rPr>
      </w:pPr>
      <w:r w:rsidRPr="006E0676">
        <w:rPr>
          <w:rStyle w:val="fontstyle01"/>
          <w:b/>
        </w:rPr>
        <w:t xml:space="preserve">Điều </w:t>
      </w:r>
      <w:r w:rsidR="00BC6C55">
        <w:rPr>
          <w:rStyle w:val="fontstyle01"/>
          <w:b/>
        </w:rPr>
        <w:t>20</w:t>
      </w:r>
      <w:r w:rsidRPr="006E0676">
        <w:rPr>
          <w:rStyle w:val="fontstyle01"/>
          <w:b/>
        </w:rPr>
        <w:t>. Quy định chuyển tiếp</w:t>
      </w:r>
    </w:p>
    <w:p w:rsidR="00537D3C" w:rsidRPr="006E0676" w:rsidRDefault="00A87145" w:rsidP="009B52A0">
      <w:pPr>
        <w:spacing w:before="120" w:after="0" w:line="360" w:lineRule="exact"/>
        <w:ind w:firstLine="709"/>
        <w:jc w:val="both"/>
        <w:rPr>
          <w:rStyle w:val="fontstyle21"/>
          <w:spacing w:val="-4"/>
        </w:rPr>
      </w:pPr>
      <w:r w:rsidRPr="006E0676">
        <w:rPr>
          <w:rStyle w:val="fontstyle21"/>
          <w:spacing w:val="-4"/>
        </w:rPr>
        <w:t>1</w:t>
      </w:r>
      <w:r w:rsidR="00471725" w:rsidRPr="006E0676">
        <w:rPr>
          <w:rStyle w:val="fontstyle21"/>
          <w:spacing w:val="-4"/>
        </w:rPr>
        <w:t xml:space="preserve">. Các tổ chức đánh giá sự phù hợp đã được các Bộ </w:t>
      </w:r>
      <w:r w:rsidR="00FC4600" w:rsidRPr="006E0676">
        <w:rPr>
          <w:rStyle w:val="fontstyle21"/>
          <w:spacing w:val="-4"/>
        </w:rPr>
        <w:t>Công Thương</w:t>
      </w:r>
      <w:r w:rsidR="00471725" w:rsidRPr="006E0676">
        <w:rPr>
          <w:rStyle w:val="fontstyle21"/>
          <w:spacing w:val="-4"/>
        </w:rPr>
        <w:t xml:space="preserve"> cấp Quyết định chỉ định hoạt động đánh giá sự phù hợp phục vụ quản lý nhà nước, tiếp tục được thực hiện hoạt động đánh giá sự phù hợp cho đến hết thời hạn hiệu lực của Quyết định chỉ định kể từ ngày </w:t>
      </w:r>
      <w:r w:rsidR="00681378" w:rsidRPr="006E0676">
        <w:rPr>
          <w:rStyle w:val="fontstyle21"/>
          <w:spacing w:val="-4"/>
        </w:rPr>
        <w:t>Thông tư</w:t>
      </w:r>
      <w:r w:rsidR="00471725" w:rsidRPr="006E0676">
        <w:rPr>
          <w:rStyle w:val="fontstyle21"/>
          <w:spacing w:val="-4"/>
        </w:rPr>
        <w:t xml:space="preserve"> này có hiệu lực thi hành.</w:t>
      </w:r>
    </w:p>
    <w:p w:rsidR="00537D3C" w:rsidRPr="006E0676" w:rsidRDefault="00537D3C" w:rsidP="009B52A0">
      <w:pPr>
        <w:spacing w:before="120" w:after="0" w:line="360" w:lineRule="exact"/>
        <w:ind w:firstLine="720"/>
        <w:jc w:val="both"/>
        <w:rPr>
          <w:rFonts w:ascii="Times New Roman" w:hAnsi="Times New Roman" w:cs="Times New Roman"/>
          <w:sz w:val="28"/>
          <w:szCs w:val="28"/>
        </w:rPr>
      </w:pPr>
      <w:r w:rsidRPr="006E0676">
        <w:rPr>
          <w:rFonts w:ascii="Times New Roman" w:hAnsi="Times New Roman" w:cs="Times New Roman"/>
          <w:sz w:val="28"/>
          <w:szCs w:val="28"/>
        </w:rPr>
        <w:lastRenderedPageBreak/>
        <w:t>2. Đối với đơn, hồ sơ đăng ký chỉ định hoạt động đánh giá sự phù hợp đã được cơ quan, người có thẩm quyền tiếp nhận trước thời điểm Nghị định này có hiệu lực nhưng chưa được giải quyết xong thì cơ quan, người có thẩm quyền tiếp tục xử lý theo quy định của pháp luật tại thời điểm tiếp nhận đơn, hồ sơ</w:t>
      </w:r>
      <w:r w:rsidR="00E1126D">
        <w:rPr>
          <w:rFonts w:ascii="Times New Roman" w:hAnsi="Times New Roman" w:cs="Times New Roman"/>
          <w:sz w:val="28"/>
          <w:szCs w:val="28"/>
        </w:rPr>
        <w:t>.</w:t>
      </w:r>
    </w:p>
    <w:p w:rsidR="00471725" w:rsidRPr="006E0676" w:rsidRDefault="00537D3C" w:rsidP="009B52A0">
      <w:pPr>
        <w:tabs>
          <w:tab w:val="left" w:pos="910"/>
        </w:tabs>
        <w:spacing w:before="120" w:after="0" w:line="360" w:lineRule="exact"/>
        <w:jc w:val="both"/>
        <w:rPr>
          <w:rFonts w:ascii="Times New Roman" w:hAnsi="Times New Roman" w:cs="Times New Roman"/>
          <w:sz w:val="28"/>
          <w:szCs w:val="28"/>
        </w:rPr>
      </w:pPr>
      <w:r w:rsidRPr="006E0676">
        <w:rPr>
          <w:rFonts w:ascii="Times New Roman" w:hAnsi="Times New Roman" w:cs="Times New Roman"/>
          <w:sz w:val="28"/>
          <w:szCs w:val="28"/>
        </w:rPr>
        <w:tab/>
        <w:t xml:space="preserve">3. Trường hợp các văn bản quy phạm pháp luật, tiêu chuẩn được viện dẫn trong </w:t>
      </w:r>
      <w:r w:rsidR="00D01B0D">
        <w:rPr>
          <w:rFonts w:ascii="Times New Roman" w:hAnsi="Times New Roman" w:cs="Times New Roman"/>
          <w:sz w:val="28"/>
          <w:szCs w:val="28"/>
        </w:rPr>
        <w:t>Thông tư</w:t>
      </w:r>
      <w:r w:rsidRPr="006E0676">
        <w:rPr>
          <w:rFonts w:ascii="Times New Roman" w:hAnsi="Times New Roman" w:cs="Times New Roman"/>
          <w:sz w:val="28"/>
          <w:szCs w:val="28"/>
        </w:rPr>
        <w:t xml:space="preserve"> này được sửa đổi, bổ sung hoặc thay thế thì áp dụng theo văn bản quy phạm pháp luật, tiêu chuẩn được sửa đổi, bổ sung hoặc thay thế.</w:t>
      </w:r>
    </w:p>
    <w:p w:rsidR="00617CC1" w:rsidRPr="006E0676" w:rsidRDefault="00617CC1" w:rsidP="009B52A0">
      <w:pPr>
        <w:keepNext/>
        <w:keepLines/>
        <w:spacing w:before="120" w:after="0" w:line="360" w:lineRule="exact"/>
        <w:ind w:firstLine="709"/>
        <w:outlineLvl w:val="1"/>
        <w:rPr>
          <w:rFonts w:ascii="Times New Roman" w:eastAsia="Times New Roman" w:hAnsi="Times New Roman" w:cs="Times New Roman"/>
          <w:b/>
          <w:bCs/>
          <w:sz w:val="28"/>
          <w:szCs w:val="28"/>
          <w:lang w:val="it-IT"/>
        </w:rPr>
      </w:pPr>
      <w:bookmarkStart w:id="32" w:name="_Toc1051775"/>
      <w:bookmarkStart w:id="33" w:name="_Toc1380074"/>
      <w:r w:rsidRPr="006E0676">
        <w:rPr>
          <w:rFonts w:ascii="Times New Roman" w:eastAsia="Times New Roman" w:hAnsi="Times New Roman" w:cs="Times New Roman"/>
          <w:b/>
          <w:bCs/>
          <w:sz w:val="28"/>
          <w:szCs w:val="28"/>
          <w:lang w:val="it-IT"/>
        </w:rPr>
        <w:t xml:space="preserve">Điều </w:t>
      </w:r>
      <w:r w:rsidR="00944988">
        <w:rPr>
          <w:rFonts w:ascii="Times New Roman" w:eastAsia="Times New Roman" w:hAnsi="Times New Roman" w:cs="Times New Roman"/>
          <w:b/>
          <w:bCs/>
          <w:sz w:val="28"/>
          <w:szCs w:val="28"/>
          <w:lang w:val="it-IT"/>
        </w:rPr>
        <w:t>2</w:t>
      </w:r>
      <w:r w:rsidR="00BC6C55">
        <w:rPr>
          <w:rFonts w:ascii="Times New Roman" w:eastAsia="Times New Roman" w:hAnsi="Times New Roman" w:cs="Times New Roman"/>
          <w:b/>
          <w:bCs/>
          <w:sz w:val="28"/>
          <w:szCs w:val="28"/>
          <w:lang w:val="it-IT"/>
        </w:rPr>
        <w:t>1</w:t>
      </w:r>
      <w:r w:rsidRPr="006E0676">
        <w:rPr>
          <w:rFonts w:ascii="Times New Roman" w:eastAsia="Times New Roman" w:hAnsi="Times New Roman" w:cs="Times New Roman"/>
          <w:b/>
          <w:bCs/>
          <w:sz w:val="28"/>
          <w:szCs w:val="28"/>
          <w:lang w:val="it-IT"/>
        </w:rPr>
        <w:t>. Trách nhiệm thi hành</w:t>
      </w:r>
      <w:bookmarkEnd w:id="32"/>
      <w:bookmarkEnd w:id="33"/>
    </w:p>
    <w:p w:rsidR="00617CC1" w:rsidRPr="006E0676" w:rsidRDefault="00617CC1" w:rsidP="009B52A0">
      <w:pPr>
        <w:spacing w:before="120" w:after="0" w:line="360" w:lineRule="exact"/>
        <w:ind w:firstLine="709"/>
        <w:jc w:val="both"/>
        <w:rPr>
          <w:rFonts w:ascii="Times New Roman" w:eastAsia="Times New Roman" w:hAnsi="Times New Roman" w:cs="Times New Roman"/>
          <w:sz w:val="28"/>
          <w:szCs w:val="28"/>
          <w:lang w:val="it-IT"/>
        </w:rPr>
      </w:pPr>
      <w:r w:rsidRPr="00FC2C62">
        <w:rPr>
          <w:rFonts w:ascii="Times New Roman" w:eastAsia="Times New Roman" w:hAnsi="Times New Roman" w:cs="Times New Roman"/>
          <w:spacing w:val="-4"/>
          <w:sz w:val="28"/>
          <w:szCs w:val="28"/>
          <w:lang w:val="it-IT"/>
        </w:rPr>
        <w:t xml:space="preserve">1. Các </w:t>
      </w:r>
      <w:r w:rsidR="00493897" w:rsidRPr="00FC2C62">
        <w:rPr>
          <w:rFonts w:ascii="Times New Roman" w:eastAsia="Times New Roman" w:hAnsi="Times New Roman" w:cs="Times New Roman"/>
          <w:spacing w:val="-4"/>
          <w:sz w:val="28"/>
          <w:szCs w:val="28"/>
          <w:lang w:val="it-IT"/>
        </w:rPr>
        <w:t>đơn vị thuộc Bộ Công Thương</w:t>
      </w:r>
      <w:r w:rsidRPr="00FC2C62">
        <w:rPr>
          <w:rFonts w:ascii="Times New Roman" w:eastAsia="Times New Roman" w:hAnsi="Times New Roman" w:cs="Times New Roman"/>
          <w:spacing w:val="-4"/>
          <w:sz w:val="28"/>
          <w:szCs w:val="28"/>
        </w:rPr>
        <w:t>, các tổ chức cá nhân sản xuất, kinh doanh, nhập khẩu và các tổ chức đánh giá sự phù hợp sản phẩm, hàng hóa thuộc trách nhiệm quản lý của Bộ Công Thương</w:t>
      </w:r>
      <w:r w:rsidRPr="00FC2C62">
        <w:rPr>
          <w:rFonts w:ascii="Times New Roman" w:eastAsia="Times New Roman" w:hAnsi="Times New Roman" w:cs="Times New Roman"/>
          <w:spacing w:val="-4"/>
          <w:sz w:val="28"/>
          <w:szCs w:val="28"/>
          <w:lang w:val="it-IT"/>
        </w:rPr>
        <w:t xml:space="preserve"> chịu trách nhiệm thi hành Thông tư này</w:t>
      </w:r>
      <w:r w:rsidRPr="006E0676">
        <w:rPr>
          <w:rFonts w:ascii="Times New Roman" w:eastAsia="Times New Roman" w:hAnsi="Times New Roman" w:cs="Times New Roman"/>
          <w:sz w:val="28"/>
          <w:szCs w:val="28"/>
          <w:lang w:val="it-IT"/>
        </w:rPr>
        <w:t xml:space="preserve">. </w:t>
      </w:r>
    </w:p>
    <w:p w:rsidR="00831984" w:rsidRDefault="00537D3C" w:rsidP="009B52A0">
      <w:pPr>
        <w:spacing w:before="120" w:after="0" w:line="360" w:lineRule="exact"/>
        <w:ind w:firstLine="706"/>
        <w:jc w:val="both"/>
        <w:rPr>
          <w:rFonts w:ascii="Times New Roman" w:eastAsia="Times New Roman" w:hAnsi="Times New Roman" w:cs="Times New Roman"/>
          <w:sz w:val="28"/>
          <w:szCs w:val="28"/>
          <w:lang w:val="it-IT"/>
        </w:rPr>
      </w:pPr>
      <w:r w:rsidRPr="006E0676">
        <w:rPr>
          <w:rFonts w:ascii="Times New Roman" w:eastAsia="Times New Roman" w:hAnsi="Times New Roman" w:cs="Times New Roman"/>
          <w:sz w:val="28"/>
          <w:szCs w:val="28"/>
          <w:lang w:val="it-IT"/>
        </w:rPr>
        <w:t>2</w:t>
      </w:r>
      <w:r w:rsidR="00617CC1" w:rsidRPr="006E0676">
        <w:rPr>
          <w:rFonts w:ascii="Times New Roman" w:eastAsia="Times New Roman" w:hAnsi="Times New Roman" w:cs="Times New Roman"/>
          <w:sz w:val="28"/>
          <w:szCs w:val="28"/>
          <w:lang w:val="it-IT"/>
        </w:rPr>
        <w:t xml:space="preserve">. Trong quá trình thực hiện, nếu có khó khăn, vướng mắc, đề nghị các cơ quan, tổ chức, cá nhân kịp thời phản ánh về </w:t>
      </w:r>
      <w:r w:rsidR="00C568A0" w:rsidRPr="006E0676">
        <w:rPr>
          <w:rFonts w:ascii="Times New Roman" w:eastAsia="Times New Roman" w:hAnsi="Times New Roman" w:cs="Times New Roman"/>
          <w:sz w:val="28"/>
          <w:szCs w:val="28"/>
          <w:lang w:val="it-IT"/>
        </w:rPr>
        <w:t>Cục Đổi mới sáng tạo, Chuyển đổi xanh và Khuyến công</w:t>
      </w:r>
      <w:r w:rsidR="008204C0">
        <w:rPr>
          <w:rFonts w:ascii="Times New Roman" w:eastAsia="Times New Roman" w:hAnsi="Times New Roman" w:cs="Times New Roman"/>
          <w:sz w:val="28"/>
          <w:szCs w:val="28"/>
          <w:lang w:val="it-IT"/>
        </w:rPr>
        <w:t xml:space="preserve"> để</w:t>
      </w:r>
      <w:r w:rsidR="00617CC1" w:rsidRPr="006E0676">
        <w:rPr>
          <w:rFonts w:ascii="Times New Roman" w:eastAsia="Times New Roman" w:hAnsi="Times New Roman" w:cs="Times New Roman"/>
          <w:sz w:val="28"/>
          <w:szCs w:val="28"/>
          <w:lang w:val="it-IT"/>
        </w:rPr>
        <w:t xml:space="preserve"> báo cáo Bộ</w:t>
      </w:r>
      <w:r w:rsidR="00493897">
        <w:rPr>
          <w:rFonts w:ascii="Times New Roman" w:eastAsia="Times New Roman" w:hAnsi="Times New Roman" w:cs="Times New Roman"/>
          <w:sz w:val="28"/>
          <w:szCs w:val="28"/>
          <w:lang w:val="it-IT"/>
        </w:rPr>
        <w:t xml:space="preserve"> trưởng</w:t>
      </w:r>
      <w:r w:rsidR="00617CC1" w:rsidRPr="006E0676">
        <w:rPr>
          <w:rFonts w:ascii="Times New Roman" w:eastAsia="Times New Roman" w:hAnsi="Times New Roman" w:cs="Times New Roman"/>
          <w:sz w:val="28"/>
          <w:szCs w:val="28"/>
          <w:lang w:val="it-IT"/>
        </w:rPr>
        <w:t xml:space="preserve"> </w:t>
      </w:r>
      <w:r w:rsidR="008204C0">
        <w:rPr>
          <w:rFonts w:ascii="Times New Roman" w:eastAsia="Times New Roman" w:hAnsi="Times New Roman" w:cs="Times New Roman"/>
          <w:sz w:val="28"/>
          <w:szCs w:val="28"/>
          <w:lang w:val="it-IT"/>
        </w:rPr>
        <w:t xml:space="preserve">xem xét </w:t>
      </w:r>
      <w:r w:rsidR="00617CC1" w:rsidRPr="006E0676">
        <w:rPr>
          <w:rFonts w:ascii="Times New Roman" w:eastAsia="Times New Roman" w:hAnsi="Times New Roman" w:cs="Times New Roman"/>
          <w:sz w:val="28"/>
          <w:szCs w:val="28"/>
          <w:lang w:val="it-IT"/>
        </w:rPr>
        <w:t>sửa đổi,</w:t>
      </w:r>
      <w:r w:rsidR="00617CC1" w:rsidRPr="00B662C4">
        <w:rPr>
          <w:rFonts w:ascii="Times New Roman" w:eastAsia="Times New Roman" w:hAnsi="Times New Roman" w:cs="Times New Roman"/>
          <w:sz w:val="28"/>
          <w:szCs w:val="28"/>
          <w:lang w:val="it-IT"/>
        </w:rPr>
        <w:t xml:space="preserve"> bổ sung./.</w:t>
      </w:r>
      <w:r w:rsidR="003017BB">
        <w:rPr>
          <w:rFonts w:ascii="Times New Roman" w:eastAsia="Times New Roman" w:hAnsi="Times New Roman" w:cs="Times New Roman"/>
          <w:sz w:val="28"/>
          <w:szCs w:val="28"/>
          <w:lang w:val="it-IT"/>
        </w:rPr>
        <w:t> </w:t>
      </w:r>
    </w:p>
    <w:tbl>
      <w:tblPr>
        <w:tblpPr w:leftFromText="180" w:rightFromText="180" w:bottomFromText="200" w:vertAnchor="text" w:horzAnchor="margin" w:tblpXSpec="center" w:tblpY="142"/>
        <w:tblW w:w="9468" w:type="dxa"/>
        <w:tblLayout w:type="fixed"/>
        <w:tblLook w:val="04A0" w:firstRow="1" w:lastRow="0" w:firstColumn="1" w:lastColumn="0" w:noHBand="0" w:noVBand="1"/>
      </w:tblPr>
      <w:tblGrid>
        <w:gridCol w:w="5506"/>
        <w:gridCol w:w="3962"/>
      </w:tblGrid>
      <w:tr w:rsidR="004A595E" w:rsidTr="000A697B">
        <w:tc>
          <w:tcPr>
            <w:tcW w:w="5506" w:type="dxa"/>
            <w:hideMark/>
          </w:tcPr>
          <w:p w:rsidR="004A595E" w:rsidRDefault="004A595E" w:rsidP="003859C3">
            <w:pPr>
              <w:spacing w:after="0" w:line="240" w:lineRule="auto"/>
              <w:jc w:val="both"/>
              <w:rPr>
                <w:rFonts w:ascii="Times New Roman" w:hAnsi="Times New Roman" w:cs="Times New Roman"/>
                <w:b/>
                <w:i/>
                <w:lang w:val="pt-BR"/>
              </w:rPr>
            </w:pPr>
            <w:r>
              <w:rPr>
                <w:rFonts w:ascii="Times New Roman" w:hAnsi="Times New Roman" w:cs="Times New Roman"/>
                <w:b/>
                <w:i/>
                <w:lang w:val="pt-BR"/>
              </w:rPr>
              <w:t>Nơi nhận:</w:t>
            </w:r>
            <w:r>
              <w:rPr>
                <w:rFonts w:ascii="Times New Roman" w:hAnsi="Times New Roman" w:cs="Times New Roman"/>
                <w:b/>
                <w:i/>
                <w:lang w:val="pt-BR"/>
              </w:rPr>
              <w:tab/>
            </w:r>
            <w:r>
              <w:rPr>
                <w:rFonts w:ascii="Times New Roman" w:hAnsi="Times New Roman" w:cs="Times New Roman"/>
                <w:b/>
                <w:i/>
                <w:lang w:val="pt-BR"/>
              </w:rPr>
              <w:tab/>
            </w:r>
            <w:r>
              <w:rPr>
                <w:rFonts w:ascii="Times New Roman" w:hAnsi="Times New Roman" w:cs="Times New Roman"/>
                <w:b/>
                <w:i/>
                <w:lang w:val="pt-BR"/>
              </w:rPr>
              <w:tab/>
            </w:r>
            <w:r>
              <w:rPr>
                <w:rFonts w:ascii="Times New Roman" w:hAnsi="Times New Roman" w:cs="Times New Roman"/>
                <w:b/>
                <w:i/>
                <w:lang w:val="pt-BR"/>
              </w:rPr>
              <w:tab/>
            </w:r>
            <w:r>
              <w:rPr>
                <w:rFonts w:ascii="Times New Roman" w:hAnsi="Times New Roman" w:cs="Times New Roman"/>
                <w:b/>
                <w:i/>
                <w:lang w:val="pt-BR"/>
              </w:rPr>
              <w:tab/>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Thủ tướng, các Phó Phủ tướng Chính phủ;</w:t>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Các Bộ, cơ quan ngang Bộ, cơ quan thuộc Chính phủ;</w:t>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HĐND, UBND các tỉnh, TP trực thuộc Trung ương;</w:t>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xml:space="preserve">- Văn phòng Trung ương Đảng;     </w:t>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xml:space="preserve">- Văn phòng Quốc hội;    </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Văn phòng Chủ tịch nước;</w:t>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xml:space="preserve">- Tòa án nhân dân tối cao;                                                                         </w:t>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Viện Kiểm sát nhân dân tối cao;</w:t>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Cục Kiểm tra văn bản QPPL</w:t>
            </w:r>
            <w:r>
              <w:rPr>
                <w:rFonts w:ascii="Times New Roman" w:hAnsi="Times New Roman" w:cs="Times New Roman"/>
                <w:lang w:val="vi-VN"/>
              </w:rPr>
              <w:t>,</w:t>
            </w:r>
            <w:r>
              <w:rPr>
                <w:rFonts w:ascii="Times New Roman" w:hAnsi="Times New Roman" w:cs="Times New Roman"/>
                <w:lang w:val="pt-BR"/>
              </w:rPr>
              <w:t xml:space="preserve"> Bộ Tư pháp;</w:t>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Công báo, Website Chính phủ, Website Bộ Công Thương;</w:t>
            </w:r>
          </w:p>
          <w:p w:rsidR="004A595E" w:rsidRDefault="004A595E" w:rsidP="003859C3">
            <w:pPr>
              <w:spacing w:before="60" w:after="0" w:line="240" w:lineRule="auto"/>
              <w:ind w:left="144" w:hanging="144"/>
              <w:jc w:val="both"/>
              <w:rPr>
                <w:rFonts w:ascii="Times New Roman" w:hAnsi="Times New Roman" w:cs="Times New Roman"/>
                <w:lang w:val="pt-BR"/>
              </w:rPr>
            </w:pPr>
            <w:r>
              <w:rPr>
                <w:rFonts w:ascii="Times New Roman" w:hAnsi="Times New Roman" w:cs="Times New Roman"/>
                <w:lang w:val="pt-BR"/>
              </w:rPr>
              <w:t>- Lưu: VT, PC, ĐCK.</w:t>
            </w:r>
          </w:p>
        </w:tc>
        <w:tc>
          <w:tcPr>
            <w:tcW w:w="3962" w:type="dxa"/>
          </w:tcPr>
          <w:p w:rsidR="004A595E" w:rsidRDefault="004A595E" w:rsidP="003859C3">
            <w:pPr>
              <w:spacing w:after="0" w:line="240" w:lineRule="auto"/>
              <w:jc w:val="center"/>
              <w:rPr>
                <w:rFonts w:ascii="Times New Roman" w:hAnsi="Times New Roman" w:cs="Times New Roman"/>
                <w:b/>
                <w:lang w:val="pt-BR"/>
              </w:rPr>
            </w:pPr>
            <w:r>
              <w:rPr>
                <w:rFonts w:ascii="Times New Roman" w:hAnsi="Times New Roman" w:cs="Times New Roman"/>
                <w:b/>
                <w:sz w:val="28"/>
                <w:szCs w:val="28"/>
                <w:lang w:val="pt-BR"/>
              </w:rPr>
              <w:t>Q. BỘ TRƯỞNG</w:t>
            </w:r>
          </w:p>
          <w:p w:rsidR="004A595E" w:rsidRDefault="004A595E" w:rsidP="003859C3">
            <w:pPr>
              <w:spacing w:after="0" w:line="240" w:lineRule="auto"/>
              <w:jc w:val="center"/>
              <w:rPr>
                <w:rFonts w:ascii="Times New Roman" w:hAnsi="Times New Roman" w:cs="Times New Roman"/>
                <w:b/>
                <w:lang w:val="pt-BR"/>
              </w:rPr>
            </w:pPr>
          </w:p>
          <w:p w:rsidR="004A595E" w:rsidRDefault="004A595E" w:rsidP="003859C3">
            <w:pPr>
              <w:spacing w:after="0" w:line="240" w:lineRule="auto"/>
              <w:jc w:val="center"/>
              <w:rPr>
                <w:rFonts w:ascii="Times New Roman" w:hAnsi="Times New Roman" w:cs="Times New Roman"/>
                <w:b/>
                <w:lang w:val="vi-VN"/>
              </w:rPr>
            </w:pPr>
          </w:p>
          <w:p w:rsidR="004A595E" w:rsidRDefault="004A595E" w:rsidP="003859C3">
            <w:pPr>
              <w:spacing w:after="0" w:line="240" w:lineRule="auto"/>
              <w:jc w:val="center"/>
              <w:rPr>
                <w:rFonts w:ascii="Times New Roman" w:hAnsi="Times New Roman" w:cs="Times New Roman"/>
                <w:b/>
                <w:lang w:val="vi-VN"/>
              </w:rPr>
            </w:pPr>
          </w:p>
          <w:p w:rsidR="004A595E" w:rsidRDefault="004A595E" w:rsidP="003859C3">
            <w:pPr>
              <w:spacing w:after="0" w:line="240" w:lineRule="auto"/>
              <w:jc w:val="center"/>
              <w:rPr>
                <w:rFonts w:ascii="Times New Roman" w:hAnsi="Times New Roman" w:cs="Times New Roman"/>
                <w:b/>
                <w:lang w:val="vi-VN"/>
              </w:rPr>
            </w:pPr>
          </w:p>
          <w:p w:rsidR="004A595E" w:rsidRDefault="004A595E" w:rsidP="003859C3">
            <w:pPr>
              <w:spacing w:after="0" w:line="240" w:lineRule="auto"/>
              <w:jc w:val="center"/>
              <w:rPr>
                <w:rFonts w:ascii="Times New Roman" w:hAnsi="Times New Roman" w:cs="Times New Roman"/>
                <w:b/>
                <w:lang w:val="vi-VN"/>
              </w:rPr>
            </w:pPr>
          </w:p>
          <w:p w:rsidR="004A595E" w:rsidRDefault="004A595E" w:rsidP="003859C3">
            <w:pPr>
              <w:spacing w:after="0" w:line="240" w:lineRule="auto"/>
              <w:jc w:val="center"/>
              <w:rPr>
                <w:rFonts w:ascii="Times New Roman" w:hAnsi="Times New Roman" w:cs="Times New Roman"/>
                <w:b/>
                <w:lang w:val="vi-VN"/>
              </w:rPr>
            </w:pPr>
          </w:p>
          <w:p w:rsidR="004A595E" w:rsidRDefault="004A595E" w:rsidP="003859C3">
            <w:pPr>
              <w:spacing w:after="0" w:line="240" w:lineRule="auto"/>
              <w:jc w:val="center"/>
              <w:rPr>
                <w:rFonts w:ascii="Times New Roman" w:hAnsi="Times New Roman" w:cs="Times New Roman"/>
                <w:b/>
                <w:lang w:val="vi-VN"/>
              </w:rPr>
            </w:pPr>
          </w:p>
          <w:p w:rsidR="004A595E" w:rsidRDefault="004A595E" w:rsidP="003859C3">
            <w:pPr>
              <w:spacing w:after="0" w:line="240" w:lineRule="auto"/>
              <w:jc w:val="center"/>
              <w:rPr>
                <w:rFonts w:ascii="Times New Roman" w:hAnsi="Times New Roman" w:cs="Times New Roman"/>
                <w:lang w:val="pt-BR"/>
              </w:rPr>
            </w:pPr>
          </w:p>
          <w:p w:rsidR="004A595E" w:rsidRDefault="004A595E" w:rsidP="003859C3">
            <w:pPr>
              <w:spacing w:after="0" w:line="240" w:lineRule="auto"/>
              <w:jc w:val="center"/>
              <w:rPr>
                <w:rFonts w:ascii="Times New Roman" w:hAnsi="Times New Roman" w:cs="Times New Roman"/>
                <w:b/>
                <w:sz w:val="28"/>
                <w:szCs w:val="28"/>
                <w:lang w:val="pt-BR"/>
              </w:rPr>
            </w:pPr>
          </w:p>
          <w:p w:rsidR="004A595E" w:rsidRDefault="004A595E" w:rsidP="003859C3">
            <w:pPr>
              <w:spacing w:after="0" w:line="240" w:lineRule="auto"/>
              <w:jc w:val="center"/>
              <w:rPr>
                <w:rFonts w:ascii="Times New Roman" w:hAnsi="Times New Roman" w:cs="Times New Roman"/>
                <w:lang w:val="pt-BR"/>
              </w:rPr>
            </w:pPr>
            <w:r>
              <w:rPr>
                <w:rFonts w:ascii="Times New Roman" w:hAnsi="Times New Roman" w:cs="Times New Roman"/>
                <w:b/>
                <w:sz w:val="28"/>
                <w:szCs w:val="28"/>
                <w:lang w:val="pt-BR"/>
              </w:rPr>
              <w:t>Lê Mạnh Hùng</w:t>
            </w:r>
          </w:p>
        </w:tc>
      </w:tr>
    </w:tbl>
    <w:p w:rsidR="004A595E" w:rsidRPr="003017BB" w:rsidRDefault="004A595E" w:rsidP="009B52A0">
      <w:pPr>
        <w:spacing w:before="120" w:after="0" w:line="360" w:lineRule="exact"/>
        <w:ind w:firstLine="706"/>
        <w:jc w:val="both"/>
        <w:rPr>
          <w:rFonts w:ascii="Times New Roman" w:eastAsia="Times New Roman" w:hAnsi="Times New Roman" w:cs="Times New Roman"/>
          <w:sz w:val="28"/>
          <w:szCs w:val="28"/>
          <w:lang w:val="it-IT"/>
        </w:rPr>
      </w:pPr>
    </w:p>
    <w:p w:rsidR="00FA49BF" w:rsidRDefault="00FA49BF" w:rsidP="003960DF">
      <w:pPr>
        <w:spacing w:before="120" w:after="0" w:line="240" w:lineRule="auto"/>
        <w:rPr>
          <w:rFonts w:ascii="Times New Roman" w:eastAsia="Times New Roman" w:hAnsi="Times New Roman" w:cs="Times New Roman"/>
          <w:b/>
          <w:sz w:val="28"/>
          <w:szCs w:val="28"/>
          <w:u w:val="single"/>
          <w:lang w:val="it-IT"/>
        </w:rPr>
      </w:pPr>
    </w:p>
    <w:sectPr w:rsidR="00FA49BF" w:rsidSect="009F7215">
      <w:headerReference w:type="default" r:id="rId10"/>
      <w:footerReference w:type="default" r:id="rId11"/>
      <w:type w:val="continuous"/>
      <w:pgSz w:w="11907" w:h="16840" w:code="9"/>
      <w:pgMar w:top="1138" w:right="1138" w:bottom="1138" w:left="1699"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C58" w:rsidRDefault="00812C58" w:rsidP="007924B2">
      <w:pPr>
        <w:spacing w:after="0" w:line="240" w:lineRule="auto"/>
      </w:pPr>
      <w:r>
        <w:separator/>
      </w:r>
    </w:p>
  </w:endnote>
  <w:endnote w:type="continuationSeparator" w:id="0">
    <w:p w:rsidR="00812C58" w:rsidRDefault="00812C58" w:rsidP="0079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08" w:rsidRDefault="00BE1508">
    <w:pPr>
      <w:pStyle w:val="Footer"/>
      <w:jc w:val="right"/>
    </w:pPr>
  </w:p>
  <w:p w:rsidR="00BE1508" w:rsidRPr="005D065F" w:rsidRDefault="00BE1508">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08" w:rsidRPr="005D065F" w:rsidRDefault="00BE150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C58" w:rsidRDefault="00812C58" w:rsidP="007924B2">
      <w:pPr>
        <w:spacing w:after="0" w:line="240" w:lineRule="auto"/>
      </w:pPr>
      <w:r>
        <w:separator/>
      </w:r>
    </w:p>
  </w:footnote>
  <w:footnote w:type="continuationSeparator" w:id="0">
    <w:p w:rsidR="00812C58" w:rsidRDefault="00812C58" w:rsidP="00792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303359"/>
      <w:docPartObj>
        <w:docPartGallery w:val="Page Numbers (Top of Page)"/>
        <w:docPartUnique/>
      </w:docPartObj>
    </w:sdtPr>
    <w:sdtEndPr>
      <w:rPr>
        <w:rFonts w:ascii="Times New Roman" w:hAnsi="Times New Roman" w:cs="Times New Roman"/>
        <w:noProof/>
        <w:sz w:val="28"/>
        <w:szCs w:val="28"/>
      </w:rPr>
    </w:sdtEndPr>
    <w:sdtContent>
      <w:p w:rsidR="00BE1508" w:rsidRPr="009F7215" w:rsidRDefault="00BE1508">
        <w:pPr>
          <w:pStyle w:val="Header"/>
          <w:jc w:val="center"/>
          <w:rPr>
            <w:rFonts w:ascii="Times New Roman" w:hAnsi="Times New Roman" w:cs="Times New Roman"/>
            <w:sz w:val="28"/>
            <w:szCs w:val="28"/>
          </w:rPr>
        </w:pPr>
        <w:r w:rsidRPr="009F7215">
          <w:rPr>
            <w:rFonts w:ascii="Times New Roman" w:hAnsi="Times New Roman" w:cs="Times New Roman"/>
            <w:sz w:val="28"/>
            <w:szCs w:val="28"/>
          </w:rPr>
          <w:fldChar w:fldCharType="begin"/>
        </w:r>
        <w:r w:rsidRPr="009F7215">
          <w:rPr>
            <w:rFonts w:ascii="Times New Roman" w:hAnsi="Times New Roman" w:cs="Times New Roman"/>
            <w:sz w:val="28"/>
            <w:szCs w:val="28"/>
          </w:rPr>
          <w:instrText xml:space="preserve"> PAGE   \* MERGEFORMAT </w:instrText>
        </w:r>
        <w:r w:rsidRPr="009F7215">
          <w:rPr>
            <w:rFonts w:ascii="Times New Roman" w:hAnsi="Times New Roman" w:cs="Times New Roman"/>
            <w:sz w:val="28"/>
            <w:szCs w:val="28"/>
          </w:rPr>
          <w:fldChar w:fldCharType="separate"/>
        </w:r>
        <w:r w:rsidR="0029209D">
          <w:rPr>
            <w:rFonts w:ascii="Times New Roman" w:hAnsi="Times New Roman" w:cs="Times New Roman"/>
            <w:noProof/>
            <w:sz w:val="28"/>
            <w:szCs w:val="28"/>
          </w:rPr>
          <w:t>2</w:t>
        </w:r>
        <w:r w:rsidRPr="009F7215">
          <w:rPr>
            <w:rFonts w:ascii="Times New Roman" w:hAnsi="Times New Roman" w:cs="Times New Roman"/>
            <w:noProof/>
            <w:sz w:val="28"/>
            <w:szCs w:val="28"/>
          </w:rPr>
          <w:fldChar w:fldCharType="end"/>
        </w:r>
      </w:p>
    </w:sdtContent>
  </w:sdt>
  <w:p w:rsidR="00BE1508" w:rsidRPr="00E44D82" w:rsidRDefault="00BE1508" w:rsidP="00E44D82">
    <w:pPr>
      <w:pStyle w:val="Header"/>
      <w:tabs>
        <w:tab w:val="clear" w:pos="9360"/>
        <w:tab w:val="center" w:pos="4535"/>
        <w:tab w:val="left" w:pos="5040"/>
        <w:tab w:val="left" w:pos="5760"/>
        <w:tab w:val="left" w:pos="6480"/>
        <w:tab w:val="left" w:pos="7200"/>
        <w:tab w:val="left" w:pos="7920"/>
      </w:tabs>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7B23"/>
    <w:multiLevelType w:val="hybridMultilevel"/>
    <w:tmpl w:val="137CF662"/>
    <w:lvl w:ilvl="0" w:tplc="B69069BE">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3206F10"/>
    <w:multiLevelType w:val="hybridMultilevel"/>
    <w:tmpl w:val="F2CE48A8"/>
    <w:lvl w:ilvl="0" w:tplc="E5907042">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9E21E5"/>
    <w:multiLevelType w:val="hybridMultilevel"/>
    <w:tmpl w:val="9214AAC6"/>
    <w:lvl w:ilvl="0" w:tplc="404292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32665D0"/>
    <w:multiLevelType w:val="hybridMultilevel"/>
    <w:tmpl w:val="6EDC614E"/>
    <w:lvl w:ilvl="0" w:tplc="08F4F3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AA"/>
    <w:rsid w:val="0000080D"/>
    <w:rsid w:val="00001765"/>
    <w:rsid w:val="00001F81"/>
    <w:rsid w:val="0000328D"/>
    <w:rsid w:val="00003F8B"/>
    <w:rsid w:val="0000436E"/>
    <w:rsid w:val="00004692"/>
    <w:rsid w:val="000046D6"/>
    <w:rsid w:val="00005841"/>
    <w:rsid w:val="000058B6"/>
    <w:rsid w:val="000074BB"/>
    <w:rsid w:val="00011612"/>
    <w:rsid w:val="00013E84"/>
    <w:rsid w:val="0001417C"/>
    <w:rsid w:val="000142E1"/>
    <w:rsid w:val="000144F8"/>
    <w:rsid w:val="00014AB3"/>
    <w:rsid w:val="00015437"/>
    <w:rsid w:val="00016A8B"/>
    <w:rsid w:val="00017491"/>
    <w:rsid w:val="0002024A"/>
    <w:rsid w:val="00020614"/>
    <w:rsid w:val="00020B07"/>
    <w:rsid w:val="00022EC0"/>
    <w:rsid w:val="00027B74"/>
    <w:rsid w:val="00027C52"/>
    <w:rsid w:val="0003060C"/>
    <w:rsid w:val="00030FAD"/>
    <w:rsid w:val="00032859"/>
    <w:rsid w:val="00033DA6"/>
    <w:rsid w:val="0003476D"/>
    <w:rsid w:val="00035259"/>
    <w:rsid w:val="00037ACD"/>
    <w:rsid w:val="00037E1C"/>
    <w:rsid w:val="00042A0A"/>
    <w:rsid w:val="00043002"/>
    <w:rsid w:val="00043A19"/>
    <w:rsid w:val="0004435C"/>
    <w:rsid w:val="00044E5B"/>
    <w:rsid w:val="0004570B"/>
    <w:rsid w:val="00045C98"/>
    <w:rsid w:val="00047406"/>
    <w:rsid w:val="0004763F"/>
    <w:rsid w:val="00047D7F"/>
    <w:rsid w:val="00047F52"/>
    <w:rsid w:val="0005046A"/>
    <w:rsid w:val="0005050F"/>
    <w:rsid w:val="000509D7"/>
    <w:rsid w:val="00051FA7"/>
    <w:rsid w:val="0005286F"/>
    <w:rsid w:val="00052C58"/>
    <w:rsid w:val="00053A55"/>
    <w:rsid w:val="00053E10"/>
    <w:rsid w:val="00054F1A"/>
    <w:rsid w:val="0005557F"/>
    <w:rsid w:val="000555E4"/>
    <w:rsid w:val="00056B0C"/>
    <w:rsid w:val="00056E41"/>
    <w:rsid w:val="000570D4"/>
    <w:rsid w:val="00057BD9"/>
    <w:rsid w:val="00057D68"/>
    <w:rsid w:val="00060431"/>
    <w:rsid w:val="000609AA"/>
    <w:rsid w:val="00060D01"/>
    <w:rsid w:val="000610EB"/>
    <w:rsid w:val="0006132A"/>
    <w:rsid w:val="00063128"/>
    <w:rsid w:val="00063720"/>
    <w:rsid w:val="000637DC"/>
    <w:rsid w:val="00066C9E"/>
    <w:rsid w:val="00067E44"/>
    <w:rsid w:val="000714D8"/>
    <w:rsid w:val="000718D4"/>
    <w:rsid w:val="00071DAA"/>
    <w:rsid w:val="000729C3"/>
    <w:rsid w:val="0007325E"/>
    <w:rsid w:val="00074EA0"/>
    <w:rsid w:val="00076898"/>
    <w:rsid w:val="00077BC6"/>
    <w:rsid w:val="00077DBC"/>
    <w:rsid w:val="000812CF"/>
    <w:rsid w:val="00081699"/>
    <w:rsid w:val="000816D5"/>
    <w:rsid w:val="00081C20"/>
    <w:rsid w:val="000832C9"/>
    <w:rsid w:val="000837DE"/>
    <w:rsid w:val="00083AA6"/>
    <w:rsid w:val="00083F71"/>
    <w:rsid w:val="0008426A"/>
    <w:rsid w:val="00085235"/>
    <w:rsid w:val="0008592E"/>
    <w:rsid w:val="00086707"/>
    <w:rsid w:val="00087684"/>
    <w:rsid w:val="00090148"/>
    <w:rsid w:val="00091A0F"/>
    <w:rsid w:val="000926AE"/>
    <w:rsid w:val="0009519D"/>
    <w:rsid w:val="00096652"/>
    <w:rsid w:val="00097536"/>
    <w:rsid w:val="000977BF"/>
    <w:rsid w:val="000978BB"/>
    <w:rsid w:val="000A1C56"/>
    <w:rsid w:val="000A498B"/>
    <w:rsid w:val="000A534E"/>
    <w:rsid w:val="000A697B"/>
    <w:rsid w:val="000A798F"/>
    <w:rsid w:val="000B0CE9"/>
    <w:rsid w:val="000B0E36"/>
    <w:rsid w:val="000B1428"/>
    <w:rsid w:val="000B2DCC"/>
    <w:rsid w:val="000B30B9"/>
    <w:rsid w:val="000B627D"/>
    <w:rsid w:val="000B6498"/>
    <w:rsid w:val="000B6CE1"/>
    <w:rsid w:val="000C0C31"/>
    <w:rsid w:val="000C3878"/>
    <w:rsid w:val="000C394B"/>
    <w:rsid w:val="000D0511"/>
    <w:rsid w:val="000D1125"/>
    <w:rsid w:val="000D1465"/>
    <w:rsid w:val="000D1CBB"/>
    <w:rsid w:val="000D1E97"/>
    <w:rsid w:val="000D2026"/>
    <w:rsid w:val="000D2B08"/>
    <w:rsid w:val="000D372F"/>
    <w:rsid w:val="000D3D54"/>
    <w:rsid w:val="000D44A5"/>
    <w:rsid w:val="000D5C0B"/>
    <w:rsid w:val="000D706C"/>
    <w:rsid w:val="000E073F"/>
    <w:rsid w:val="000E0A6B"/>
    <w:rsid w:val="000E1FE1"/>
    <w:rsid w:val="000E2834"/>
    <w:rsid w:val="000E3415"/>
    <w:rsid w:val="000E3B04"/>
    <w:rsid w:val="000E5E0F"/>
    <w:rsid w:val="000E760B"/>
    <w:rsid w:val="000E7AD7"/>
    <w:rsid w:val="000F0686"/>
    <w:rsid w:val="000F1033"/>
    <w:rsid w:val="000F195E"/>
    <w:rsid w:val="000F1B8A"/>
    <w:rsid w:val="000F2277"/>
    <w:rsid w:val="000F28D1"/>
    <w:rsid w:val="000F41AB"/>
    <w:rsid w:val="000F4516"/>
    <w:rsid w:val="000F476C"/>
    <w:rsid w:val="000F49E1"/>
    <w:rsid w:val="000F5779"/>
    <w:rsid w:val="000F59A1"/>
    <w:rsid w:val="000F69E8"/>
    <w:rsid w:val="000F7726"/>
    <w:rsid w:val="0010068D"/>
    <w:rsid w:val="00100E9E"/>
    <w:rsid w:val="00101F1F"/>
    <w:rsid w:val="0010265D"/>
    <w:rsid w:val="00102A19"/>
    <w:rsid w:val="0010305F"/>
    <w:rsid w:val="00103C93"/>
    <w:rsid w:val="0010674A"/>
    <w:rsid w:val="00107C21"/>
    <w:rsid w:val="00107DE4"/>
    <w:rsid w:val="00110288"/>
    <w:rsid w:val="00111AF8"/>
    <w:rsid w:val="00111CBE"/>
    <w:rsid w:val="001124B4"/>
    <w:rsid w:val="00112A82"/>
    <w:rsid w:val="001135BC"/>
    <w:rsid w:val="001136EA"/>
    <w:rsid w:val="00113CBB"/>
    <w:rsid w:val="00113EED"/>
    <w:rsid w:val="001151F5"/>
    <w:rsid w:val="00115219"/>
    <w:rsid w:val="001153C0"/>
    <w:rsid w:val="00116AE0"/>
    <w:rsid w:val="001205C2"/>
    <w:rsid w:val="001206CA"/>
    <w:rsid w:val="0012154E"/>
    <w:rsid w:val="00121B8D"/>
    <w:rsid w:val="00122DE2"/>
    <w:rsid w:val="00123D19"/>
    <w:rsid w:val="00124407"/>
    <w:rsid w:val="001244BD"/>
    <w:rsid w:val="001257C6"/>
    <w:rsid w:val="00126CA7"/>
    <w:rsid w:val="00127668"/>
    <w:rsid w:val="00131742"/>
    <w:rsid w:val="00132451"/>
    <w:rsid w:val="00132B6B"/>
    <w:rsid w:val="00133D44"/>
    <w:rsid w:val="00133D8D"/>
    <w:rsid w:val="00133F41"/>
    <w:rsid w:val="00133F67"/>
    <w:rsid w:val="00134823"/>
    <w:rsid w:val="00134ACA"/>
    <w:rsid w:val="00135ABF"/>
    <w:rsid w:val="001360FC"/>
    <w:rsid w:val="00136995"/>
    <w:rsid w:val="00136CEF"/>
    <w:rsid w:val="00137CBF"/>
    <w:rsid w:val="00137D04"/>
    <w:rsid w:val="0014045E"/>
    <w:rsid w:val="001409EA"/>
    <w:rsid w:val="0014120D"/>
    <w:rsid w:val="00141DDE"/>
    <w:rsid w:val="00141E9C"/>
    <w:rsid w:val="00141F20"/>
    <w:rsid w:val="001420D5"/>
    <w:rsid w:val="00142DCF"/>
    <w:rsid w:val="00143188"/>
    <w:rsid w:val="001432CC"/>
    <w:rsid w:val="00143B11"/>
    <w:rsid w:val="00143E62"/>
    <w:rsid w:val="00144014"/>
    <w:rsid w:val="001454BB"/>
    <w:rsid w:val="00145BCE"/>
    <w:rsid w:val="00146113"/>
    <w:rsid w:val="00147190"/>
    <w:rsid w:val="001516AB"/>
    <w:rsid w:val="00152240"/>
    <w:rsid w:val="00152FA5"/>
    <w:rsid w:val="0015381B"/>
    <w:rsid w:val="00155CA7"/>
    <w:rsid w:val="001576FF"/>
    <w:rsid w:val="00160EEF"/>
    <w:rsid w:val="00161C72"/>
    <w:rsid w:val="00162E2A"/>
    <w:rsid w:val="00165AC9"/>
    <w:rsid w:val="00165BB1"/>
    <w:rsid w:val="00165D72"/>
    <w:rsid w:val="00166114"/>
    <w:rsid w:val="00166122"/>
    <w:rsid w:val="001662D8"/>
    <w:rsid w:val="00166752"/>
    <w:rsid w:val="00167DC6"/>
    <w:rsid w:val="0017001D"/>
    <w:rsid w:val="001719F7"/>
    <w:rsid w:val="00171D60"/>
    <w:rsid w:val="00172275"/>
    <w:rsid w:val="00172507"/>
    <w:rsid w:val="00175844"/>
    <w:rsid w:val="001767D3"/>
    <w:rsid w:val="00180213"/>
    <w:rsid w:val="001805C9"/>
    <w:rsid w:val="001805E5"/>
    <w:rsid w:val="00180D00"/>
    <w:rsid w:val="00182032"/>
    <w:rsid w:val="00182D34"/>
    <w:rsid w:val="00183611"/>
    <w:rsid w:val="00183997"/>
    <w:rsid w:val="00184079"/>
    <w:rsid w:val="00184376"/>
    <w:rsid w:val="00185C0A"/>
    <w:rsid w:val="00185DF8"/>
    <w:rsid w:val="00186ACF"/>
    <w:rsid w:val="001878DC"/>
    <w:rsid w:val="0019186D"/>
    <w:rsid w:val="001932A2"/>
    <w:rsid w:val="001934C0"/>
    <w:rsid w:val="00194C32"/>
    <w:rsid w:val="00195630"/>
    <w:rsid w:val="0019577B"/>
    <w:rsid w:val="001961B1"/>
    <w:rsid w:val="001964A3"/>
    <w:rsid w:val="00196577"/>
    <w:rsid w:val="001966A8"/>
    <w:rsid w:val="001A0819"/>
    <w:rsid w:val="001A0E60"/>
    <w:rsid w:val="001A174E"/>
    <w:rsid w:val="001A378C"/>
    <w:rsid w:val="001A5197"/>
    <w:rsid w:val="001A53CC"/>
    <w:rsid w:val="001A59B9"/>
    <w:rsid w:val="001A6AA4"/>
    <w:rsid w:val="001A7517"/>
    <w:rsid w:val="001B12E2"/>
    <w:rsid w:val="001B33F8"/>
    <w:rsid w:val="001B4917"/>
    <w:rsid w:val="001B4DE7"/>
    <w:rsid w:val="001B648F"/>
    <w:rsid w:val="001B650B"/>
    <w:rsid w:val="001B79E7"/>
    <w:rsid w:val="001C0B4E"/>
    <w:rsid w:val="001C14E8"/>
    <w:rsid w:val="001C38E9"/>
    <w:rsid w:val="001C3B4C"/>
    <w:rsid w:val="001C4981"/>
    <w:rsid w:val="001C4CE5"/>
    <w:rsid w:val="001C54CF"/>
    <w:rsid w:val="001C67B6"/>
    <w:rsid w:val="001C7D17"/>
    <w:rsid w:val="001D07FB"/>
    <w:rsid w:val="001D091D"/>
    <w:rsid w:val="001D0BA0"/>
    <w:rsid w:val="001D1B19"/>
    <w:rsid w:val="001D3414"/>
    <w:rsid w:val="001D3F7F"/>
    <w:rsid w:val="001D42F2"/>
    <w:rsid w:val="001D454C"/>
    <w:rsid w:val="001D6317"/>
    <w:rsid w:val="001D64EB"/>
    <w:rsid w:val="001D79E9"/>
    <w:rsid w:val="001D7F82"/>
    <w:rsid w:val="001D7FDA"/>
    <w:rsid w:val="001E066A"/>
    <w:rsid w:val="001E15BA"/>
    <w:rsid w:val="001E1D14"/>
    <w:rsid w:val="001E2260"/>
    <w:rsid w:val="001E260E"/>
    <w:rsid w:val="001E2C89"/>
    <w:rsid w:val="001E2DE2"/>
    <w:rsid w:val="001E2E0B"/>
    <w:rsid w:val="001E2F9E"/>
    <w:rsid w:val="001E335C"/>
    <w:rsid w:val="001E38DF"/>
    <w:rsid w:val="001E435C"/>
    <w:rsid w:val="001E4457"/>
    <w:rsid w:val="001E5230"/>
    <w:rsid w:val="001E5360"/>
    <w:rsid w:val="001E56DF"/>
    <w:rsid w:val="001E7990"/>
    <w:rsid w:val="001F043E"/>
    <w:rsid w:val="001F102D"/>
    <w:rsid w:val="001F15CF"/>
    <w:rsid w:val="001F1EF7"/>
    <w:rsid w:val="001F2C23"/>
    <w:rsid w:val="001F312B"/>
    <w:rsid w:val="001F3974"/>
    <w:rsid w:val="001F4007"/>
    <w:rsid w:val="001F468A"/>
    <w:rsid w:val="001F5616"/>
    <w:rsid w:val="001F7394"/>
    <w:rsid w:val="001F782A"/>
    <w:rsid w:val="001F7C1B"/>
    <w:rsid w:val="001F7EF6"/>
    <w:rsid w:val="00201668"/>
    <w:rsid w:val="00201941"/>
    <w:rsid w:val="00201CE4"/>
    <w:rsid w:val="00201E8B"/>
    <w:rsid w:val="002024F4"/>
    <w:rsid w:val="00202A15"/>
    <w:rsid w:val="002039DD"/>
    <w:rsid w:val="00203B60"/>
    <w:rsid w:val="00204768"/>
    <w:rsid w:val="0020581A"/>
    <w:rsid w:val="002070CA"/>
    <w:rsid w:val="0020725B"/>
    <w:rsid w:val="0021130A"/>
    <w:rsid w:val="002115A3"/>
    <w:rsid w:val="00212283"/>
    <w:rsid w:val="00212C05"/>
    <w:rsid w:val="002130F4"/>
    <w:rsid w:val="00213D36"/>
    <w:rsid w:val="00214337"/>
    <w:rsid w:val="00215E53"/>
    <w:rsid w:val="002166CC"/>
    <w:rsid w:val="0021679D"/>
    <w:rsid w:val="00216A0D"/>
    <w:rsid w:val="002207A6"/>
    <w:rsid w:val="00222E89"/>
    <w:rsid w:val="00222EBB"/>
    <w:rsid w:val="0022718F"/>
    <w:rsid w:val="002272BC"/>
    <w:rsid w:val="00227714"/>
    <w:rsid w:val="00227DE3"/>
    <w:rsid w:val="002304AF"/>
    <w:rsid w:val="002322B1"/>
    <w:rsid w:val="00232717"/>
    <w:rsid w:val="0023276F"/>
    <w:rsid w:val="002358A7"/>
    <w:rsid w:val="00236266"/>
    <w:rsid w:val="00237566"/>
    <w:rsid w:val="002404EB"/>
    <w:rsid w:val="00240590"/>
    <w:rsid w:val="002415BA"/>
    <w:rsid w:val="002418E6"/>
    <w:rsid w:val="00243D5C"/>
    <w:rsid w:val="0024467A"/>
    <w:rsid w:val="002448D7"/>
    <w:rsid w:val="00244B48"/>
    <w:rsid w:val="00244E0F"/>
    <w:rsid w:val="00245328"/>
    <w:rsid w:val="00245D3A"/>
    <w:rsid w:val="002513A9"/>
    <w:rsid w:val="0025279D"/>
    <w:rsid w:val="00252D70"/>
    <w:rsid w:val="00253322"/>
    <w:rsid w:val="0025365C"/>
    <w:rsid w:val="002536E9"/>
    <w:rsid w:val="0025400B"/>
    <w:rsid w:val="00254472"/>
    <w:rsid w:val="002557DB"/>
    <w:rsid w:val="002565EF"/>
    <w:rsid w:val="00256F8B"/>
    <w:rsid w:val="00256FEE"/>
    <w:rsid w:val="002611E1"/>
    <w:rsid w:val="0026453C"/>
    <w:rsid w:val="002667A9"/>
    <w:rsid w:val="00266829"/>
    <w:rsid w:val="002710CD"/>
    <w:rsid w:val="002710E9"/>
    <w:rsid w:val="00271609"/>
    <w:rsid w:val="00272574"/>
    <w:rsid w:val="00272AE9"/>
    <w:rsid w:val="00274F04"/>
    <w:rsid w:val="00275184"/>
    <w:rsid w:val="0027674D"/>
    <w:rsid w:val="002767A5"/>
    <w:rsid w:val="00276C74"/>
    <w:rsid w:val="002776CF"/>
    <w:rsid w:val="00277B1A"/>
    <w:rsid w:val="00281AAD"/>
    <w:rsid w:val="00281C33"/>
    <w:rsid w:val="002828A6"/>
    <w:rsid w:val="0028297B"/>
    <w:rsid w:val="00282A83"/>
    <w:rsid w:val="00282F23"/>
    <w:rsid w:val="00283D86"/>
    <w:rsid w:val="00284042"/>
    <w:rsid w:val="0028635D"/>
    <w:rsid w:val="0028691A"/>
    <w:rsid w:val="00287B9A"/>
    <w:rsid w:val="00290708"/>
    <w:rsid w:val="002911C2"/>
    <w:rsid w:val="0029209D"/>
    <w:rsid w:val="00292292"/>
    <w:rsid w:val="00292545"/>
    <w:rsid w:val="002925DA"/>
    <w:rsid w:val="002932A8"/>
    <w:rsid w:val="00293737"/>
    <w:rsid w:val="0029670E"/>
    <w:rsid w:val="00296C6F"/>
    <w:rsid w:val="002A2C23"/>
    <w:rsid w:val="002A52B0"/>
    <w:rsid w:val="002A6C84"/>
    <w:rsid w:val="002A72FF"/>
    <w:rsid w:val="002B1741"/>
    <w:rsid w:val="002B17A5"/>
    <w:rsid w:val="002B1AED"/>
    <w:rsid w:val="002B2969"/>
    <w:rsid w:val="002B2B65"/>
    <w:rsid w:val="002B5185"/>
    <w:rsid w:val="002B5657"/>
    <w:rsid w:val="002B5695"/>
    <w:rsid w:val="002B6374"/>
    <w:rsid w:val="002B693F"/>
    <w:rsid w:val="002B7E48"/>
    <w:rsid w:val="002C0250"/>
    <w:rsid w:val="002C0AEB"/>
    <w:rsid w:val="002C0C97"/>
    <w:rsid w:val="002C1A30"/>
    <w:rsid w:val="002C1E8E"/>
    <w:rsid w:val="002C2A2A"/>
    <w:rsid w:val="002C3036"/>
    <w:rsid w:val="002C50E1"/>
    <w:rsid w:val="002C52B9"/>
    <w:rsid w:val="002C5AAC"/>
    <w:rsid w:val="002C614E"/>
    <w:rsid w:val="002C6B00"/>
    <w:rsid w:val="002D1142"/>
    <w:rsid w:val="002D1991"/>
    <w:rsid w:val="002D1EE2"/>
    <w:rsid w:val="002D212A"/>
    <w:rsid w:val="002D2AEE"/>
    <w:rsid w:val="002D3793"/>
    <w:rsid w:val="002D3D83"/>
    <w:rsid w:val="002D4035"/>
    <w:rsid w:val="002D447B"/>
    <w:rsid w:val="002D488D"/>
    <w:rsid w:val="002D5515"/>
    <w:rsid w:val="002E0750"/>
    <w:rsid w:val="002E2D51"/>
    <w:rsid w:val="002E325E"/>
    <w:rsid w:val="002E39D7"/>
    <w:rsid w:val="002E4DE1"/>
    <w:rsid w:val="002E5778"/>
    <w:rsid w:val="002E5F14"/>
    <w:rsid w:val="002E601F"/>
    <w:rsid w:val="002E6268"/>
    <w:rsid w:val="002E639F"/>
    <w:rsid w:val="002E7F6E"/>
    <w:rsid w:val="002F44EB"/>
    <w:rsid w:val="002F45AC"/>
    <w:rsid w:val="002F5FF7"/>
    <w:rsid w:val="002F685F"/>
    <w:rsid w:val="002F69EE"/>
    <w:rsid w:val="002F71E8"/>
    <w:rsid w:val="002F72F2"/>
    <w:rsid w:val="002F78B9"/>
    <w:rsid w:val="00300464"/>
    <w:rsid w:val="00301451"/>
    <w:rsid w:val="003017BB"/>
    <w:rsid w:val="00301CB9"/>
    <w:rsid w:val="003043CA"/>
    <w:rsid w:val="00304C24"/>
    <w:rsid w:val="003051C5"/>
    <w:rsid w:val="00305D25"/>
    <w:rsid w:val="00306236"/>
    <w:rsid w:val="0030660C"/>
    <w:rsid w:val="00306EF4"/>
    <w:rsid w:val="00307178"/>
    <w:rsid w:val="00310002"/>
    <w:rsid w:val="00310204"/>
    <w:rsid w:val="0031120A"/>
    <w:rsid w:val="003116E8"/>
    <w:rsid w:val="00311EE3"/>
    <w:rsid w:val="0031219F"/>
    <w:rsid w:val="0031270F"/>
    <w:rsid w:val="00313F65"/>
    <w:rsid w:val="003143A7"/>
    <w:rsid w:val="003157B1"/>
    <w:rsid w:val="00315E0E"/>
    <w:rsid w:val="0031685D"/>
    <w:rsid w:val="00316A41"/>
    <w:rsid w:val="00316DA3"/>
    <w:rsid w:val="0031717D"/>
    <w:rsid w:val="00317DCD"/>
    <w:rsid w:val="00320357"/>
    <w:rsid w:val="00321042"/>
    <w:rsid w:val="00321727"/>
    <w:rsid w:val="0032177D"/>
    <w:rsid w:val="003224AD"/>
    <w:rsid w:val="00322C10"/>
    <w:rsid w:val="00322D9E"/>
    <w:rsid w:val="00323034"/>
    <w:rsid w:val="003238E8"/>
    <w:rsid w:val="00323B9B"/>
    <w:rsid w:val="00324642"/>
    <w:rsid w:val="00325517"/>
    <w:rsid w:val="00327CD7"/>
    <w:rsid w:val="00330173"/>
    <w:rsid w:val="003304B9"/>
    <w:rsid w:val="0033104F"/>
    <w:rsid w:val="003346A4"/>
    <w:rsid w:val="00334814"/>
    <w:rsid w:val="00334F90"/>
    <w:rsid w:val="0033507B"/>
    <w:rsid w:val="0033552C"/>
    <w:rsid w:val="00335932"/>
    <w:rsid w:val="0033695B"/>
    <w:rsid w:val="00340889"/>
    <w:rsid w:val="00341BD1"/>
    <w:rsid w:val="00342174"/>
    <w:rsid w:val="0034315F"/>
    <w:rsid w:val="00343938"/>
    <w:rsid w:val="003462AE"/>
    <w:rsid w:val="0034670D"/>
    <w:rsid w:val="00347126"/>
    <w:rsid w:val="00350C9D"/>
    <w:rsid w:val="00350D50"/>
    <w:rsid w:val="00351180"/>
    <w:rsid w:val="003511F3"/>
    <w:rsid w:val="0035307D"/>
    <w:rsid w:val="00353E08"/>
    <w:rsid w:val="003544AC"/>
    <w:rsid w:val="00354986"/>
    <w:rsid w:val="0035573C"/>
    <w:rsid w:val="00355BB9"/>
    <w:rsid w:val="00355EF9"/>
    <w:rsid w:val="00356116"/>
    <w:rsid w:val="0035710F"/>
    <w:rsid w:val="00357772"/>
    <w:rsid w:val="00360711"/>
    <w:rsid w:val="00361BC2"/>
    <w:rsid w:val="00361C2A"/>
    <w:rsid w:val="00362153"/>
    <w:rsid w:val="00362285"/>
    <w:rsid w:val="003637C0"/>
    <w:rsid w:val="00364758"/>
    <w:rsid w:val="00364973"/>
    <w:rsid w:val="00365862"/>
    <w:rsid w:val="00365900"/>
    <w:rsid w:val="00366A43"/>
    <w:rsid w:val="00366BC3"/>
    <w:rsid w:val="003710FB"/>
    <w:rsid w:val="003732CE"/>
    <w:rsid w:val="00374898"/>
    <w:rsid w:val="003748C7"/>
    <w:rsid w:val="00374B45"/>
    <w:rsid w:val="00374F62"/>
    <w:rsid w:val="00374F83"/>
    <w:rsid w:val="00375D9C"/>
    <w:rsid w:val="00380705"/>
    <w:rsid w:val="00380911"/>
    <w:rsid w:val="00380B7D"/>
    <w:rsid w:val="0038131C"/>
    <w:rsid w:val="00381631"/>
    <w:rsid w:val="00381B39"/>
    <w:rsid w:val="00381D79"/>
    <w:rsid w:val="00385536"/>
    <w:rsid w:val="003857B6"/>
    <w:rsid w:val="00385C5F"/>
    <w:rsid w:val="003863E8"/>
    <w:rsid w:val="00386CA7"/>
    <w:rsid w:val="00386E6E"/>
    <w:rsid w:val="00386F1C"/>
    <w:rsid w:val="0038700E"/>
    <w:rsid w:val="00387925"/>
    <w:rsid w:val="00390060"/>
    <w:rsid w:val="00391444"/>
    <w:rsid w:val="003916E9"/>
    <w:rsid w:val="003916F5"/>
    <w:rsid w:val="00391C7E"/>
    <w:rsid w:val="00393AC4"/>
    <w:rsid w:val="00393D8D"/>
    <w:rsid w:val="003947F3"/>
    <w:rsid w:val="00394EE1"/>
    <w:rsid w:val="0039521C"/>
    <w:rsid w:val="003953B2"/>
    <w:rsid w:val="00395D54"/>
    <w:rsid w:val="00396092"/>
    <w:rsid w:val="003960DF"/>
    <w:rsid w:val="00396378"/>
    <w:rsid w:val="003A1503"/>
    <w:rsid w:val="003A184A"/>
    <w:rsid w:val="003A21B8"/>
    <w:rsid w:val="003A2BEA"/>
    <w:rsid w:val="003A421F"/>
    <w:rsid w:val="003A511B"/>
    <w:rsid w:val="003A675E"/>
    <w:rsid w:val="003A709C"/>
    <w:rsid w:val="003A7DBD"/>
    <w:rsid w:val="003B14F7"/>
    <w:rsid w:val="003B17EA"/>
    <w:rsid w:val="003B257F"/>
    <w:rsid w:val="003B3A0C"/>
    <w:rsid w:val="003B3F43"/>
    <w:rsid w:val="003B4270"/>
    <w:rsid w:val="003B4460"/>
    <w:rsid w:val="003B44B2"/>
    <w:rsid w:val="003B4542"/>
    <w:rsid w:val="003B494D"/>
    <w:rsid w:val="003B6224"/>
    <w:rsid w:val="003B662E"/>
    <w:rsid w:val="003C096A"/>
    <w:rsid w:val="003C151A"/>
    <w:rsid w:val="003C223D"/>
    <w:rsid w:val="003C2B87"/>
    <w:rsid w:val="003C2EAF"/>
    <w:rsid w:val="003C3F78"/>
    <w:rsid w:val="003C449E"/>
    <w:rsid w:val="003C47FA"/>
    <w:rsid w:val="003C5BDA"/>
    <w:rsid w:val="003C62FE"/>
    <w:rsid w:val="003C6FEE"/>
    <w:rsid w:val="003C7BC8"/>
    <w:rsid w:val="003C7E65"/>
    <w:rsid w:val="003D02B6"/>
    <w:rsid w:val="003D1B85"/>
    <w:rsid w:val="003D21E8"/>
    <w:rsid w:val="003D3012"/>
    <w:rsid w:val="003D4CA2"/>
    <w:rsid w:val="003D4CD6"/>
    <w:rsid w:val="003D5131"/>
    <w:rsid w:val="003D5A5C"/>
    <w:rsid w:val="003D5B9B"/>
    <w:rsid w:val="003D66F2"/>
    <w:rsid w:val="003D6CE3"/>
    <w:rsid w:val="003D7570"/>
    <w:rsid w:val="003E0679"/>
    <w:rsid w:val="003E0E57"/>
    <w:rsid w:val="003E102D"/>
    <w:rsid w:val="003E1437"/>
    <w:rsid w:val="003E1BAF"/>
    <w:rsid w:val="003E2E07"/>
    <w:rsid w:val="003E39BA"/>
    <w:rsid w:val="003E54D7"/>
    <w:rsid w:val="003E703A"/>
    <w:rsid w:val="003F059C"/>
    <w:rsid w:val="003F0FCA"/>
    <w:rsid w:val="003F1225"/>
    <w:rsid w:val="003F213F"/>
    <w:rsid w:val="003F2140"/>
    <w:rsid w:val="003F29C8"/>
    <w:rsid w:val="003F2EB1"/>
    <w:rsid w:val="003F6F5B"/>
    <w:rsid w:val="003F7144"/>
    <w:rsid w:val="004005AC"/>
    <w:rsid w:val="00400C36"/>
    <w:rsid w:val="004012DB"/>
    <w:rsid w:val="00402932"/>
    <w:rsid w:val="00402F17"/>
    <w:rsid w:val="00402F91"/>
    <w:rsid w:val="00404056"/>
    <w:rsid w:val="00404BA9"/>
    <w:rsid w:val="00404D4D"/>
    <w:rsid w:val="004051A1"/>
    <w:rsid w:val="00405AF8"/>
    <w:rsid w:val="00405E1F"/>
    <w:rsid w:val="0040624D"/>
    <w:rsid w:val="004071ED"/>
    <w:rsid w:val="00410861"/>
    <w:rsid w:val="004108F8"/>
    <w:rsid w:val="00410F72"/>
    <w:rsid w:val="00411364"/>
    <w:rsid w:val="0041144C"/>
    <w:rsid w:val="004114EA"/>
    <w:rsid w:val="004119C9"/>
    <w:rsid w:val="00413056"/>
    <w:rsid w:val="00413371"/>
    <w:rsid w:val="00413BCD"/>
    <w:rsid w:val="0041408E"/>
    <w:rsid w:val="00414367"/>
    <w:rsid w:val="004147FC"/>
    <w:rsid w:val="004152F7"/>
    <w:rsid w:val="00415326"/>
    <w:rsid w:val="00415FA8"/>
    <w:rsid w:val="00416196"/>
    <w:rsid w:val="004164F7"/>
    <w:rsid w:val="00417102"/>
    <w:rsid w:val="004174CE"/>
    <w:rsid w:val="00417E11"/>
    <w:rsid w:val="00420BDD"/>
    <w:rsid w:val="00421ABA"/>
    <w:rsid w:val="00423877"/>
    <w:rsid w:val="004239FD"/>
    <w:rsid w:val="0042531E"/>
    <w:rsid w:val="004259D7"/>
    <w:rsid w:val="00425D09"/>
    <w:rsid w:val="00426267"/>
    <w:rsid w:val="004276F4"/>
    <w:rsid w:val="00431CDD"/>
    <w:rsid w:val="00432D55"/>
    <w:rsid w:val="004331A8"/>
    <w:rsid w:val="00433C3A"/>
    <w:rsid w:val="004340A9"/>
    <w:rsid w:val="00434B8D"/>
    <w:rsid w:val="00434D7E"/>
    <w:rsid w:val="00434F05"/>
    <w:rsid w:val="0044160C"/>
    <w:rsid w:val="00441C08"/>
    <w:rsid w:val="00441F02"/>
    <w:rsid w:val="0044203A"/>
    <w:rsid w:val="0044209F"/>
    <w:rsid w:val="00442E33"/>
    <w:rsid w:val="00443412"/>
    <w:rsid w:val="00443EB0"/>
    <w:rsid w:val="00444B58"/>
    <w:rsid w:val="00444DFB"/>
    <w:rsid w:val="00445F85"/>
    <w:rsid w:val="0044674B"/>
    <w:rsid w:val="00446A9A"/>
    <w:rsid w:val="00446B75"/>
    <w:rsid w:val="00446C2A"/>
    <w:rsid w:val="00446C48"/>
    <w:rsid w:val="00446F0D"/>
    <w:rsid w:val="004479D4"/>
    <w:rsid w:val="00447B81"/>
    <w:rsid w:val="004500D5"/>
    <w:rsid w:val="0045056E"/>
    <w:rsid w:val="00450A99"/>
    <w:rsid w:val="00451351"/>
    <w:rsid w:val="0045160A"/>
    <w:rsid w:val="00454C9D"/>
    <w:rsid w:val="00457E41"/>
    <w:rsid w:val="00461189"/>
    <w:rsid w:val="00461DA8"/>
    <w:rsid w:val="0046288E"/>
    <w:rsid w:val="004630F0"/>
    <w:rsid w:val="00463B81"/>
    <w:rsid w:val="00464815"/>
    <w:rsid w:val="004651C2"/>
    <w:rsid w:val="0046601F"/>
    <w:rsid w:val="00467A0E"/>
    <w:rsid w:val="0047159C"/>
    <w:rsid w:val="00471725"/>
    <w:rsid w:val="00472843"/>
    <w:rsid w:val="00472EA6"/>
    <w:rsid w:val="00472FE7"/>
    <w:rsid w:val="00473806"/>
    <w:rsid w:val="00473ADE"/>
    <w:rsid w:val="004743A3"/>
    <w:rsid w:val="0047477F"/>
    <w:rsid w:val="004747F7"/>
    <w:rsid w:val="00475621"/>
    <w:rsid w:val="00475860"/>
    <w:rsid w:val="004761CE"/>
    <w:rsid w:val="004766E7"/>
    <w:rsid w:val="0047745B"/>
    <w:rsid w:val="00477D75"/>
    <w:rsid w:val="00481B0C"/>
    <w:rsid w:val="00483147"/>
    <w:rsid w:val="0048455A"/>
    <w:rsid w:val="004847B9"/>
    <w:rsid w:val="004856A8"/>
    <w:rsid w:val="00487113"/>
    <w:rsid w:val="00490A84"/>
    <w:rsid w:val="00490B58"/>
    <w:rsid w:val="00493897"/>
    <w:rsid w:val="00493EDF"/>
    <w:rsid w:val="00493F75"/>
    <w:rsid w:val="00494419"/>
    <w:rsid w:val="00494B6D"/>
    <w:rsid w:val="00494D62"/>
    <w:rsid w:val="004A0735"/>
    <w:rsid w:val="004A17C7"/>
    <w:rsid w:val="004A22E3"/>
    <w:rsid w:val="004A2D02"/>
    <w:rsid w:val="004A3328"/>
    <w:rsid w:val="004A595E"/>
    <w:rsid w:val="004A640A"/>
    <w:rsid w:val="004A6780"/>
    <w:rsid w:val="004A7FD9"/>
    <w:rsid w:val="004B09DC"/>
    <w:rsid w:val="004B0A53"/>
    <w:rsid w:val="004B0F97"/>
    <w:rsid w:val="004B1832"/>
    <w:rsid w:val="004B1B08"/>
    <w:rsid w:val="004B1E87"/>
    <w:rsid w:val="004B2A59"/>
    <w:rsid w:val="004B2DC8"/>
    <w:rsid w:val="004B36C1"/>
    <w:rsid w:val="004B4D18"/>
    <w:rsid w:val="004B60A7"/>
    <w:rsid w:val="004B6299"/>
    <w:rsid w:val="004B63F5"/>
    <w:rsid w:val="004B6417"/>
    <w:rsid w:val="004B6697"/>
    <w:rsid w:val="004B6DCC"/>
    <w:rsid w:val="004B75CF"/>
    <w:rsid w:val="004C01C1"/>
    <w:rsid w:val="004C0F86"/>
    <w:rsid w:val="004C23E0"/>
    <w:rsid w:val="004C2542"/>
    <w:rsid w:val="004C55CA"/>
    <w:rsid w:val="004C77FF"/>
    <w:rsid w:val="004D1121"/>
    <w:rsid w:val="004D1B6B"/>
    <w:rsid w:val="004D1E32"/>
    <w:rsid w:val="004D2019"/>
    <w:rsid w:val="004D2313"/>
    <w:rsid w:val="004D2611"/>
    <w:rsid w:val="004D2CB4"/>
    <w:rsid w:val="004D2E2C"/>
    <w:rsid w:val="004D3026"/>
    <w:rsid w:val="004D4E52"/>
    <w:rsid w:val="004D52CA"/>
    <w:rsid w:val="004D5750"/>
    <w:rsid w:val="004D5F95"/>
    <w:rsid w:val="004E0052"/>
    <w:rsid w:val="004E0C99"/>
    <w:rsid w:val="004E0D55"/>
    <w:rsid w:val="004E0EAF"/>
    <w:rsid w:val="004E1361"/>
    <w:rsid w:val="004E221F"/>
    <w:rsid w:val="004E288D"/>
    <w:rsid w:val="004E2BEC"/>
    <w:rsid w:val="004E3626"/>
    <w:rsid w:val="004E46BD"/>
    <w:rsid w:val="004E4EC4"/>
    <w:rsid w:val="004E5CBD"/>
    <w:rsid w:val="004E5EBB"/>
    <w:rsid w:val="004E5F4C"/>
    <w:rsid w:val="004E5FFC"/>
    <w:rsid w:val="004E6D3A"/>
    <w:rsid w:val="004F14C5"/>
    <w:rsid w:val="004F1571"/>
    <w:rsid w:val="004F1D7D"/>
    <w:rsid w:val="004F352F"/>
    <w:rsid w:val="004F3C75"/>
    <w:rsid w:val="004F3CF7"/>
    <w:rsid w:val="004F4FB2"/>
    <w:rsid w:val="004F5800"/>
    <w:rsid w:val="004F6312"/>
    <w:rsid w:val="004F65A7"/>
    <w:rsid w:val="004F6F11"/>
    <w:rsid w:val="004F761E"/>
    <w:rsid w:val="004F7B8F"/>
    <w:rsid w:val="00500044"/>
    <w:rsid w:val="00501E5E"/>
    <w:rsid w:val="005026C2"/>
    <w:rsid w:val="005027B7"/>
    <w:rsid w:val="00503363"/>
    <w:rsid w:val="00503438"/>
    <w:rsid w:val="00503B40"/>
    <w:rsid w:val="0050470E"/>
    <w:rsid w:val="0050546D"/>
    <w:rsid w:val="0050624A"/>
    <w:rsid w:val="00506EC6"/>
    <w:rsid w:val="00506F58"/>
    <w:rsid w:val="0051058F"/>
    <w:rsid w:val="005108C7"/>
    <w:rsid w:val="00510EF7"/>
    <w:rsid w:val="00511334"/>
    <w:rsid w:val="005116FE"/>
    <w:rsid w:val="00512483"/>
    <w:rsid w:val="00513265"/>
    <w:rsid w:val="00513808"/>
    <w:rsid w:val="00513B85"/>
    <w:rsid w:val="00513E3F"/>
    <w:rsid w:val="00514885"/>
    <w:rsid w:val="00515DB9"/>
    <w:rsid w:val="00516F1D"/>
    <w:rsid w:val="00520D34"/>
    <w:rsid w:val="00522452"/>
    <w:rsid w:val="00524083"/>
    <w:rsid w:val="0052408C"/>
    <w:rsid w:val="00524C6A"/>
    <w:rsid w:val="005253EA"/>
    <w:rsid w:val="00525B3A"/>
    <w:rsid w:val="00526074"/>
    <w:rsid w:val="00526F4F"/>
    <w:rsid w:val="005272D7"/>
    <w:rsid w:val="0052783E"/>
    <w:rsid w:val="005278F1"/>
    <w:rsid w:val="00527CC0"/>
    <w:rsid w:val="00527E8B"/>
    <w:rsid w:val="00531C6B"/>
    <w:rsid w:val="00532115"/>
    <w:rsid w:val="00532767"/>
    <w:rsid w:val="005329B7"/>
    <w:rsid w:val="005329DA"/>
    <w:rsid w:val="00533A07"/>
    <w:rsid w:val="00533AD4"/>
    <w:rsid w:val="0053475B"/>
    <w:rsid w:val="00534DAA"/>
    <w:rsid w:val="0053558D"/>
    <w:rsid w:val="00535C5C"/>
    <w:rsid w:val="00536A31"/>
    <w:rsid w:val="00536C72"/>
    <w:rsid w:val="00537A2D"/>
    <w:rsid w:val="00537ACA"/>
    <w:rsid w:val="00537D3C"/>
    <w:rsid w:val="005405C6"/>
    <w:rsid w:val="00542C55"/>
    <w:rsid w:val="005436A8"/>
    <w:rsid w:val="00543F6F"/>
    <w:rsid w:val="005443B1"/>
    <w:rsid w:val="0054534B"/>
    <w:rsid w:val="00545882"/>
    <w:rsid w:val="005459E1"/>
    <w:rsid w:val="005466CA"/>
    <w:rsid w:val="00546996"/>
    <w:rsid w:val="00546F26"/>
    <w:rsid w:val="005470CB"/>
    <w:rsid w:val="00547CCB"/>
    <w:rsid w:val="00550350"/>
    <w:rsid w:val="005503EC"/>
    <w:rsid w:val="00550D2E"/>
    <w:rsid w:val="005510A7"/>
    <w:rsid w:val="005511B2"/>
    <w:rsid w:val="0055299D"/>
    <w:rsid w:val="005541D2"/>
    <w:rsid w:val="0055422A"/>
    <w:rsid w:val="00554FF2"/>
    <w:rsid w:val="00555DE5"/>
    <w:rsid w:val="00556D5E"/>
    <w:rsid w:val="005573CC"/>
    <w:rsid w:val="00560BBC"/>
    <w:rsid w:val="00560C06"/>
    <w:rsid w:val="00561B73"/>
    <w:rsid w:val="00561C9B"/>
    <w:rsid w:val="00562D51"/>
    <w:rsid w:val="005633DA"/>
    <w:rsid w:val="00563A4D"/>
    <w:rsid w:val="00563FE5"/>
    <w:rsid w:val="005645D9"/>
    <w:rsid w:val="005648E6"/>
    <w:rsid w:val="00566AAB"/>
    <w:rsid w:val="00567031"/>
    <w:rsid w:val="005670D8"/>
    <w:rsid w:val="005706EE"/>
    <w:rsid w:val="0057093E"/>
    <w:rsid w:val="00572765"/>
    <w:rsid w:val="00572875"/>
    <w:rsid w:val="00573602"/>
    <w:rsid w:val="00574455"/>
    <w:rsid w:val="00574590"/>
    <w:rsid w:val="005749D6"/>
    <w:rsid w:val="005761BF"/>
    <w:rsid w:val="00576CCC"/>
    <w:rsid w:val="00577A4E"/>
    <w:rsid w:val="0058207B"/>
    <w:rsid w:val="005832E2"/>
    <w:rsid w:val="00583581"/>
    <w:rsid w:val="00583F06"/>
    <w:rsid w:val="00584883"/>
    <w:rsid w:val="00586142"/>
    <w:rsid w:val="00587BF4"/>
    <w:rsid w:val="00590269"/>
    <w:rsid w:val="00591177"/>
    <w:rsid w:val="00591303"/>
    <w:rsid w:val="00591F66"/>
    <w:rsid w:val="0059275F"/>
    <w:rsid w:val="00592EA6"/>
    <w:rsid w:val="005937A1"/>
    <w:rsid w:val="00595444"/>
    <w:rsid w:val="005967F1"/>
    <w:rsid w:val="00596AFC"/>
    <w:rsid w:val="005A019F"/>
    <w:rsid w:val="005A0C8A"/>
    <w:rsid w:val="005A2259"/>
    <w:rsid w:val="005A22C7"/>
    <w:rsid w:val="005A2548"/>
    <w:rsid w:val="005A2DDF"/>
    <w:rsid w:val="005A321C"/>
    <w:rsid w:val="005A42CC"/>
    <w:rsid w:val="005A52B8"/>
    <w:rsid w:val="005A603F"/>
    <w:rsid w:val="005A6352"/>
    <w:rsid w:val="005A63CB"/>
    <w:rsid w:val="005A63DF"/>
    <w:rsid w:val="005B0271"/>
    <w:rsid w:val="005B0F01"/>
    <w:rsid w:val="005B0FE1"/>
    <w:rsid w:val="005B179B"/>
    <w:rsid w:val="005B49A1"/>
    <w:rsid w:val="005B5189"/>
    <w:rsid w:val="005B5FCC"/>
    <w:rsid w:val="005B652D"/>
    <w:rsid w:val="005B6A0C"/>
    <w:rsid w:val="005B71D3"/>
    <w:rsid w:val="005C0A8A"/>
    <w:rsid w:val="005C1056"/>
    <w:rsid w:val="005C1F54"/>
    <w:rsid w:val="005C2200"/>
    <w:rsid w:val="005C23B9"/>
    <w:rsid w:val="005C3727"/>
    <w:rsid w:val="005C3C14"/>
    <w:rsid w:val="005C4D97"/>
    <w:rsid w:val="005C6180"/>
    <w:rsid w:val="005C670A"/>
    <w:rsid w:val="005C67CC"/>
    <w:rsid w:val="005C792E"/>
    <w:rsid w:val="005D006D"/>
    <w:rsid w:val="005D065F"/>
    <w:rsid w:val="005D09DB"/>
    <w:rsid w:val="005D0D81"/>
    <w:rsid w:val="005D31B6"/>
    <w:rsid w:val="005D3446"/>
    <w:rsid w:val="005D34DA"/>
    <w:rsid w:val="005D3578"/>
    <w:rsid w:val="005D3896"/>
    <w:rsid w:val="005D469E"/>
    <w:rsid w:val="005D4BFE"/>
    <w:rsid w:val="005D4E6D"/>
    <w:rsid w:val="005D5145"/>
    <w:rsid w:val="005D784B"/>
    <w:rsid w:val="005E01AD"/>
    <w:rsid w:val="005E0530"/>
    <w:rsid w:val="005E0D14"/>
    <w:rsid w:val="005E1BE1"/>
    <w:rsid w:val="005E2BD6"/>
    <w:rsid w:val="005E30D6"/>
    <w:rsid w:val="005E3949"/>
    <w:rsid w:val="005E419F"/>
    <w:rsid w:val="005E4D46"/>
    <w:rsid w:val="005E512A"/>
    <w:rsid w:val="005E539C"/>
    <w:rsid w:val="005E5883"/>
    <w:rsid w:val="005E66CE"/>
    <w:rsid w:val="005E7839"/>
    <w:rsid w:val="005E7995"/>
    <w:rsid w:val="005E7D6F"/>
    <w:rsid w:val="005F0D2C"/>
    <w:rsid w:val="005F0EDF"/>
    <w:rsid w:val="005F0F0C"/>
    <w:rsid w:val="005F0FB7"/>
    <w:rsid w:val="005F14B4"/>
    <w:rsid w:val="005F2364"/>
    <w:rsid w:val="005F3B0A"/>
    <w:rsid w:val="005F62EA"/>
    <w:rsid w:val="005F7181"/>
    <w:rsid w:val="005F731B"/>
    <w:rsid w:val="005F734B"/>
    <w:rsid w:val="005F7BEB"/>
    <w:rsid w:val="006034D8"/>
    <w:rsid w:val="00603F7B"/>
    <w:rsid w:val="00604B15"/>
    <w:rsid w:val="0060514A"/>
    <w:rsid w:val="006066D7"/>
    <w:rsid w:val="00606E95"/>
    <w:rsid w:val="00607F43"/>
    <w:rsid w:val="00611A33"/>
    <w:rsid w:val="00611B00"/>
    <w:rsid w:val="00612293"/>
    <w:rsid w:val="0061246F"/>
    <w:rsid w:val="00612C4F"/>
    <w:rsid w:val="00612DF5"/>
    <w:rsid w:val="00613EE5"/>
    <w:rsid w:val="0061595C"/>
    <w:rsid w:val="00615EBE"/>
    <w:rsid w:val="006167DF"/>
    <w:rsid w:val="006171DC"/>
    <w:rsid w:val="0061743D"/>
    <w:rsid w:val="00617C9B"/>
    <w:rsid w:val="00617CC1"/>
    <w:rsid w:val="0062013B"/>
    <w:rsid w:val="0062058C"/>
    <w:rsid w:val="0062203F"/>
    <w:rsid w:val="00623680"/>
    <w:rsid w:val="006242A9"/>
    <w:rsid w:val="0062686B"/>
    <w:rsid w:val="0062717B"/>
    <w:rsid w:val="00627702"/>
    <w:rsid w:val="00630411"/>
    <w:rsid w:val="006305F0"/>
    <w:rsid w:val="00631AA3"/>
    <w:rsid w:val="00632440"/>
    <w:rsid w:val="00632851"/>
    <w:rsid w:val="006329C6"/>
    <w:rsid w:val="006329F0"/>
    <w:rsid w:val="00633B00"/>
    <w:rsid w:val="006404C9"/>
    <w:rsid w:val="006409CD"/>
    <w:rsid w:val="00640EB4"/>
    <w:rsid w:val="0064147E"/>
    <w:rsid w:val="006415EC"/>
    <w:rsid w:val="0064170E"/>
    <w:rsid w:val="00641948"/>
    <w:rsid w:val="00641C05"/>
    <w:rsid w:val="00642662"/>
    <w:rsid w:val="00642A8A"/>
    <w:rsid w:val="0064423E"/>
    <w:rsid w:val="00644C1A"/>
    <w:rsid w:val="00644E62"/>
    <w:rsid w:val="00644F21"/>
    <w:rsid w:val="0064525A"/>
    <w:rsid w:val="0064538C"/>
    <w:rsid w:val="00647280"/>
    <w:rsid w:val="006478B2"/>
    <w:rsid w:val="006503B0"/>
    <w:rsid w:val="00651E5E"/>
    <w:rsid w:val="00652DC4"/>
    <w:rsid w:val="00653917"/>
    <w:rsid w:val="00653EA7"/>
    <w:rsid w:val="00654500"/>
    <w:rsid w:val="00655BF6"/>
    <w:rsid w:val="00660E03"/>
    <w:rsid w:val="006616AD"/>
    <w:rsid w:val="00661B94"/>
    <w:rsid w:val="00661C9E"/>
    <w:rsid w:val="0066269E"/>
    <w:rsid w:val="00662733"/>
    <w:rsid w:val="00663D47"/>
    <w:rsid w:val="0066430D"/>
    <w:rsid w:val="0066439E"/>
    <w:rsid w:val="00665612"/>
    <w:rsid w:val="00666162"/>
    <w:rsid w:val="006671AC"/>
    <w:rsid w:val="00670E14"/>
    <w:rsid w:val="00671BD1"/>
    <w:rsid w:val="0067233B"/>
    <w:rsid w:val="006723B6"/>
    <w:rsid w:val="00673021"/>
    <w:rsid w:val="00674C5B"/>
    <w:rsid w:val="0067506D"/>
    <w:rsid w:val="00675409"/>
    <w:rsid w:val="00675973"/>
    <w:rsid w:val="00676759"/>
    <w:rsid w:val="00676DDA"/>
    <w:rsid w:val="0067707D"/>
    <w:rsid w:val="006779D8"/>
    <w:rsid w:val="00681378"/>
    <w:rsid w:val="00682233"/>
    <w:rsid w:val="006832BE"/>
    <w:rsid w:val="006839C2"/>
    <w:rsid w:val="00685375"/>
    <w:rsid w:val="006863CF"/>
    <w:rsid w:val="006871B9"/>
    <w:rsid w:val="00687852"/>
    <w:rsid w:val="00687C5A"/>
    <w:rsid w:val="006909E5"/>
    <w:rsid w:val="00691130"/>
    <w:rsid w:val="00691550"/>
    <w:rsid w:val="0069291F"/>
    <w:rsid w:val="00693570"/>
    <w:rsid w:val="00694174"/>
    <w:rsid w:val="006941F9"/>
    <w:rsid w:val="00694732"/>
    <w:rsid w:val="00695AF9"/>
    <w:rsid w:val="00697A27"/>
    <w:rsid w:val="00697A9F"/>
    <w:rsid w:val="006A0041"/>
    <w:rsid w:val="006A0845"/>
    <w:rsid w:val="006A0D1F"/>
    <w:rsid w:val="006A1298"/>
    <w:rsid w:val="006A1B13"/>
    <w:rsid w:val="006A2558"/>
    <w:rsid w:val="006A2AA4"/>
    <w:rsid w:val="006A2D0D"/>
    <w:rsid w:val="006A3845"/>
    <w:rsid w:val="006A3BC9"/>
    <w:rsid w:val="006A42EF"/>
    <w:rsid w:val="006A6D45"/>
    <w:rsid w:val="006A77A9"/>
    <w:rsid w:val="006A7C3D"/>
    <w:rsid w:val="006B0EA9"/>
    <w:rsid w:val="006B13AA"/>
    <w:rsid w:val="006B2C75"/>
    <w:rsid w:val="006B3F24"/>
    <w:rsid w:val="006B45BA"/>
    <w:rsid w:val="006B7642"/>
    <w:rsid w:val="006C106F"/>
    <w:rsid w:val="006C39F1"/>
    <w:rsid w:val="006C3F38"/>
    <w:rsid w:val="006C4ED5"/>
    <w:rsid w:val="006C579A"/>
    <w:rsid w:val="006C60BB"/>
    <w:rsid w:val="006C7F31"/>
    <w:rsid w:val="006D059A"/>
    <w:rsid w:val="006D079E"/>
    <w:rsid w:val="006D0DBB"/>
    <w:rsid w:val="006D1EE0"/>
    <w:rsid w:val="006D25AB"/>
    <w:rsid w:val="006D29B4"/>
    <w:rsid w:val="006D3400"/>
    <w:rsid w:val="006D36B5"/>
    <w:rsid w:val="006D3972"/>
    <w:rsid w:val="006D3D93"/>
    <w:rsid w:val="006D4EFC"/>
    <w:rsid w:val="006D5812"/>
    <w:rsid w:val="006D58EC"/>
    <w:rsid w:val="006D5DB3"/>
    <w:rsid w:val="006D65CA"/>
    <w:rsid w:val="006D6A9D"/>
    <w:rsid w:val="006D7E5F"/>
    <w:rsid w:val="006D7FD0"/>
    <w:rsid w:val="006E034D"/>
    <w:rsid w:val="006E04DB"/>
    <w:rsid w:val="006E0676"/>
    <w:rsid w:val="006E0B59"/>
    <w:rsid w:val="006E236B"/>
    <w:rsid w:val="006E2BDA"/>
    <w:rsid w:val="006E3144"/>
    <w:rsid w:val="006E34AF"/>
    <w:rsid w:val="006E36BF"/>
    <w:rsid w:val="006E3B90"/>
    <w:rsid w:val="006E5195"/>
    <w:rsid w:val="006E5CEF"/>
    <w:rsid w:val="006E5D25"/>
    <w:rsid w:val="006E62C5"/>
    <w:rsid w:val="006E64AA"/>
    <w:rsid w:val="006E7670"/>
    <w:rsid w:val="006E7F56"/>
    <w:rsid w:val="006F02C0"/>
    <w:rsid w:val="006F049B"/>
    <w:rsid w:val="006F10D2"/>
    <w:rsid w:val="006F1162"/>
    <w:rsid w:val="006F160A"/>
    <w:rsid w:val="006F1FD9"/>
    <w:rsid w:val="006F385D"/>
    <w:rsid w:val="006F4C5D"/>
    <w:rsid w:val="006F693D"/>
    <w:rsid w:val="006F700B"/>
    <w:rsid w:val="00700097"/>
    <w:rsid w:val="00700497"/>
    <w:rsid w:val="007016DA"/>
    <w:rsid w:val="00704DAA"/>
    <w:rsid w:val="007056E9"/>
    <w:rsid w:val="00705F34"/>
    <w:rsid w:val="00707068"/>
    <w:rsid w:val="00707612"/>
    <w:rsid w:val="007112DE"/>
    <w:rsid w:val="00711A1F"/>
    <w:rsid w:val="00712412"/>
    <w:rsid w:val="00712F47"/>
    <w:rsid w:val="00713584"/>
    <w:rsid w:val="00713B2D"/>
    <w:rsid w:val="00714282"/>
    <w:rsid w:val="00714501"/>
    <w:rsid w:val="007149D0"/>
    <w:rsid w:val="007150AE"/>
    <w:rsid w:val="00715300"/>
    <w:rsid w:val="00715B2C"/>
    <w:rsid w:val="00715DFA"/>
    <w:rsid w:val="00721717"/>
    <w:rsid w:val="007217AB"/>
    <w:rsid w:val="0072190C"/>
    <w:rsid w:val="007224CD"/>
    <w:rsid w:val="00723852"/>
    <w:rsid w:val="00723905"/>
    <w:rsid w:val="007239F1"/>
    <w:rsid w:val="00723A47"/>
    <w:rsid w:val="00723C50"/>
    <w:rsid w:val="00723DF3"/>
    <w:rsid w:val="00724937"/>
    <w:rsid w:val="007257BF"/>
    <w:rsid w:val="00727D04"/>
    <w:rsid w:val="00730154"/>
    <w:rsid w:val="007307C3"/>
    <w:rsid w:val="007326BA"/>
    <w:rsid w:val="007330CC"/>
    <w:rsid w:val="00733784"/>
    <w:rsid w:val="00733C55"/>
    <w:rsid w:val="00734DC5"/>
    <w:rsid w:val="00735325"/>
    <w:rsid w:val="0073663D"/>
    <w:rsid w:val="00737D54"/>
    <w:rsid w:val="00737E1D"/>
    <w:rsid w:val="007410DF"/>
    <w:rsid w:val="00741DD0"/>
    <w:rsid w:val="00742635"/>
    <w:rsid w:val="00743725"/>
    <w:rsid w:val="007441B7"/>
    <w:rsid w:val="00744644"/>
    <w:rsid w:val="00744D85"/>
    <w:rsid w:val="00745A81"/>
    <w:rsid w:val="007508BC"/>
    <w:rsid w:val="00752751"/>
    <w:rsid w:val="00752B9D"/>
    <w:rsid w:val="00752C09"/>
    <w:rsid w:val="00752CAB"/>
    <w:rsid w:val="00752E04"/>
    <w:rsid w:val="00753A76"/>
    <w:rsid w:val="007552E0"/>
    <w:rsid w:val="00755D80"/>
    <w:rsid w:val="00756603"/>
    <w:rsid w:val="0075750A"/>
    <w:rsid w:val="00757854"/>
    <w:rsid w:val="00757E8B"/>
    <w:rsid w:val="0076205D"/>
    <w:rsid w:val="0076495A"/>
    <w:rsid w:val="007650B9"/>
    <w:rsid w:val="00765BE1"/>
    <w:rsid w:val="00767E93"/>
    <w:rsid w:val="007723BD"/>
    <w:rsid w:val="00772B04"/>
    <w:rsid w:val="00772F3E"/>
    <w:rsid w:val="00774657"/>
    <w:rsid w:val="00775283"/>
    <w:rsid w:val="007752A1"/>
    <w:rsid w:val="007758CD"/>
    <w:rsid w:val="00775A16"/>
    <w:rsid w:val="00775C8F"/>
    <w:rsid w:val="00776696"/>
    <w:rsid w:val="0077767D"/>
    <w:rsid w:val="00777C28"/>
    <w:rsid w:val="00781D45"/>
    <w:rsid w:val="00781DA6"/>
    <w:rsid w:val="007820C9"/>
    <w:rsid w:val="00782FF1"/>
    <w:rsid w:val="0078365B"/>
    <w:rsid w:val="00786077"/>
    <w:rsid w:val="00786324"/>
    <w:rsid w:val="00787370"/>
    <w:rsid w:val="00787B32"/>
    <w:rsid w:val="00787C56"/>
    <w:rsid w:val="00790765"/>
    <w:rsid w:val="00791071"/>
    <w:rsid w:val="007924B2"/>
    <w:rsid w:val="00794762"/>
    <w:rsid w:val="00795717"/>
    <w:rsid w:val="00796688"/>
    <w:rsid w:val="00796EDE"/>
    <w:rsid w:val="007A0551"/>
    <w:rsid w:val="007A222B"/>
    <w:rsid w:val="007A268E"/>
    <w:rsid w:val="007A3852"/>
    <w:rsid w:val="007A3CFD"/>
    <w:rsid w:val="007A4C44"/>
    <w:rsid w:val="007A4E2C"/>
    <w:rsid w:val="007A5E0A"/>
    <w:rsid w:val="007A5F90"/>
    <w:rsid w:val="007A645D"/>
    <w:rsid w:val="007A6547"/>
    <w:rsid w:val="007A79F3"/>
    <w:rsid w:val="007A7A22"/>
    <w:rsid w:val="007B0537"/>
    <w:rsid w:val="007B0678"/>
    <w:rsid w:val="007B335C"/>
    <w:rsid w:val="007B4D67"/>
    <w:rsid w:val="007B5B2D"/>
    <w:rsid w:val="007B6679"/>
    <w:rsid w:val="007B79CE"/>
    <w:rsid w:val="007B7E22"/>
    <w:rsid w:val="007B7FA7"/>
    <w:rsid w:val="007C0B69"/>
    <w:rsid w:val="007C1194"/>
    <w:rsid w:val="007C18B1"/>
    <w:rsid w:val="007C1919"/>
    <w:rsid w:val="007C3415"/>
    <w:rsid w:val="007C3962"/>
    <w:rsid w:val="007C3BC1"/>
    <w:rsid w:val="007C3C8D"/>
    <w:rsid w:val="007C44DC"/>
    <w:rsid w:val="007C5B2D"/>
    <w:rsid w:val="007C68A9"/>
    <w:rsid w:val="007C6A93"/>
    <w:rsid w:val="007C7303"/>
    <w:rsid w:val="007C75AB"/>
    <w:rsid w:val="007C776A"/>
    <w:rsid w:val="007C784B"/>
    <w:rsid w:val="007C7AC2"/>
    <w:rsid w:val="007C7C18"/>
    <w:rsid w:val="007C7D40"/>
    <w:rsid w:val="007D0641"/>
    <w:rsid w:val="007D1700"/>
    <w:rsid w:val="007D19EA"/>
    <w:rsid w:val="007D1AF5"/>
    <w:rsid w:val="007D1D67"/>
    <w:rsid w:val="007D465B"/>
    <w:rsid w:val="007D4D84"/>
    <w:rsid w:val="007D5008"/>
    <w:rsid w:val="007D58FF"/>
    <w:rsid w:val="007E036D"/>
    <w:rsid w:val="007E0A15"/>
    <w:rsid w:val="007E1671"/>
    <w:rsid w:val="007E20DB"/>
    <w:rsid w:val="007E24DF"/>
    <w:rsid w:val="007E2967"/>
    <w:rsid w:val="007E44C5"/>
    <w:rsid w:val="007E577C"/>
    <w:rsid w:val="007E630A"/>
    <w:rsid w:val="007F1011"/>
    <w:rsid w:val="007F14E5"/>
    <w:rsid w:val="007F18C4"/>
    <w:rsid w:val="007F200A"/>
    <w:rsid w:val="007F200F"/>
    <w:rsid w:val="007F2560"/>
    <w:rsid w:val="007F2AF6"/>
    <w:rsid w:val="007F2D5E"/>
    <w:rsid w:val="007F2E9B"/>
    <w:rsid w:val="007F375D"/>
    <w:rsid w:val="007F3CE5"/>
    <w:rsid w:val="007F4089"/>
    <w:rsid w:val="007F4564"/>
    <w:rsid w:val="007F4D76"/>
    <w:rsid w:val="007F71B8"/>
    <w:rsid w:val="007F75AA"/>
    <w:rsid w:val="008005F0"/>
    <w:rsid w:val="00801FB2"/>
    <w:rsid w:val="00803115"/>
    <w:rsid w:val="00804538"/>
    <w:rsid w:val="008058E1"/>
    <w:rsid w:val="00806584"/>
    <w:rsid w:val="00810AA3"/>
    <w:rsid w:val="00811833"/>
    <w:rsid w:val="00811B8E"/>
    <w:rsid w:val="00811DBB"/>
    <w:rsid w:val="00811E90"/>
    <w:rsid w:val="00812C58"/>
    <w:rsid w:val="00813184"/>
    <w:rsid w:val="00813343"/>
    <w:rsid w:val="00813F2B"/>
    <w:rsid w:val="008168DA"/>
    <w:rsid w:val="0081710E"/>
    <w:rsid w:val="008176EA"/>
    <w:rsid w:val="008204C0"/>
    <w:rsid w:val="008205A9"/>
    <w:rsid w:val="00820929"/>
    <w:rsid w:val="00823048"/>
    <w:rsid w:val="00823126"/>
    <w:rsid w:val="0082387B"/>
    <w:rsid w:val="00823B82"/>
    <w:rsid w:val="00823E28"/>
    <w:rsid w:val="00825862"/>
    <w:rsid w:val="00826426"/>
    <w:rsid w:val="0082745C"/>
    <w:rsid w:val="00827769"/>
    <w:rsid w:val="00830E6F"/>
    <w:rsid w:val="00831752"/>
    <w:rsid w:val="00831984"/>
    <w:rsid w:val="00831AE3"/>
    <w:rsid w:val="00831D31"/>
    <w:rsid w:val="00833D28"/>
    <w:rsid w:val="00834B8C"/>
    <w:rsid w:val="008355AB"/>
    <w:rsid w:val="0083625E"/>
    <w:rsid w:val="0083627C"/>
    <w:rsid w:val="0083722D"/>
    <w:rsid w:val="00837552"/>
    <w:rsid w:val="008405EA"/>
    <w:rsid w:val="008408B4"/>
    <w:rsid w:val="008415E3"/>
    <w:rsid w:val="00842275"/>
    <w:rsid w:val="00843AD6"/>
    <w:rsid w:val="00843DBA"/>
    <w:rsid w:val="0084463F"/>
    <w:rsid w:val="00844828"/>
    <w:rsid w:val="008458BE"/>
    <w:rsid w:val="00845E84"/>
    <w:rsid w:val="008466BA"/>
    <w:rsid w:val="00846713"/>
    <w:rsid w:val="008502D6"/>
    <w:rsid w:val="008515AB"/>
    <w:rsid w:val="00851DFC"/>
    <w:rsid w:val="00852BA6"/>
    <w:rsid w:val="00852CE3"/>
    <w:rsid w:val="0085355C"/>
    <w:rsid w:val="008536C8"/>
    <w:rsid w:val="00853C97"/>
    <w:rsid w:val="0085419E"/>
    <w:rsid w:val="00855D01"/>
    <w:rsid w:val="00856B56"/>
    <w:rsid w:val="0085793D"/>
    <w:rsid w:val="008608DE"/>
    <w:rsid w:val="00860AED"/>
    <w:rsid w:val="0086153B"/>
    <w:rsid w:val="008620A7"/>
    <w:rsid w:val="0086264F"/>
    <w:rsid w:val="00862753"/>
    <w:rsid w:val="00862C32"/>
    <w:rsid w:val="00862E04"/>
    <w:rsid w:val="0086318C"/>
    <w:rsid w:val="00863BEF"/>
    <w:rsid w:val="0086461E"/>
    <w:rsid w:val="0086494D"/>
    <w:rsid w:val="00864C8B"/>
    <w:rsid w:val="00864DC2"/>
    <w:rsid w:val="00867386"/>
    <w:rsid w:val="008706F9"/>
    <w:rsid w:val="008708CD"/>
    <w:rsid w:val="008708F9"/>
    <w:rsid w:val="00870AC8"/>
    <w:rsid w:val="008712FC"/>
    <w:rsid w:val="00871B81"/>
    <w:rsid w:val="008737A1"/>
    <w:rsid w:val="00873C34"/>
    <w:rsid w:val="00873F19"/>
    <w:rsid w:val="008762CA"/>
    <w:rsid w:val="00880162"/>
    <w:rsid w:val="00880686"/>
    <w:rsid w:val="008807DB"/>
    <w:rsid w:val="00882572"/>
    <w:rsid w:val="00882963"/>
    <w:rsid w:val="0088391B"/>
    <w:rsid w:val="00883E7D"/>
    <w:rsid w:val="0088425E"/>
    <w:rsid w:val="00884358"/>
    <w:rsid w:val="00885BC9"/>
    <w:rsid w:val="00885C6A"/>
    <w:rsid w:val="00886367"/>
    <w:rsid w:val="00887C71"/>
    <w:rsid w:val="00887DDF"/>
    <w:rsid w:val="00887EE9"/>
    <w:rsid w:val="0089385D"/>
    <w:rsid w:val="00893CAE"/>
    <w:rsid w:val="00896C11"/>
    <w:rsid w:val="008A0DED"/>
    <w:rsid w:val="008A0E06"/>
    <w:rsid w:val="008A1835"/>
    <w:rsid w:val="008A2036"/>
    <w:rsid w:val="008A2258"/>
    <w:rsid w:val="008A2AA0"/>
    <w:rsid w:val="008A2FBB"/>
    <w:rsid w:val="008A3143"/>
    <w:rsid w:val="008A340A"/>
    <w:rsid w:val="008A4009"/>
    <w:rsid w:val="008A4BA0"/>
    <w:rsid w:val="008A4EEB"/>
    <w:rsid w:val="008A4F10"/>
    <w:rsid w:val="008A653C"/>
    <w:rsid w:val="008A70D2"/>
    <w:rsid w:val="008A7899"/>
    <w:rsid w:val="008B0002"/>
    <w:rsid w:val="008B010E"/>
    <w:rsid w:val="008B0D1A"/>
    <w:rsid w:val="008B14B2"/>
    <w:rsid w:val="008B15C6"/>
    <w:rsid w:val="008B1CD7"/>
    <w:rsid w:val="008B2BD1"/>
    <w:rsid w:val="008B30B4"/>
    <w:rsid w:val="008B3A48"/>
    <w:rsid w:val="008B3F2C"/>
    <w:rsid w:val="008B5DFE"/>
    <w:rsid w:val="008B6028"/>
    <w:rsid w:val="008B69E6"/>
    <w:rsid w:val="008B6E6F"/>
    <w:rsid w:val="008C109A"/>
    <w:rsid w:val="008C17CE"/>
    <w:rsid w:val="008C609A"/>
    <w:rsid w:val="008C68E4"/>
    <w:rsid w:val="008C6F45"/>
    <w:rsid w:val="008C7D2B"/>
    <w:rsid w:val="008D0263"/>
    <w:rsid w:val="008D0ADB"/>
    <w:rsid w:val="008D1060"/>
    <w:rsid w:val="008D40A2"/>
    <w:rsid w:val="008D44D3"/>
    <w:rsid w:val="008D4CFB"/>
    <w:rsid w:val="008D4EFC"/>
    <w:rsid w:val="008D58E0"/>
    <w:rsid w:val="008D746D"/>
    <w:rsid w:val="008D7FD6"/>
    <w:rsid w:val="008E1EBB"/>
    <w:rsid w:val="008E2844"/>
    <w:rsid w:val="008E2F4F"/>
    <w:rsid w:val="008E3213"/>
    <w:rsid w:val="008E3ABA"/>
    <w:rsid w:val="008E43D9"/>
    <w:rsid w:val="008E49B8"/>
    <w:rsid w:val="008E4C9E"/>
    <w:rsid w:val="008E54C2"/>
    <w:rsid w:val="008E5B56"/>
    <w:rsid w:val="008E66B1"/>
    <w:rsid w:val="008E777F"/>
    <w:rsid w:val="008E7F61"/>
    <w:rsid w:val="008F00F7"/>
    <w:rsid w:val="008F0B36"/>
    <w:rsid w:val="008F1B37"/>
    <w:rsid w:val="008F2039"/>
    <w:rsid w:val="008F261E"/>
    <w:rsid w:val="008F2659"/>
    <w:rsid w:val="008F2D13"/>
    <w:rsid w:val="008F2D31"/>
    <w:rsid w:val="008F346A"/>
    <w:rsid w:val="008F4182"/>
    <w:rsid w:val="008F432F"/>
    <w:rsid w:val="008F4AEE"/>
    <w:rsid w:val="008F52E5"/>
    <w:rsid w:val="008F55BD"/>
    <w:rsid w:val="008F6565"/>
    <w:rsid w:val="008F75F2"/>
    <w:rsid w:val="009001E3"/>
    <w:rsid w:val="00902450"/>
    <w:rsid w:val="00902717"/>
    <w:rsid w:val="00902CA6"/>
    <w:rsid w:val="00902DD0"/>
    <w:rsid w:val="009040EE"/>
    <w:rsid w:val="009046CA"/>
    <w:rsid w:val="00906576"/>
    <w:rsid w:val="00907EAD"/>
    <w:rsid w:val="009107C6"/>
    <w:rsid w:val="0091087C"/>
    <w:rsid w:val="009115D6"/>
    <w:rsid w:val="00911B17"/>
    <w:rsid w:val="00912B0A"/>
    <w:rsid w:val="00913C37"/>
    <w:rsid w:val="00913F7E"/>
    <w:rsid w:val="009144AE"/>
    <w:rsid w:val="009163CF"/>
    <w:rsid w:val="00920072"/>
    <w:rsid w:val="009208DE"/>
    <w:rsid w:val="00920DB9"/>
    <w:rsid w:val="0092128A"/>
    <w:rsid w:val="009217B4"/>
    <w:rsid w:val="00921ABC"/>
    <w:rsid w:val="00923C10"/>
    <w:rsid w:val="00923E93"/>
    <w:rsid w:val="00925370"/>
    <w:rsid w:val="0092690F"/>
    <w:rsid w:val="009270F3"/>
    <w:rsid w:val="009275B2"/>
    <w:rsid w:val="00927E66"/>
    <w:rsid w:val="00930596"/>
    <w:rsid w:val="0093071D"/>
    <w:rsid w:val="00930B81"/>
    <w:rsid w:val="0093161F"/>
    <w:rsid w:val="009320B7"/>
    <w:rsid w:val="00932150"/>
    <w:rsid w:val="00932E71"/>
    <w:rsid w:val="00935802"/>
    <w:rsid w:val="00935F09"/>
    <w:rsid w:val="009360F2"/>
    <w:rsid w:val="009371B7"/>
    <w:rsid w:val="00941398"/>
    <w:rsid w:val="009418BD"/>
    <w:rsid w:val="0094199D"/>
    <w:rsid w:val="00941AB0"/>
    <w:rsid w:val="00941ED1"/>
    <w:rsid w:val="0094262A"/>
    <w:rsid w:val="00942B82"/>
    <w:rsid w:val="00942FC9"/>
    <w:rsid w:val="009435E1"/>
    <w:rsid w:val="00943BE7"/>
    <w:rsid w:val="00944988"/>
    <w:rsid w:val="00944AE0"/>
    <w:rsid w:val="0094500B"/>
    <w:rsid w:val="00945857"/>
    <w:rsid w:val="00945977"/>
    <w:rsid w:val="00945A66"/>
    <w:rsid w:val="0094760C"/>
    <w:rsid w:val="00947CED"/>
    <w:rsid w:val="009516E8"/>
    <w:rsid w:val="009524F2"/>
    <w:rsid w:val="00952509"/>
    <w:rsid w:val="0095299D"/>
    <w:rsid w:val="00952B41"/>
    <w:rsid w:val="0095315F"/>
    <w:rsid w:val="009548EE"/>
    <w:rsid w:val="00954B23"/>
    <w:rsid w:val="0095570D"/>
    <w:rsid w:val="00956770"/>
    <w:rsid w:val="00956D4B"/>
    <w:rsid w:val="00956DA9"/>
    <w:rsid w:val="0095729F"/>
    <w:rsid w:val="00960EB3"/>
    <w:rsid w:val="00961389"/>
    <w:rsid w:val="0096184E"/>
    <w:rsid w:val="009619B9"/>
    <w:rsid w:val="00962DE4"/>
    <w:rsid w:val="009631B0"/>
    <w:rsid w:val="00965076"/>
    <w:rsid w:val="009653D8"/>
    <w:rsid w:val="00965969"/>
    <w:rsid w:val="00965A2D"/>
    <w:rsid w:val="00965F9F"/>
    <w:rsid w:val="00966462"/>
    <w:rsid w:val="00971E40"/>
    <w:rsid w:val="0097282E"/>
    <w:rsid w:val="0097335A"/>
    <w:rsid w:val="00973DB8"/>
    <w:rsid w:val="00974D07"/>
    <w:rsid w:val="00974E89"/>
    <w:rsid w:val="0097598A"/>
    <w:rsid w:val="00976220"/>
    <w:rsid w:val="00976CC1"/>
    <w:rsid w:val="00976CE5"/>
    <w:rsid w:val="0097707D"/>
    <w:rsid w:val="00977F63"/>
    <w:rsid w:val="00980124"/>
    <w:rsid w:val="00980696"/>
    <w:rsid w:val="00980897"/>
    <w:rsid w:val="00980A3B"/>
    <w:rsid w:val="00981698"/>
    <w:rsid w:val="00981C00"/>
    <w:rsid w:val="009821AA"/>
    <w:rsid w:val="0098223D"/>
    <w:rsid w:val="00983427"/>
    <w:rsid w:val="0098354D"/>
    <w:rsid w:val="00985441"/>
    <w:rsid w:val="009862D8"/>
    <w:rsid w:val="0098635A"/>
    <w:rsid w:val="00990046"/>
    <w:rsid w:val="0099033A"/>
    <w:rsid w:val="009911B7"/>
    <w:rsid w:val="009914C1"/>
    <w:rsid w:val="00992A94"/>
    <w:rsid w:val="00992AE1"/>
    <w:rsid w:val="00993455"/>
    <w:rsid w:val="0099483F"/>
    <w:rsid w:val="00994FAF"/>
    <w:rsid w:val="009952EF"/>
    <w:rsid w:val="009961C1"/>
    <w:rsid w:val="009A0751"/>
    <w:rsid w:val="009A1546"/>
    <w:rsid w:val="009A1CCF"/>
    <w:rsid w:val="009A22B4"/>
    <w:rsid w:val="009A2BF1"/>
    <w:rsid w:val="009A3AE8"/>
    <w:rsid w:val="009A3AF4"/>
    <w:rsid w:val="009A3E0C"/>
    <w:rsid w:val="009A44A4"/>
    <w:rsid w:val="009A52CA"/>
    <w:rsid w:val="009A55D1"/>
    <w:rsid w:val="009B105D"/>
    <w:rsid w:val="009B24CD"/>
    <w:rsid w:val="009B52A0"/>
    <w:rsid w:val="009B5EF5"/>
    <w:rsid w:val="009B61B2"/>
    <w:rsid w:val="009B64E8"/>
    <w:rsid w:val="009B690F"/>
    <w:rsid w:val="009B76A4"/>
    <w:rsid w:val="009C1D88"/>
    <w:rsid w:val="009C1E45"/>
    <w:rsid w:val="009C1F7B"/>
    <w:rsid w:val="009C65DF"/>
    <w:rsid w:val="009C77C7"/>
    <w:rsid w:val="009C7D19"/>
    <w:rsid w:val="009D18EE"/>
    <w:rsid w:val="009D22F7"/>
    <w:rsid w:val="009D2904"/>
    <w:rsid w:val="009D2B60"/>
    <w:rsid w:val="009D2E1C"/>
    <w:rsid w:val="009D2F71"/>
    <w:rsid w:val="009D31EF"/>
    <w:rsid w:val="009D3443"/>
    <w:rsid w:val="009D3AC7"/>
    <w:rsid w:val="009D46E2"/>
    <w:rsid w:val="009D4EC2"/>
    <w:rsid w:val="009D71B2"/>
    <w:rsid w:val="009E14A7"/>
    <w:rsid w:val="009E3273"/>
    <w:rsid w:val="009E37DF"/>
    <w:rsid w:val="009E65D3"/>
    <w:rsid w:val="009E6625"/>
    <w:rsid w:val="009E6F87"/>
    <w:rsid w:val="009F0C57"/>
    <w:rsid w:val="009F0EBC"/>
    <w:rsid w:val="009F1203"/>
    <w:rsid w:val="009F187B"/>
    <w:rsid w:val="009F1DA3"/>
    <w:rsid w:val="009F247D"/>
    <w:rsid w:val="009F28A7"/>
    <w:rsid w:val="009F33BA"/>
    <w:rsid w:val="009F432A"/>
    <w:rsid w:val="009F444E"/>
    <w:rsid w:val="009F53A9"/>
    <w:rsid w:val="009F6CAC"/>
    <w:rsid w:val="009F704A"/>
    <w:rsid w:val="009F7215"/>
    <w:rsid w:val="00A018EC"/>
    <w:rsid w:val="00A0212D"/>
    <w:rsid w:val="00A03867"/>
    <w:rsid w:val="00A03BC3"/>
    <w:rsid w:val="00A045A4"/>
    <w:rsid w:val="00A046DA"/>
    <w:rsid w:val="00A05061"/>
    <w:rsid w:val="00A07906"/>
    <w:rsid w:val="00A07A11"/>
    <w:rsid w:val="00A07A3D"/>
    <w:rsid w:val="00A07BCB"/>
    <w:rsid w:val="00A108A7"/>
    <w:rsid w:val="00A109AC"/>
    <w:rsid w:val="00A10FF6"/>
    <w:rsid w:val="00A1197A"/>
    <w:rsid w:val="00A12926"/>
    <w:rsid w:val="00A1333D"/>
    <w:rsid w:val="00A135EE"/>
    <w:rsid w:val="00A14AEC"/>
    <w:rsid w:val="00A14DA1"/>
    <w:rsid w:val="00A15603"/>
    <w:rsid w:val="00A16782"/>
    <w:rsid w:val="00A169FD"/>
    <w:rsid w:val="00A200DB"/>
    <w:rsid w:val="00A20B08"/>
    <w:rsid w:val="00A23301"/>
    <w:rsid w:val="00A25AF1"/>
    <w:rsid w:val="00A25F0D"/>
    <w:rsid w:val="00A30073"/>
    <w:rsid w:val="00A309D3"/>
    <w:rsid w:val="00A31B3E"/>
    <w:rsid w:val="00A31DD7"/>
    <w:rsid w:val="00A33003"/>
    <w:rsid w:val="00A33D78"/>
    <w:rsid w:val="00A33DB4"/>
    <w:rsid w:val="00A33EBD"/>
    <w:rsid w:val="00A36392"/>
    <w:rsid w:val="00A36617"/>
    <w:rsid w:val="00A40A04"/>
    <w:rsid w:val="00A41291"/>
    <w:rsid w:val="00A416C5"/>
    <w:rsid w:val="00A41ADB"/>
    <w:rsid w:val="00A41E46"/>
    <w:rsid w:val="00A424E8"/>
    <w:rsid w:val="00A426EC"/>
    <w:rsid w:val="00A43686"/>
    <w:rsid w:val="00A442A7"/>
    <w:rsid w:val="00A45A58"/>
    <w:rsid w:val="00A4670A"/>
    <w:rsid w:val="00A46D43"/>
    <w:rsid w:val="00A4775A"/>
    <w:rsid w:val="00A5205C"/>
    <w:rsid w:val="00A52415"/>
    <w:rsid w:val="00A52928"/>
    <w:rsid w:val="00A556F3"/>
    <w:rsid w:val="00A55E7D"/>
    <w:rsid w:val="00A56B0D"/>
    <w:rsid w:val="00A56D76"/>
    <w:rsid w:val="00A57EAA"/>
    <w:rsid w:val="00A605D9"/>
    <w:rsid w:val="00A6106A"/>
    <w:rsid w:val="00A615D5"/>
    <w:rsid w:val="00A61F16"/>
    <w:rsid w:val="00A62DB4"/>
    <w:rsid w:val="00A6657D"/>
    <w:rsid w:val="00A6674A"/>
    <w:rsid w:val="00A672D8"/>
    <w:rsid w:val="00A67920"/>
    <w:rsid w:val="00A7074E"/>
    <w:rsid w:val="00A7229E"/>
    <w:rsid w:val="00A72820"/>
    <w:rsid w:val="00A747C5"/>
    <w:rsid w:val="00A7561F"/>
    <w:rsid w:val="00A7569C"/>
    <w:rsid w:val="00A76758"/>
    <w:rsid w:val="00A767B5"/>
    <w:rsid w:val="00A76D04"/>
    <w:rsid w:val="00A76E14"/>
    <w:rsid w:val="00A76FA3"/>
    <w:rsid w:val="00A77907"/>
    <w:rsid w:val="00A813E2"/>
    <w:rsid w:val="00A8209A"/>
    <w:rsid w:val="00A8243B"/>
    <w:rsid w:val="00A831D9"/>
    <w:rsid w:val="00A854ED"/>
    <w:rsid w:val="00A8574E"/>
    <w:rsid w:val="00A866F0"/>
    <w:rsid w:val="00A87145"/>
    <w:rsid w:val="00A90980"/>
    <w:rsid w:val="00A90F72"/>
    <w:rsid w:val="00A911AA"/>
    <w:rsid w:val="00A918F4"/>
    <w:rsid w:val="00A923F6"/>
    <w:rsid w:val="00A9253F"/>
    <w:rsid w:val="00A92BE4"/>
    <w:rsid w:val="00A93B6B"/>
    <w:rsid w:val="00A93EDA"/>
    <w:rsid w:val="00A94524"/>
    <w:rsid w:val="00A953A0"/>
    <w:rsid w:val="00A95943"/>
    <w:rsid w:val="00A96412"/>
    <w:rsid w:val="00A9703E"/>
    <w:rsid w:val="00A97196"/>
    <w:rsid w:val="00A97947"/>
    <w:rsid w:val="00AA0960"/>
    <w:rsid w:val="00AA2495"/>
    <w:rsid w:val="00AA2D7D"/>
    <w:rsid w:val="00AA321F"/>
    <w:rsid w:val="00AA3FAD"/>
    <w:rsid w:val="00AA454F"/>
    <w:rsid w:val="00AA4559"/>
    <w:rsid w:val="00AA5DAC"/>
    <w:rsid w:val="00AA691B"/>
    <w:rsid w:val="00AA6EBB"/>
    <w:rsid w:val="00AA74F2"/>
    <w:rsid w:val="00AA77BD"/>
    <w:rsid w:val="00AB001D"/>
    <w:rsid w:val="00AB0555"/>
    <w:rsid w:val="00AB0818"/>
    <w:rsid w:val="00AB1E1A"/>
    <w:rsid w:val="00AB3AC5"/>
    <w:rsid w:val="00AB3C23"/>
    <w:rsid w:val="00AB3EE3"/>
    <w:rsid w:val="00AB5374"/>
    <w:rsid w:val="00AB55EF"/>
    <w:rsid w:val="00AB593C"/>
    <w:rsid w:val="00AB6205"/>
    <w:rsid w:val="00AB7EAA"/>
    <w:rsid w:val="00AC0F2E"/>
    <w:rsid w:val="00AC12D4"/>
    <w:rsid w:val="00AC23DE"/>
    <w:rsid w:val="00AC3E82"/>
    <w:rsid w:val="00AC479E"/>
    <w:rsid w:val="00AC51E4"/>
    <w:rsid w:val="00AC52B6"/>
    <w:rsid w:val="00AC5C04"/>
    <w:rsid w:val="00AC64CF"/>
    <w:rsid w:val="00AC7715"/>
    <w:rsid w:val="00AD04B7"/>
    <w:rsid w:val="00AD163D"/>
    <w:rsid w:val="00AD1893"/>
    <w:rsid w:val="00AD1B1B"/>
    <w:rsid w:val="00AD29CB"/>
    <w:rsid w:val="00AD2CDC"/>
    <w:rsid w:val="00AD3EBE"/>
    <w:rsid w:val="00AD524E"/>
    <w:rsid w:val="00AD7222"/>
    <w:rsid w:val="00AD7AFF"/>
    <w:rsid w:val="00AE0A61"/>
    <w:rsid w:val="00AE17FC"/>
    <w:rsid w:val="00AE1E24"/>
    <w:rsid w:val="00AE256E"/>
    <w:rsid w:val="00AE3912"/>
    <w:rsid w:val="00AE3E72"/>
    <w:rsid w:val="00AE4593"/>
    <w:rsid w:val="00AE616D"/>
    <w:rsid w:val="00AE6A06"/>
    <w:rsid w:val="00AE6C1B"/>
    <w:rsid w:val="00AE6D24"/>
    <w:rsid w:val="00AE715F"/>
    <w:rsid w:val="00AE7D13"/>
    <w:rsid w:val="00AF0650"/>
    <w:rsid w:val="00AF16DA"/>
    <w:rsid w:val="00AF1CDD"/>
    <w:rsid w:val="00AF30E4"/>
    <w:rsid w:val="00AF35D2"/>
    <w:rsid w:val="00AF375A"/>
    <w:rsid w:val="00AF377D"/>
    <w:rsid w:val="00AF3C67"/>
    <w:rsid w:val="00AF3D77"/>
    <w:rsid w:val="00AF4077"/>
    <w:rsid w:val="00AF551A"/>
    <w:rsid w:val="00AF5932"/>
    <w:rsid w:val="00AF5C6F"/>
    <w:rsid w:val="00AF631A"/>
    <w:rsid w:val="00B00A60"/>
    <w:rsid w:val="00B00B84"/>
    <w:rsid w:val="00B0285A"/>
    <w:rsid w:val="00B05A05"/>
    <w:rsid w:val="00B05EB6"/>
    <w:rsid w:val="00B1061D"/>
    <w:rsid w:val="00B112D2"/>
    <w:rsid w:val="00B11959"/>
    <w:rsid w:val="00B11B6F"/>
    <w:rsid w:val="00B13C03"/>
    <w:rsid w:val="00B14088"/>
    <w:rsid w:val="00B14645"/>
    <w:rsid w:val="00B14809"/>
    <w:rsid w:val="00B14F88"/>
    <w:rsid w:val="00B156D7"/>
    <w:rsid w:val="00B15836"/>
    <w:rsid w:val="00B167A9"/>
    <w:rsid w:val="00B2196F"/>
    <w:rsid w:val="00B22C8C"/>
    <w:rsid w:val="00B22FB5"/>
    <w:rsid w:val="00B2329A"/>
    <w:rsid w:val="00B24395"/>
    <w:rsid w:val="00B24559"/>
    <w:rsid w:val="00B256AD"/>
    <w:rsid w:val="00B259B9"/>
    <w:rsid w:val="00B2622C"/>
    <w:rsid w:val="00B30927"/>
    <w:rsid w:val="00B30CBC"/>
    <w:rsid w:val="00B3202A"/>
    <w:rsid w:val="00B33AAC"/>
    <w:rsid w:val="00B3427E"/>
    <w:rsid w:val="00B34947"/>
    <w:rsid w:val="00B3522B"/>
    <w:rsid w:val="00B3708F"/>
    <w:rsid w:val="00B40ACC"/>
    <w:rsid w:val="00B41FE8"/>
    <w:rsid w:val="00B43CFA"/>
    <w:rsid w:val="00B44160"/>
    <w:rsid w:val="00B45079"/>
    <w:rsid w:val="00B45725"/>
    <w:rsid w:val="00B46EBD"/>
    <w:rsid w:val="00B47B3B"/>
    <w:rsid w:val="00B500F2"/>
    <w:rsid w:val="00B524D0"/>
    <w:rsid w:val="00B54199"/>
    <w:rsid w:val="00B54853"/>
    <w:rsid w:val="00B54BE3"/>
    <w:rsid w:val="00B54F0F"/>
    <w:rsid w:val="00B56A08"/>
    <w:rsid w:val="00B576E8"/>
    <w:rsid w:val="00B57D4E"/>
    <w:rsid w:val="00B6119C"/>
    <w:rsid w:val="00B63711"/>
    <w:rsid w:val="00B64F74"/>
    <w:rsid w:val="00B65C1F"/>
    <w:rsid w:val="00B662C4"/>
    <w:rsid w:val="00B66323"/>
    <w:rsid w:val="00B67894"/>
    <w:rsid w:val="00B70C30"/>
    <w:rsid w:val="00B70CF1"/>
    <w:rsid w:val="00B71987"/>
    <w:rsid w:val="00B7406D"/>
    <w:rsid w:val="00B7427D"/>
    <w:rsid w:val="00B74AAE"/>
    <w:rsid w:val="00B74BF2"/>
    <w:rsid w:val="00B75200"/>
    <w:rsid w:val="00B7525F"/>
    <w:rsid w:val="00B75B26"/>
    <w:rsid w:val="00B7727C"/>
    <w:rsid w:val="00B81092"/>
    <w:rsid w:val="00B81DBB"/>
    <w:rsid w:val="00B82241"/>
    <w:rsid w:val="00B82383"/>
    <w:rsid w:val="00B8365D"/>
    <w:rsid w:val="00B837D5"/>
    <w:rsid w:val="00B848D4"/>
    <w:rsid w:val="00B85B22"/>
    <w:rsid w:val="00B870D8"/>
    <w:rsid w:val="00B87327"/>
    <w:rsid w:val="00B875E7"/>
    <w:rsid w:val="00B87D89"/>
    <w:rsid w:val="00B9191F"/>
    <w:rsid w:val="00B91E2E"/>
    <w:rsid w:val="00B93981"/>
    <w:rsid w:val="00B93C25"/>
    <w:rsid w:val="00B94622"/>
    <w:rsid w:val="00B94ECF"/>
    <w:rsid w:val="00B95CD1"/>
    <w:rsid w:val="00B960F3"/>
    <w:rsid w:val="00B967FB"/>
    <w:rsid w:val="00B96905"/>
    <w:rsid w:val="00B96EB8"/>
    <w:rsid w:val="00B976A7"/>
    <w:rsid w:val="00B977F4"/>
    <w:rsid w:val="00B97DD3"/>
    <w:rsid w:val="00BA16C0"/>
    <w:rsid w:val="00BA1B66"/>
    <w:rsid w:val="00BA1E1A"/>
    <w:rsid w:val="00BA2A8F"/>
    <w:rsid w:val="00BA3BE0"/>
    <w:rsid w:val="00BA5053"/>
    <w:rsid w:val="00BA5B68"/>
    <w:rsid w:val="00BA600A"/>
    <w:rsid w:val="00BA6743"/>
    <w:rsid w:val="00BB15A3"/>
    <w:rsid w:val="00BB507B"/>
    <w:rsid w:val="00BB69F5"/>
    <w:rsid w:val="00BB6C82"/>
    <w:rsid w:val="00BB7E24"/>
    <w:rsid w:val="00BC1051"/>
    <w:rsid w:val="00BC1221"/>
    <w:rsid w:val="00BC3597"/>
    <w:rsid w:val="00BC449B"/>
    <w:rsid w:val="00BC6C55"/>
    <w:rsid w:val="00BC7140"/>
    <w:rsid w:val="00BC7AD1"/>
    <w:rsid w:val="00BC7E9F"/>
    <w:rsid w:val="00BD036D"/>
    <w:rsid w:val="00BD0885"/>
    <w:rsid w:val="00BD096E"/>
    <w:rsid w:val="00BD43B7"/>
    <w:rsid w:val="00BD49A8"/>
    <w:rsid w:val="00BD5390"/>
    <w:rsid w:val="00BD5625"/>
    <w:rsid w:val="00BD6030"/>
    <w:rsid w:val="00BD66BC"/>
    <w:rsid w:val="00BD6CCE"/>
    <w:rsid w:val="00BD6D49"/>
    <w:rsid w:val="00BD7041"/>
    <w:rsid w:val="00BE00EA"/>
    <w:rsid w:val="00BE1508"/>
    <w:rsid w:val="00BE1893"/>
    <w:rsid w:val="00BE3545"/>
    <w:rsid w:val="00BE3843"/>
    <w:rsid w:val="00BE3D8A"/>
    <w:rsid w:val="00BE57B8"/>
    <w:rsid w:val="00BE6C7A"/>
    <w:rsid w:val="00BE7AB7"/>
    <w:rsid w:val="00BF0149"/>
    <w:rsid w:val="00BF10B1"/>
    <w:rsid w:val="00BF1AA1"/>
    <w:rsid w:val="00BF1AD1"/>
    <w:rsid w:val="00BF1F74"/>
    <w:rsid w:val="00BF258C"/>
    <w:rsid w:val="00BF2680"/>
    <w:rsid w:val="00BF3661"/>
    <w:rsid w:val="00BF3AAE"/>
    <w:rsid w:val="00BF4E9B"/>
    <w:rsid w:val="00BF511C"/>
    <w:rsid w:val="00BF544B"/>
    <w:rsid w:val="00BF5954"/>
    <w:rsid w:val="00BF6B5A"/>
    <w:rsid w:val="00C00CE8"/>
    <w:rsid w:val="00C022BB"/>
    <w:rsid w:val="00C030A9"/>
    <w:rsid w:val="00C037DE"/>
    <w:rsid w:val="00C04806"/>
    <w:rsid w:val="00C0595A"/>
    <w:rsid w:val="00C05BC0"/>
    <w:rsid w:val="00C06509"/>
    <w:rsid w:val="00C105D1"/>
    <w:rsid w:val="00C1068E"/>
    <w:rsid w:val="00C11650"/>
    <w:rsid w:val="00C117BE"/>
    <w:rsid w:val="00C1194E"/>
    <w:rsid w:val="00C121AB"/>
    <w:rsid w:val="00C1459F"/>
    <w:rsid w:val="00C14B84"/>
    <w:rsid w:val="00C17FB3"/>
    <w:rsid w:val="00C20573"/>
    <w:rsid w:val="00C21376"/>
    <w:rsid w:val="00C2309B"/>
    <w:rsid w:val="00C231CA"/>
    <w:rsid w:val="00C233A2"/>
    <w:rsid w:val="00C23504"/>
    <w:rsid w:val="00C23993"/>
    <w:rsid w:val="00C23D81"/>
    <w:rsid w:val="00C2715C"/>
    <w:rsid w:val="00C27334"/>
    <w:rsid w:val="00C30EBD"/>
    <w:rsid w:val="00C31C51"/>
    <w:rsid w:val="00C327CA"/>
    <w:rsid w:val="00C32865"/>
    <w:rsid w:val="00C32C53"/>
    <w:rsid w:val="00C3472F"/>
    <w:rsid w:val="00C34ED0"/>
    <w:rsid w:val="00C34F34"/>
    <w:rsid w:val="00C36ED7"/>
    <w:rsid w:val="00C36F53"/>
    <w:rsid w:val="00C40174"/>
    <w:rsid w:val="00C40A92"/>
    <w:rsid w:val="00C40E2A"/>
    <w:rsid w:val="00C42089"/>
    <w:rsid w:val="00C429D5"/>
    <w:rsid w:val="00C43120"/>
    <w:rsid w:val="00C448D6"/>
    <w:rsid w:val="00C46E40"/>
    <w:rsid w:val="00C50345"/>
    <w:rsid w:val="00C508EC"/>
    <w:rsid w:val="00C52FC1"/>
    <w:rsid w:val="00C530C7"/>
    <w:rsid w:val="00C530DF"/>
    <w:rsid w:val="00C53A41"/>
    <w:rsid w:val="00C55967"/>
    <w:rsid w:val="00C56184"/>
    <w:rsid w:val="00C568A0"/>
    <w:rsid w:val="00C56E26"/>
    <w:rsid w:val="00C60A57"/>
    <w:rsid w:val="00C60A98"/>
    <w:rsid w:val="00C60AAB"/>
    <w:rsid w:val="00C60B30"/>
    <w:rsid w:val="00C60C26"/>
    <w:rsid w:val="00C60D97"/>
    <w:rsid w:val="00C6101A"/>
    <w:rsid w:val="00C6372C"/>
    <w:rsid w:val="00C64AB4"/>
    <w:rsid w:val="00C64AC3"/>
    <w:rsid w:val="00C64F59"/>
    <w:rsid w:val="00C67265"/>
    <w:rsid w:val="00C67DA1"/>
    <w:rsid w:val="00C704C9"/>
    <w:rsid w:val="00C70809"/>
    <w:rsid w:val="00C71CF5"/>
    <w:rsid w:val="00C7318B"/>
    <w:rsid w:val="00C73525"/>
    <w:rsid w:val="00C736D8"/>
    <w:rsid w:val="00C73805"/>
    <w:rsid w:val="00C745A3"/>
    <w:rsid w:val="00C7507C"/>
    <w:rsid w:val="00C767C9"/>
    <w:rsid w:val="00C76AB1"/>
    <w:rsid w:val="00C80115"/>
    <w:rsid w:val="00C8139B"/>
    <w:rsid w:val="00C82101"/>
    <w:rsid w:val="00C821DA"/>
    <w:rsid w:val="00C82C81"/>
    <w:rsid w:val="00C83623"/>
    <w:rsid w:val="00C83841"/>
    <w:rsid w:val="00C84825"/>
    <w:rsid w:val="00C84BAE"/>
    <w:rsid w:val="00C8625C"/>
    <w:rsid w:val="00C86E1D"/>
    <w:rsid w:val="00C8790E"/>
    <w:rsid w:val="00C9087C"/>
    <w:rsid w:val="00C90962"/>
    <w:rsid w:val="00C91865"/>
    <w:rsid w:val="00C9198C"/>
    <w:rsid w:val="00C9250B"/>
    <w:rsid w:val="00C92BA6"/>
    <w:rsid w:val="00C931F8"/>
    <w:rsid w:val="00C9425D"/>
    <w:rsid w:val="00C94C14"/>
    <w:rsid w:val="00C94E13"/>
    <w:rsid w:val="00C95B28"/>
    <w:rsid w:val="00C96107"/>
    <w:rsid w:val="00C96A55"/>
    <w:rsid w:val="00C96D51"/>
    <w:rsid w:val="00C9769B"/>
    <w:rsid w:val="00CA21EC"/>
    <w:rsid w:val="00CA2B8E"/>
    <w:rsid w:val="00CA30FF"/>
    <w:rsid w:val="00CA365F"/>
    <w:rsid w:val="00CA410F"/>
    <w:rsid w:val="00CA46F8"/>
    <w:rsid w:val="00CA4946"/>
    <w:rsid w:val="00CA666B"/>
    <w:rsid w:val="00CA68BA"/>
    <w:rsid w:val="00CA6B3E"/>
    <w:rsid w:val="00CA716A"/>
    <w:rsid w:val="00CA7744"/>
    <w:rsid w:val="00CA79E4"/>
    <w:rsid w:val="00CB0B8E"/>
    <w:rsid w:val="00CB201E"/>
    <w:rsid w:val="00CB21A3"/>
    <w:rsid w:val="00CB2384"/>
    <w:rsid w:val="00CB3C77"/>
    <w:rsid w:val="00CB4024"/>
    <w:rsid w:val="00CB4085"/>
    <w:rsid w:val="00CB491C"/>
    <w:rsid w:val="00CB57C5"/>
    <w:rsid w:val="00CB5801"/>
    <w:rsid w:val="00CB61E5"/>
    <w:rsid w:val="00CB65E0"/>
    <w:rsid w:val="00CB6A96"/>
    <w:rsid w:val="00CB7863"/>
    <w:rsid w:val="00CC01A4"/>
    <w:rsid w:val="00CC03B9"/>
    <w:rsid w:val="00CC12CC"/>
    <w:rsid w:val="00CC14A9"/>
    <w:rsid w:val="00CC1E9F"/>
    <w:rsid w:val="00CC2236"/>
    <w:rsid w:val="00CC255E"/>
    <w:rsid w:val="00CC29E7"/>
    <w:rsid w:val="00CC31C8"/>
    <w:rsid w:val="00CC5063"/>
    <w:rsid w:val="00CC5219"/>
    <w:rsid w:val="00CC5501"/>
    <w:rsid w:val="00CC56F6"/>
    <w:rsid w:val="00CC6415"/>
    <w:rsid w:val="00CC6D7B"/>
    <w:rsid w:val="00CC7452"/>
    <w:rsid w:val="00CC78E0"/>
    <w:rsid w:val="00CD0746"/>
    <w:rsid w:val="00CD1E55"/>
    <w:rsid w:val="00CD3405"/>
    <w:rsid w:val="00CD6941"/>
    <w:rsid w:val="00CD78E2"/>
    <w:rsid w:val="00CD7918"/>
    <w:rsid w:val="00CE0149"/>
    <w:rsid w:val="00CE1477"/>
    <w:rsid w:val="00CE23EC"/>
    <w:rsid w:val="00CE488C"/>
    <w:rsid w:val="00CE4F0B"/>
    <w:rsid w:val="00CE5491"/>
    <w:rsid w:val="00CE6AC8"/>
    <w:rsid w:val="00CE7A3A"/>
    <w:rsid w:val="00CF0AFC"/>
    <w:rsid w:val="00CF1052"/>
    <w:rsid w:val="00CF1986"/>
    <w:rsid w:val="00CF378E"/>
    <w:rsid w:val="00CF3AAF"/>
    <w:rsid w:val="00CF4403"/>
    <w:rsid w:val="00CF4BF6"/>
    <w:rsid w:val="00CF6CA9"/>
    <w:rsid w:val="00CF7472"/>
    <w:rsid w:val="00D00E9B"/>
    <w:rsid w:val="00D01105"/>
    <w:rsid w:val="00D01769"/>
    <w:rsid w:val="00D01B0D"/>
    <w:rsid w:val="00D03E49"/>
    <w:rsid w:val="00D03EC8"/>
    <w:rsid w:val="00D04D71"/>
    <w:rsid w:val="00D05816"/>
    <w:rsid w:val="00D06819"/>
    <w:rsid w:val="00D06A9F"/>
    <w:rsid w:val="00D074B0"/>
    <w:rsid w:val="00D07CA9"/>
    <w:rsid w:val="00D10168"/>
    <w:rsid w:val="00D10F0B"/>
    <w:rsid w:val="00D11C95"/>
    <w:rsid w:val="00D1280A"/>
    <w:rsid w:val="00D12EF5"/>
    <w:rsid w:val="00D157A5"/>
    <w:rsid w:val="00D17207"/>
    <w:rsid w:val="00D17B2F"/>
    <w:rsid w:val="00D20710"/>
    <w:rsid w:val="00D207C8"/>
    <w:rsid w:val="00D20805"/>
    <w:rsid w:val="00D21020"/>
    <w:rsid w:val="00D2115C"/>
    <w:rsid w:val="00D2144E"/>
    <w:rsid w:val="00D21862"/>
    <w:rsid w:val="00D21E71"/>
    <w:rsid w:val="00D22645"/>
    <w:rsid w:val="00D22A5E"/>
    <w:rsid w:val="00D23F55"/>
    <w:rsid w:val="00D24684"/>
    <w:rsid w:val="00D25C2F"/>
    <w:rsid w:val="00D26063"/>
    <w:rsid w:val="00D26A7C"/>
    <w:rsid w:val="00D26F0F"/>
    <w:rsid w:val="00D27199"/>
    <w:rsid w:val="00D3031B"/>
    <w:rsid w:val="00D30C9B"/>
    <w:rsid w:val="00D31646"/>
    <w:rsid w:val="00D31F8D"/>
    <w:rsid w:val="00D3316C"/>
    <w:rsid w:val="00D336E8"/>
    <w:rsid w:val="00D35949"/>
    <w:rsid w:val="00D35B2E"/>
    <w:rsid w:val="00D36702"/>
    <w:rsid w:val="00D40B0E"/>
    <w:rsid w:val="00D42A6F"/>
    <w:rsid w:val="00D44F25"/>
    <w:rsid w:val="00D456C8"/>
    <w:rsid w:val="00D45C82"/>
    <w:rsid w:val="00D46D80"/>
    <w:rsid w:val="00D46EAA"/>
    <w:rsid w:val="00D471A8"/>
    <w:rsid w:val="00D475CC"/>
    <w:rsid w:val="00D47F05"/>
    <w:rsid w:val="00D51235"/>
    <w:rsid w:val="00D521B8"/>
    <w:rsid w:val="00D524B2"/>
    <w:rsid w:val="00D52590"/>
    <w:rsid w:val="00D52673"/>
    <w:rsid w:val="00D53456"/>
    <w:rsid w:val="00D5434C"/>
    <w:rsid w:val="00D54DE5"/>
    <w:rsid w:val="00D5511B"/>
    <w:rsid w:val="00D5629B"/>
    <w:rsid w:val="00D56458"/>
    <w:rsid w:val="00D56544"/>
    <w:rsid w:val="00D5746B"/>
    <w:rsid w:val="00D61712"/>
    <w:rsid w:val="00D63CF6"/>
    <w:rsid w:val="00D656E8"/>
    <w:rsid w:val="00D65D1D"/>
    <w:rsid w:val="00D678B8"/>
    <w:rsid w:val="00D67B83"/>
    <w:rsid w:val="00D70326"/>
    <w:rsid w:val="00D707EE"/>
    <w:rsid w:val="00D70998"/>
    <w:rsid w:val="00D70DB9"/>
    <w:rsid w:val="00D71C45"/>
    <w:rsid w:val="00D72E70"/>
    <w:rsid w:val="00D735AF"/>
    <w:rsid w:val="00D73938"/>
    <w:rsid w:val="00D739C6"/>
    <w:rsid w:val="00D7543A"/>
    <w:rsid w:val="00D75872"/>
    <w:rsid w:val="00D77CC9"/>
    <w:rsid w:val="00D80A11"/>
    <w:rsid w:val="00D81575"/>
    <w:rsid w:val="00D8178C"/>
    <w:rsid w:val="00D82089"/>
    <w:rsid w:val="00D8255F"/>
    <w:rsid w:val="00D83752"/>
    <w:rsid w:val="00D84B07"/>
    <w:rsid w:val="00D85386"/>
    <w:rsid w:val="00D85557"/>
    <w:rsid w:val="00D85A8C"/>
    <w:rsid w:val="00D85D85"/>
    <w:rsid w:val="00D8671F"/>
    <w:rsid w:val="00D87DFE"/>
    <w:rsid w:val="00D90DFF"/>
    <w:rsid w:val="00D91047"/>
    <w:rsid w:val="00D9135E"/>
    <w:rsid w:val="00D9139C"/>
    <w:rsid w:val="00D93374"/>
    <w:rsid w:val="00D93795"/>
    <w:rsid w:val="00D93A28"/>
    <w:rsid w:val="00D940B0"/>
    <w:rsid w:val="00D944FF"/>
    <w:rsid w:val="00D96429"/>
    <w:rsid w:val="00DA0382"/>
    <w:rsid w:val="00DA0481"/>
    <w:rsid w:val="00DA0A41"/>
    <w:rsid w:val="00DA1120"/>
    <w:rsid w:val="00DA271F"/>
    <w:rsid w:val="00DA3487"/>
    <w:rsid w:val="00DA533A"/>
    <w:rsid w:val="00DA6277"/>
    <w:rsid w:val="00DA77D4"/>
    <w:rsid w:val="00DB00B8"/>
    <w:rsid w:val="00DB03FB"/>
    <w:rsid w:val="00DB2E3F"/>
    <w:rsid w:val="00DB394A"/>
    <w:rsid w:val="00DB44FA"/>
    <w:rsid w:val="00DB4D7C"/>
    <w:rsid w:val="00DB525D"/>
    <w:rsid w:val="00DB616E"/>
    <w:rsid w:val="00DC059A"/>
    <w:rsid w:val="00DC127A"/>
    <w:rsid w:val="00DC18A0"/>
    <w:rsid w:val="00DC1C85"/>
    <w:rsid w:val="00DC3B3D"/>
    <w:rsid w:val="00DC40EE"/>
    <w:rsid w:val="00DC50EB"/>
    <w:rsid w:val="00DC52E4"/>
    <w:rsid w:val="00DC56B7"/>
    <w:rsid w:val="00DC5A20"/>
    <w:rsid w:val="00DC5CC3"/>
    <w:rsid w:val="00DC5FBC"/>
    <w:rsid w:val="00DC68CA"/>
    <w:rsid w:val="00DC7684"/>
    <w:rsid w:val="00DD0D2D"/>
    <w:rsid w:val="00DD0DEE"/>
    <w:rsid w:val="00DD16B2"/>
    <w:rsid w:val="00DD392E"/>
    <w:rsid w:val="00DD39F0"/>
    <w:rsid w:val="00DD4B2C"/>
    <w:rsid w:val="00DD5CE7"/>
    <w:rsid w:val="00DD6289"/>
    <w:rsid w:val="00DD63ED"/>
    <w:rsid w:val="00DD74E4"/>
    <w:rsid w:val="00DE0C2D"/>
    <w:rsid w:val="00DE0CA8"/>
    <w:rsid w:val="00DE16BE"/>
    <w:rsid w:val="00DE2106"/>
    <w:rsid w:val="00DE3C31"/>
    <w:rsid w:val="00DE4338"/>
    <w:rsid w:val="00DE6330"/>
    <w:rsid w:val="00DE673D"/>
    <w:rsid w:val="00DE6EB9"/>
    <w:rsid w:val="00DE6F3D"/>
    <w:rsid w:val="00DE77A9"/>
    <w:rsid w:val="00DE77C7"/>
    <w:rsid w:val="00DE7F5D"/>
    <w:rsid w:val="00DF0383"/>
    <w:rsid w:val="00DF09FF"/>
    <w:rsid w:val="00DF0DEF"/>
    <w:rsid w:val="00DF198D"/>
    <w:rsid w:val="00DF2654"/>
    <w:rsid w:val="00DF2A92"/>
    <w:rsid w:val="00DF2C7D"/>
    <w:rsid w:val="00DF343A"/>
    <w:rsid w:val="00DF376A"/>
    <w:rsid w:val="00DF49EC"/>
    <w:rsid w:val="00DF4CE2"/>
    <w:rsid w:val="00DF50C9"/>
    <w:rsid w:val="00DF547D"/>
    <w:rsid w:val="00DF7867"/>
    <w:rsid w:val="00E00171"/>
    <w:rsid w:val="00E00227"/>
    <w:rsid w:val="00E0043F"/>
    <w:rsid w:val="00E00978"/>
    <w:rsid w:val="00E00F52"/>
    <w:rsid w:val="00E01145"/>
    <w:rsid w:val="00E01535"/>
    <w:rsid w:val="00E01ACE"/>
    <w:rsid w:val="00E01B15"/>
    <w:rsid w:val="00E01EC6"/>
    <w:rsid w:val="00E03934"/>
    <w:rsid w:val="00E04080"/>
    <w:rsid w:val="00E04575"/>
    <w:rsid w:val="00E04CFB"/>
    <w:rsid w:val="00E05035"/>
    <w:rsid w:val="00E10C47"/>
    <w:rsid w:val="00E1126D"/>
    <w:rsid w:val="00E11BF0"/>
    <w:rsid w:val="00E11FB6"/>
    <w:rsid w:val="00E12743"/>
    <w:rsid w:val="00E12805"/>
    <w:rsid w:val="00E12C0D"/>
    <w:rsid w:val="00E12F60"/>
    <w:rsid w:val="00E13136"/>
    <w:rsid w:val="00E1383E"/>
    <w:rsid w:val="00E14438"/>
    <w:rsid w:val="00E14C03"/>
    <w:rsid w:val="00E156E3"/>
    <w:rsid w:val="00E16213"/>
    <w:rsid w:val="00E17943"/>
    <w:rsid w:val="00E21360"/>
    <w:rsid w:val="00E227D3"/>
    <w:rsid w:val="00E2287E"/>
    <w:rsid w:val="00E22D52"/>
    <w:rsid w:val="00E23593"/>
    <w:rsid w:val="00E23A01"/>
    <w:rsid w:val="00E25E5B"/>
    <w:rsid w:val="00E25E69"/>
    <w:rsid w:val="00E26008"/>
    <w:rsid w:val="00E2601A"/>
    <w:rsid w:val="00E26A71"/>
    <w:rsid w:val="00E26A85"/>
    <w:rsid w:val="00E2778C"/>
    <w:rsid w:val="00E27C1E"/>
    <w:rsid w:val="00E3089F"/>
    <w:rsid w:val="00E30A69"/>
    <w:rsid w:val="00E32E20"/>
    <w:rsid w:val="00E335EB"/>
    <w:rsid w:val="00E34092"/>
    <w:rsid w:val="00E3414B"/>
    <w:rsid w:val="00E34D2D"/>
    <w:rsid w:val="00E3517F"/>
    <w:rsid w:val="00E35A76"/>
    <w:rsid w:val="00E365C3"/>
    <w:rsid w:val="00E365C9"/>
    <w:rsid w:val="00E37AE5"/>
    <w:rsid w:val="00E41E61"/>
    <w:rsid w:val="00E42A2B"/>
    <w:rsid w:val="00E436DA"/>
    <w:rsid w:val="00E4487D"/>
    <w:rsid w:val="00E44D82"/>
    <w:rsid w:val="00E45B9C"/>
    <w:rsid w:val="00E45FA0"/>
    <w:rsid w:val="00E46232"/>
    <w:rsid w:val="00E469D0"/>
    <w:rsid w:val="00E47372"/>
    <w:rsid w:val="00E47870"/>
    <w:rsid w:val="00E50230"/>
    <w:rsid w:val="00E50E29"/>
    <w:rsid w:val="00E530A7"/>
    <w:rsid w:val="00E53B16"/>
    <w:rsid w:val="00E53DFA"/>
    <w:rsid w:val="00E53F06"/>
    <w:rsid w:val="00E556C5"/>
    <w:rsid w:val="00E5570A"/>
    <w:rsid w:val="00E558C4"/>
    <w:rsid w:val="00E57917"/>
    <w:rsid w:val="00E6005F"/>
    <w:rsid w:val="00E61C6A"/>
    <w:rsid w:val="00E62946"/>
    <w:rsid w:val="00E62B1C"/>
    <w:rsid w:val="00E63BB2"/>
    <w:rsid w:val="00E64A5B"/>
    <w:rsid w:val="00E65AE9"/>
    <w:rsid w:val="00E667D9"/>
    <w:rsid w:val="00E66BA6"/>
    <w:rsid w:val="00E671AC"/>
    <w:rsid w:val="00E70825"/>
    <w:rsid w:val="00E71A48"/>
    <w:rsid w:val="00E726B2"/>
    <w:rsid w:val="00E727D7"/>
    <w:rsid w:val="00E730A8"/>
    <w:rsid w:val="00E73319"/>
    <w:rsid w:val="00E73638"/>
    <w:rsid w:val="00E744D2"/>
    <w:rsid w:val="00E74586"/>
    <w:rsid w:val="00E75569"/>
    <w:rsid w:val="00E755A4"/>
    <w:rsid w:val="00E756A5"/>
    <w:rsid w:val="00E767DD"/>
    <w:rsid w:val="00E77779"/>
    <w:rsid w:val="00E80640"/>
    <w:rsid w:val="00E8126B"/>
    <w:rsid w:val="00E82539"/>
    <w:rsid w:val="00E83E34"/>
    <w:rsid w:val="00E84022"/>
    <w:rsid w:val="00E84333"/>
    <w:rsid w:val="00E84856"/>
    <w:rsid w:val="00E857B6"/>
    <w:rsid w:val="00E85D89"/>
    <w:rsid w:val="00E85FC4"/>
    <w:rsid w:val="00E8674A"/>
    <w:rsid w:val="00E8676F"/>
    <w:rsid w:val="00E86D07"/>
    <w:rsid w:val="00E8737E"/>
    <w:rsid w:val="00E907EA"/>
    <w:rsid w:val="00E912E0"/>
    <w:rsid w:val="00E9143B"/>
    <w:rsid w:val="00E92830"/>
    <w:rsid w:val="00E93432"/>
    <w:rsid w:val="00E93816"/>
    <w:rsid w:val="00E93ADF"/>
    <w:rsid w:val="00E95F21"/>
    <w:rsid w:val="00E969D5"/>
    <w:rsid w:val="00E970AD"/>
    <w:rsid w:val="00E97576"/>
    <w:rsid w:val="00E97C91"/>
    <w:rsid w:val="00E97EB7"/>
    <w:rsid w:val="00EA02ED"/>
    <w:rsid w:val="00EA1890"/>
    <w:rsid w:val="00EA1ADC"/>
    <w:rsid w:val="00EA2B9A"/>
    <w:rsid w:val="00EA2C5E"/>
    <w:rsid w:val="00EA3AE1"/>
    <w:rsid w:val="00EA4B98"/>
    <w:rsid w:val="00EA4FDB"/>
    <w:rsid w:val="00EA6368"/>
    <w:rsid w:val="00EA73A0"/>
    <w:rsid w:val="00EA796A"/>
    <w:rsid w:val="00EB01DB"/>
    <w:rsid w:val="00EB09E0"/>
    <w:rsid w:val="00EB1317"/>
    <w:rsid w:val="00EB1619"/>
    <w:rsid w:val="00EB22E9"/>
    <w:rsid w:val="00EB2CB1"/>
    <w:rsid w:val="00EB3648"/>
    <w:rsid w:val="00EB4033"/>
    <w:rsid w:val="00EB4B60"/>
    <w:rsid w:val="00EB4D91"/>
    <w:rsid w:val="00EB530B"/>
    <w:rsid w:val="00EB57CF"/>
    <w:rsid w:val="00EB7527"/>
    <w:rsid w:val="00EC0302"/>
    <w:rsid w:val="00EC2195"/>
    <w:rsid w:val="00EC36D2"/>
    <w:rsid w:val="00EC498B"/>
    <w:rsid w:val="00EC4D50"/>
    <w:rsid w:val="00EC6293"/>
    <w:rsid w:val="00EC6A15"/>
    <w:rsid w:val="00EC77D3"/>
    <w:rsid w:val="00EC78BA"/>
    <w:rsid w:val="00EC7D30"/>
    <w:rsid w:val="00ED08E9"/>
    <w:rsid w:val="00ED1618"/>
    <w:rsid w:val="00ED1C2C"/>
    <w:rsid w:val="00ED3C43"/>
    <w:rsid w:val="00ED451B"/>
    <w:rsid w:val="00ED4B23"/>
    <w:rsid w:val="00ED578B"/>
    <w:rsid w:val="00ED5AD8"/>
    <w:rsid w:val="00ED60B5"/>
    <w:rsid w:val="00ED662B"/>
    <w:rsid w:val="00ED6D88"/>
    <w:rsid w:val="00ED7C6E"/>
    <w:rsid w:val="00EE064B"/>
    <w:rsid w:val="00EE12D9"/>
    <w:rsid w:val="00EE262B"/>
    <w:rsid w:val="00EE3A59"/>
    <w:rsid w:val="00EE3DE2"/>
    <w:rsid w:val="00EE4250"/>
    <w:rsid w:val="00EE4CC4"/>
    <w:rsid w:val="00EE4CFB"/>
    <w:rsid w:val="00EE4E73"/>
    <w:rsid w:val="00EE53D8"/>
    <w:rsid w:val="00EE5782"/>
    <w:rsid w:val="00EE5F2C"/>
    <w:rsid w:val="00EE5FFE"/>
    <w:rsid w:val="00EE66C5"/>
    <w:rsid w:val="00EE691E"/>
    <w:rsid w:val="00EE76D1"/>
    <w:rsid w:val="00EF03E7"/>
    <w:rsid w:val="00EF03F6"/>
    <w:rsid w:val="00EF10E0"/>
    <w:rsid w:val="00EF1BDC"/>
    <w:rsid w:val="00EF22AC"/>
    <w:rsid w:val="00EF2DC9"/>
    <w:rsid w:val="00EF328D"/>
    <w:rsid w:val="00EF4288"/>
    <w:rsid w:val="00EF4F94"/>
    <w:rsid w:val="00EF5A75"/>
    <w:rsid w:val="00EF624A"/>
    <w:rsid w:val="00EF7F79"/>
    <w:rsid w:val="00F0010E"/>
    <w:rsid w:val="00F0057E"/>
    <w:rsid w:val="00F01766"/>
    <w:rsid w:val="00F01803"/>
    <w:rsid w:val="00F04876"/>
    <w:rsid w:val="00F05302"/>
    <w:rsid w:val="00F06077"/>
    <w:rsid w:val="00F0720A"/>
    <w:rsid w:val="00F07E5D"/>
    <w:rsid w:val="00F1033B"/>
    <w:rsid w:val="00F1138B"/>
    <w:rsid w:val="00F1167C"/>
    <w:rsid w:val="00F11FE3"/>
    <w:rsid w:val="00F1233E"/>
    <w:rsid w:val="00F12C10"/>
    <w:rsid w:val="00F131BD"/>
    <w:rsid w:val="00F136CE"/>
    <w:rsid w:val="00F13844"/>
    <w:rsid w:val="00F13DB3"/>
    <w:rsid w:val="00F15EA7"/>
    <w:rsid w:val="00F16A06"/>
    <w:rsid w:val="00F16E83"/>
    <w:rsid w:val="00F17F0E"/>
    <w:rsid w:val="00F20307"/>
    <w:rsid w:val="00F21CEB"/>
    <w:rsid w:val="00F231AD"/>
    <w:rsid w:val="00F23684"/>
    <w:rsid w:val="00F23ACC"/>
    <w:rsid w:val="00F23D19"/>
    <w:rsid w:val="00F23E2D"/>
    <w:rsid w:val="00F242BC"/>
    <w:rsid w:val="00F2736B"/>
    <w:rsid w:val="00F2796B"/>
    <w:rsid w:val="00F27CF5"/>
    <w:rsid w:val="00F27FB5"/>
    <w:rsid w:val="00F30184"/>
    <w:rsid w:val="00F31AC5"/>
    <w:rsid w:val="00F32044"/>
    <w:rsid w:val="00F32078"/>
    <w:rsid w:val="00F325F9"/>
    <w:rsid w:val="00F3317F"/>
    <w:rsid w:val="00F33734"/>
    <w:rsid w:val="00F341F0"/>
    <w:rsid w:val="00F34EAB"/>
    <w:rsid w:val="00F353F3"/>
    <w:rsid w:val="00F36031"/>
    <w:rsid w:val="00F36FE8"/>
    <w:rsid w:val="00F3755A"/>
    <w:rsid w:val="00F40937"/>
    <w:rsid w:val="00F40A7B"/>
    <w:rsid w:val="00F40DDF"/>
    <w:rsid w:val="00F40EE6"/>
    <w:rsid w:val="00F419CA"/>
    <w:rsid w:val="00F42C4E"/>
    <w:rsid w:val="00F43102"/>
    <w:rsid w:val="00F4340A"/>
    <w:rsid w:val="00F436B0"/>
    <w:rsid w:val="00F43FCD"/>
    <w:rsid w:val="00F44CF6"/>
    <w:rsid w:val="00F451CB"/>
    <w:rsid w:val="00F45823"/>
    <w:rsid w:val="00F468A2"/>
    <w:rsid w:val="00F4735E"/>
    <w:rsid w:val="00F4772D"/>
    <w:rsid w:val="00F50671"/>
    <w:rsid w:val="00F50CAE"/>
    <w:rsid w:val="00F51DB2"/>
    <w:rsid w:val="00F531D5"/>
    <w:rsid w:val="00F534FF"/>
    <w:rsid w:val="00F536DC"/>
    <w:rsid w:val="00F53C45"/>
    <w:rsid w:val="00F55183"/>
    <w:rsid w:val="00F55CC9"/>
    <w:rsid w:val="00F57A5E"/>
    <w:rsid w:val="00F57B9D"/>
    <w:rsid w:val="00F60AD1"/>
    <w:rsid w:val="00F612B5"/>
    <w:rsid w:val="00F619EB"/>
    <w:rsid w:val="00F61CAC"/>
    <w:rsid w:val="00F62120"/>
    <w:rsid w:val="00F624CA"/>
    <w:rsid w:val="00F654E9"/>
    <w:rsid w:val="00F66AA3"/>
    <w:rsid w:val="00F67E8D"/>
    <w:rsid w:val="00F70F13"/>
    <w:rsid w:val="00F715A2"/>
    <w:rsid w:val="00F718A9"/>
    <w:rsid w:val="00F71CA6"/>
    <w:rsid w:val="00F71ED6"/>
    <w:rsid w:val="00F72663"/>
    <w:rsid w:val="00F73001"/>
    <w:rsid w:val="00F73420"/>
    <w:rsid w:val="00F73C8B"/>
    <w:rsid w:val="00F74BF6"/>
    <w:rsid w:val="00F75521"/>
    <w:rsid w:val="00F765E2"/>
    <w:rsid w:val="00F80251"/>
    <w:rsid w:val="00F80E0D"/>
    <w:rsid w:val="00F80EDC"/>
    <w:rsid w:val="00F81C37"/>
    <w:rsid w:val="00F820BB"/>
    <w:rsid w:val="00F82C15"/>
    <w:rsid w:val="00F831A1"/>
    <w:rsid w:val="00F85ADF"/>
    <w:rsid w:val="00F85EA1"/>
    <w:rsid w:val="00F86B82"/>
    <w:rsid w:val="00F87C05"/>
    <w:rsid w:val="00F905A0"/>
    <w:rsid w:val="00F912BD"/>
    <w:rsid w:val="00F938B0"/>
    <w:rsid w:val="00F93E9A"/>
    <w:rsid w:val="00F9454B"/>
    <w:rsid w:val="00F9516E"/>
    <w:rsid w:val="00F95CBC"/>
    <w:rsid w:val="00F97A2E"/>
    <w:rsid w:val="00FA06D6"/>
    <w:rsid w:val="00FA0B1F"/>
    <w:rsid w:val="00FA1143"/>
    <w:rsid w:val="00FA17CC"/>
    <w:rsid w:val="00FA3289"/>
    <w:rsid w:val="00FA35DA"/>
    <w:rsid w:val="00FA4159"/>
    <w:rsid w:val="00FA4561"/>
    <w:rsid w:val="00FA49BF"/>
    <w:rsid w:val="00FA4C3F"/>
    <w:rsid w:val="00FA5D68"/>
    <w:rsid w:val="00FA62B8"/>
    <w:rsid w:val="00FA74C1"/>
    <w:rsid w:val="00FB16E4"/>
    <w:rsid w:val="00FB22A9"/>
    <w:rsid w:val="00FB2CD3"/>
    <w:rsid w:val="00FB3F96"/>
    <w:rsid w:val="00FB40F7"/>
    <w:rsid w:val="00FB479F"/>
    <w:rsid w:val="00FB4A99"/>
    <w:rsid w:val="00FB4B71"/>
    <w:rsid w:val="00FB5039"/>
    <w:rsid w:val="00FB74C9"/>
    <w:rsid w:val="00FB7D73"/>
    <w:rsid w:val="00FC1FDE"/>
    <w:rsid w:val="00FC26E4"/>
    <w:rsid w:val="00FC2C62"/>
    <w:rsid w:val="00FC2C65"/>
    <w:rsid w:val="00FC3624"/>
    <w:rsid w:val="00FC4600"/>
    <w:rsid w:val="00FC64AA"/>
    <w:rsid w:val="00FC6994"/>
    <w:rsid w:val="00FC6EDF"/>
    <w:rsid w:val="00FD0365"/>
    <w:rsid w:val="00FD093F"/>
    <w:rsid w:val="00FD14F6"/>
    <w:rsid w:val="00FD1EA1"/>
    <w:rsid w:val="00FD4A37"/>
    <w:rsid w:val="00FD5387"/>
    <w:rsid w:val="00FD62CB"/>
    <w:rsid w:val="00FD639C"/>
    <w:rsid w:val="00FD76BE"/>
    <w:rsid w:val="00FD7ABF"/>
    <w:rsid w:val="00FE10BB"/>
    <w:rsid w:val="00FE1BC4"/>
    <w:rsid w:val="00FE1DB8"/>
    <w:rsid w:val="00FE3D33"/>
    <w:rsid w:val="00FE412E"/>
    <w:rsid w:val="00FE46F4"/>
    <w:rsid w:val="00FE5197"/>
    <w:rsid w:val="00FE520D"/>
    <w:rsid w:val="00FE7052"/>
    <w:rsid w:val="00FE7B39"/>
    <w:rsid w:val="00FF035B"/>
    <w:rsid w:val="00FF0DA9"/>
    <w:rsid w:val="00FF2410"/>
    <w:rsid w:val="00FF27FC"/>
    <w:rsid w:val="00FF3EDD"/>
    <w:rsid w:val="00FF40EA"/>
    <w:rsid w:val="00FF4A08"/>
    <w:rsid w:val="00FF5D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247D"/>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17B4"/>
    <w:rPr>
      <w:color w:val="0000FF"/>
      <w:u w:val="single"/>
    </w:rPr>
  </w:style>
  <w:style w:type="paragraph" w:styleId="BalloonText">
    <w:name w:val="Balloon Text"/>
    <w:basedOn w:val="Normal"/>
    <w:link w:val="BalloonTextChar"/>
    <w:uiPriority w:val="99"/>
    <w:semiHidden/>
    <w:unhideWhenUsed/>
    <w:rsid w:val="00AE3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12"/>
    <w:rPr>
      <w:rFonts w:ascii="Tahoma" w:hAnsi="Tahoma" w:cs="Tahoma"/>
      <w:sz w:val="16"/>
      <w:szCs w:val="16"/>
    </w:rPr>
  </w:style>
  <w:style w:type="character" w:customStyle="1" w:styleId="normal-h">
    <w:name w:val="normal-h"/>
    <w:basedOn w:val="DefaultParagraphFont"/>
    <w:rsid w:val="00366BC3"/>
  </w:style>
  <w:style w:type="paragraph" w:customStyle="1" w:styleId="normal-p">
    <w:name w:val="normal-p"/>
    <w:basedOn w:val="Normal"/>
    <w:rsid w:val="00366BC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7924B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924B2"/>
    <w:rPr>
      <w:rFonts w:ascii="Times New Roman" w:eastAsia="Times New Roman" w:hAnsi="Times New Roman" w:cs="Times New Roman"/>
      <w:sz w:val="20"/>
      <w:szCs w:val="20"/>
    </w:rPr>
  </w:style>
  <w:style w:type="paragraph" w:styleId="ListParagraph">
    <w:name w:val="List Paragraph"/>
    <w:basedOn w:val="Normal"/>
    <w:uiPriority w:val="34"/>
    <w:qFormat/>
    <w:rsid w:val="00A8209A"/>
    <w:pPr>
      <w:ind w:left="720"/>
      <w:contextualSpacing/>
    </w:pPr>
  </w:style>
  <w:style w:type="character" w:styleId="FootnoteReference">
    <w:name w:val="footnote reference"/>
    <w:uiPriority w:val="99"/>
    <w:semiHidden/>
    <w:unhideWhenUsed/>
    <w:rsid w:val="003637C0"/>
    <w:rPr>
      <w:vertAlign w:val="superscript"/>
    </w:rPr>
  </w:style>
  <w:style w:type="character" w:customStyle="1" w:styleId="Heading3Char">
    <w:name w:val="Heading 3 Char"/>
    <w:basedOn w:val="DefaultParagraphFont"/>
    <w:link w:val="Heading3"/>
    <w:uiPriority w:val="9"/>
    <w:rsid w:val="009F247D"/>
    <w:rPr>
      <w:rFonts w:ascii="Times New Roman" w:eastAsia="Times New Roman" w:hAnsi="Times New Roman" w:cs="Times New Roman"/>
      <w:b/>
      <w:bCs/>
      <w:sz w:val="27"/>
      <w:szCs w:val="27"/>
      <w:lang w:val="vi-VN" w:eastAsia="vi-VN"/>
    </w:rPr>
  </w:style>
  <w:style w:type="paragraph" w:styleId="Revision">
    <w:name w:val="Revision"/>
    <w:hidden/>
    <w:uiPriority w:val="99"/>
    <w:semiHidden/>
    <w:rsid w:val="00685375"/>
    <w:pPr>
      <w:spacing w:after="0" w:line="240" w:lineRule="auto"/>
    </w:pPr>
  </w:style>
  <w:style w:type="paragraph" w:styleId="NormalWeb">
    <w:name w:val="Normal (Web)"/>
    <w:basedOn w:val="Normal"/>
    <w:uiPriority w:val="99"/>
    <w:unhideWhenUsed/>
    <w:rsid w:val="006853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122"/>
  </w:style>
  <w:style w:type="paragraph" w:styleId="Footer">
    <w:name w:val="footer"/>
    <w:basedOn w:val="Normal"/>
    <w:link w:val="FooterChar"/>
    <w:uiPriority w:val="99"/>
    <w:unhideWhenUsed/>
    <w:rsid w:val="0016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122"/>
  </w:style>
  <w:style w:type="character" w:customStyle="1" w:styleId="fontstyle01">
    <w:name w:val="fontstyle01"/>
    <w:basedOn w:val="DefaultParagraphFont"/>
    <w:rsid w:val="00675409"/>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46A9A"/>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F75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247D"/>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17B4"/>
    <w:rPr>
      <w:color w:val="0000FF"/>
      <w:u w:val="single"/>
    </w:rPr>
  </w:style>
  <w:style w:type="paragraph" w:styleId="BalloonText">
    <w:name w:val="Balloon Text"/>
    <w:basedOn w:val="Normal"/>
    <w:link w:val="BalloonTextChar"/>
    <w:uiPriority w:val="99"/>
    <w:semiHidden/>
    <w:unhideWhenUsed/>
    <w:rsid w:val="00AE3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12"/>
    <w:rPr>
      <w:rFonts w:ascii="Tahoma" w:hAnsi="Tahoma" w:cs="Tahoma"/>
      <w:sz w:val="16"/>
      <w:szCs w:val="16"/>
    </w:rPr>
  </w:style>
  <w:style w:type="character" w:customStyle="1" w:styleId="normal-h">
    <w:name w:val="normal-h"/>
    <w:basedOn w:val="DefaultParagraphFont"/>
    <w:rsid w:val="00366BC3"/>
  </w:style>
  <w:style w:type="paragraph" w:customStyle="1" w:styleId="normal-p">
    <w:name w:val="normal-p"/>
    <w:basedOn w:val="Normal"/>
    <w:rsid w:val="00366BC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7924B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924B2"/>
    <w:rPr>
      <w:rFonts w:ascii="Times New Roman" w:eastAsia="Times New Roman" w:hAnsi="Times New Roman" w:cs="Times New Roman"/>
      <w:sz w:val="20"/>
      <w:szCs w:val="20"/>
    </w:rPr>
  </w:style>
  <w:style w:type="paragraph" w:styleId="ListParagraph">
    <w:name w:val="List Paragraph"/>
    <w:basedOn w:val="Normal"/>
    <w:uiPriority w:val="34"/>
    <w:qFormat/>
    <w:rsid w:val="00A8209A"/>
    <w:pPr>
      <w:ind w:left="720"/>
      <w:contextualSpacing/>
    </w:pPr>
  </w:style>
  <w:style w:type="character" w:styleId="FootnoteReference">
    <w:name w:val="footnote reference"/>
    <w:uiPriority w:val="99"/>
    <w:semiHidden/>
    <w:unhideWhenUsed/>
    <w:rsid w:val="003637C0"/>
    <w:rPr>
      <w:vertAlign w:val="superscript"/>
    </w:rPr>
  </w:style>
  <w:style w:type="character" w:customStyle="1" w:styleId="Heading3Char">
    <w:name w:val="Heading 3 Char"/>
    <w:basedOn w:val="DefaultParagraphFont"/>
    <w:link w:val="Heading3"/>
    <w:uiPriority w:val="9"/>
    <w:rsid w:val="009F247D"/>
    <w:rPr>
      <w:rFonts w:ascii="Times New Roman" w:eastAsia="Times New Roman" w:hAnsi="Times New Roman" w:cs="Times New Roman"/>
      <w:b/>
      <w:bCs/>
      <w:sz w:val="27"/>
      <w:szCs w:val="27"/>
      <w:lang w:val="vi-VN" w:eastAsia="vi-VN"/>
    </w:rPr>
  </w:style>
  <w:style w:type="paragraph" w:styleId="Revision">
    <w:name w:val="Revision"/>
    <w:hidden/>
    <w:uiPriority w:val="99"/>
    <w:semiHidden/>
    <w:rsid w:val="00685375"/>
    <w:pPr>
      <w:spacing w:after="0" w:line="240" w:lineRule="auto"/>
    </w:pPr>
  </w:style>
  <w:style w:type="paragraph" w:styleId="NormalWeb">
    <w:name w:val="Normal (Web)"/>
    <w:basedOn w:val="Normal"/>
    <w:uiPriority w:val="99"/>
    <w:unhideWhenUsed/>
    <w:rsid w:val="006853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122"/>
  </w:style>
  <w:style w:type="paragraph" w:styleId="Footer">
    <w:name w:val="footer"/>
    <w:basedOn w:val="Normal"/>
    <w:link w:val="FooterChar"/>
    <w:uiPriority w:val="99"/>
    <w:unhideWhenUsed/>
    <w:rsid w:val="0016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122"/>
  </w:style>
  <w:style w:type="character" w:customStyle="1" w:styleId="fontstyle01">
    <w:name w:val="fontstyle01"/>
    <w:basedOn w:val="DefaultParagraphFont"/>
    <w:rsid w:val="00675409"/>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46A9A"/>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F75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8254">
      <w:bodyDiv w:val="1"/>
      <w:marLeft w:val="0"/>
      <w:marRight w:val="0"/>
      <w:marTop w:val="0"/>
      <w:marBottom w:val="0"/>
      <w:divBdr>
        <w:top w:val="none" w:sz="0" w:space="0" w:color="auto"/>
        <w:left w:val="none" w:sz="0" w:space="0" w:color="auto"/>
        <w:bottom w:val="none" w:sz="0" w:space="0" w:color="auto"/>
        <w:right w:val="none" w:sz="0" w:space="0" w:color="auto"/>
      </w:divBdr>
    </w:div>
    <w:div w:id="244269263">
      <w:bodyDiv w:val="1"/>
      <w:marLeft w:val="0"/>
      <w:marRight w:val="0"/>
      <w:marTop w:val="0"/>
      <w:marBottom w:val="0"/>
      <w:divBdr>
        <w:top w:val="none" w:sz="0" w:space="0" w:color="auto"/>
        <w:left w:val="none" w:sz="0" w:space="0" w:color="auto"/>
        <w:bottom w:val="none" w:sz="0" w:space="0" w:color="auto"/>
        <w:right w:val="none" w:sz="0" w:space="0" w:color="auto"/>
      </w:divBdr>
    </w:div>
    <w:div w:id="423768794">
      <w:bodyDiv w:val="1"/>
      <w:marLeft w:val="0"/>
      <w:marRight w:val="0"/>
      <w:marTop w:val="0"/>
      <w:marBottom w:val="0"/>
      <w:divBdr>
        <w:top w:val="none" w:sz="0" w:space="0" w:color="auto"/>
        <w:left w:val="none" w:sz="0" w:space="0" w:color="auto"/>
        <w:bottom w:val="none" w:sz="0" w:space="0" w:color="auto"/>
        <w:right w:val="none" w:sz="0" w:space="0" w:color="auto"/>
      </w:divBdr>
    </w:div>
    <w:div w:id="466900605">
      <w:bodyDiv w:val="1"/>
      <w:marLeft w:val="0"/>
      <w:marRight w:val="0"/>
      <w:marTop w:val="0"/>
      <w:marBottom w:val="0"/>
      <w:divBdr>
        <w:top w:val="none" w:sz="0" w:space="0" w:color="auto"/>
        <w:left w:val="none" w:sz="0" w:space="0" w:color="auto"/>
        <w:bottom w:val="none" w:sz="0" w:space="0" w:color="auto"/>
        <w:right w:val="none" w:sz="0" w:space="0" w:color="auto"/>
      </w:divBdr>
    </w:div>
    <w:div w:id="531770939">
      <w:bodyDiv w:val="1"/>
      <w:marLeft w:val="0"/>
      <w:marRight w:val="0"/>
      <w:marTop w:val="0"/>
      <w:marBottom w:val="0"/>
      <w:divBdr>
        <w:top w:val="none" w:sz="0" w:space="0" w:color="auto"/>
        <w:left w:val="none" w:sz="0" w:space="0" w:color="auto"/>
        <w:bottom w:val="none" w:sz="0" w:space="0" w:color="auto"/>
        <w:right w:val="none" w:sz="0" w:space="0" w:color="auto"/>
      </w:divBdr>
    </w:div>
    <w:div w:id="581918464">
      <w:bodyDiv w:val="1"/>
      <w:marLeft w:val="0"/>
      <w:marRight w:val="0"/>
      <w:marTop w:val="0"/>
      <w:marBottom w:val="0"/>
      <w:divBdr>
        <w:top w:val="none" w:sz="0" w:space="0" w:color="auto"/>
        <w:left w:val="none" w:sz="0" w:space="0" w:color="auto"/>
        <w:bottom w:val="none" w:sz="0" w:space="0" w:color="auto"/>
        <w:right w:val="none" w:sz="0" w:space="0" w:color="auto"/>
      </w:divBdr>
    </w:div>
    <w:div w:id="649477137">
      <w:bodyDiv w:val="1"/>
      <w:marLeft w:val="0"/>
      <w:marRight w:val="0"/>
      <w:marTop w:val="0"/>
      <w:marBottom w:val="0"/>
      <w:divBdr>
        <w:top w:val="none" w:sz="0" w:space="0" w:color="auto"/>
        <w:left w:val="none" w:sz="0" w:space="0" w:color="auto"/>
        <w:bottom w:val="none" w:sz="0" w:space="0" w:color="auto"/>
        <w:right w:val="none" w:sz="0" w:space="0" w:color="auto"/>
      </w:divBdr>
    </w:div>
    <w:div w:id="661590371">
      <w:bodyDiv w:val="1"/>
      <w:marLeft w:val="0"/>
      <w:marRight w:val="0"/>
      <w:marTop w:val="0"/>
      <w:marBottom w:val="0"/>
      <w:divBdr>
        <w:top w:val="none" w:sz="0" w:space="0" w:color="auto"/>
        <w:left w:val="none" w:sz="0" w:space="0" w:color="auto"/>
        <w:bottom w:val="none" w:sz="0" w:space="0" w:color="auto"/>
        <w:right w:val="none" w:sz="0" w:space="0" w:color="auto"/>
      </w:divBdr>
    </w:div>
    <w:div w:id="737240772">
      <w:bodyDiv w:val="1"/>
      <w:marLeft w:val="0"/>
      <w:marRight w:val="0"/>
      <w:marTop w:val="0"/>
      <w:marBottom w:val="0"/>
      <w:divBdr>
        <w:top w:val="none" w:sz="0" w:space="0" w:color="auto"/>
        <w:left w:val="none" w:sz="0" w:space="0" w:color="auto"/>
        <w:bottom w:val="none" w:sz="0" w:space="0" w:color="auto"/>
        <w:right w:val="none" w:sz="0" w:space="0" w:color="auto"/>
      </w:divBdr>
    </w:div>
    <w:div w:id="787506144">
      <w:bodyDiv w:val="1"/>
      <w:marLeft w:val="0"/>
      <w:marRight w:val="0"/>
      <w:marTop w:val="0"/>
      <w:marBottom w:val="0"/>
      <w:divBdr>
        <w:top w:val="none" w:sz="0" w:space="0" w:color="auto"/>
        <w:left w:val="none" w:sz="0" w:space="0" w:color="auto"/>
        <w:bottom w:val="none" w:sz="0" w:space="0" w:color="auto"/>
        <w:right w:val="none" w:sz="0" w:space="0" w:color="auto"/>
      </w:divBdr>
    </w:div>
    <w:div w:id="827211854">
      <w:bodyDiv w:val="1"/>
      <w:marLeft w:val="0"/>
      <w:marRight w:val="0"/>
      <w:marTop w:val="0"/>
      <w:marBottom w:val="0"/>
      <w:divBdr>
        <w:top w:val="none" w:sz="0" w:space="0" w:color="auto"/>
        <w:left w:val="none" w:sz="0" w:space="0" w:color="auto"/>
        <w:bottom w:val="none" w:sz="0" w:space="0" w:color="auto"/>
        <w:right w:val="none" w:sz="0" w:space="0" w:color="auto"/>
      </w:divBdr>
    </w:div>
    <w:div w:id="982661923">
      <w:bodyDiv w:val="1"/>
      <w:marLeft w:val="0"/>
      <w:marRight w:val="0"/>
      <w:marTop w:val="0"/>
      <w:marBottom w:val="0"/>
      <w:divBdr>
        <w:top w:val="none" w:sz="0" w:space="0" w:color="auto"/>
        <w:left w:val="none" w:sz="0" w:space="0" w:color="auto"/>
        <w:bottom w:val="none" w:sz="0" w:space="0" w:color="auto"/>
        <w:right w:val="none" w:sz="0" w:space="0" w:color="auto"/>
      </w:divBdr>
    </w:div>
    <w:div w:id="1061170102">
      <w:bodyDiv w:val="1"/>
      <w:marLeft w:val="0"/>
      <w:marRight w:val="0"/>
      <w:marTop w:val="0"/>
      <w:marBottom w:val="0"/>
      <w:divBdr>
        <w:top w:val="none" w:sz="0" w:space="0" w:color="auto"/>
        <w:left w:val="none" w:sz="0" w:space="0" w:color="auto"/>
        <w:bottom w:val="none" w:sz="0" w:space="0" w:color="auto"/>
        <w:right w:val="none" w:sz="0" w:space="0" w:color="auto"/>
      </w:divBdr>
    </w:div>
    <w:div w:id="1278757057">
      <w:bodyDiv w:val="1"/>
      <w:marLeft w:val="0"/>
      <w:marRight w:val="0"/>
      <w:marTop w:val="0"/>
      <w:marBottom w:val="0"/>
      <w:divBdr>
        <w:top w:val="none" w:sz="0" w:space="0" w:color="auto"/>
        <w:left w:val="none" w:sz="0" w:space="0" w:color="auto"/>
        <w:bottom w:val="none" w:sz="0" w:space="0" w:color="auto"/>
        <w:right w:val="none" w:sz="0" w:space="0" w:color="auto"/>
      </w:divBdr>
    </w:div>
    <w:div w:id="1283657519">
      <w:bodyDiv w:val="1"/>
      <w:marLeft w:val="0"/>
      <w:marRight w:val="0"/>
      <w:marTop w:val="0"/>
      <w:marBottom w:val="0"/>
      <w:divBdr>
        <w:top w:val="none" w:sz="0" w:space="0" w:color="auto"/>
        <w:left w:val="none" w:sz="0" w:space="0" w:color="auto"/>
        <w:bottom w:val="none" w:sz="0" w:space="0" w:color="auto"/>
        <w:right w:val="none" w:sz="0" w:space="0" w:color="auto"/>
      </w:divBdr>
    </w:div>
    <w:div w:id="1394158048">
      <w:bodyDiv w:val="1"/>
      <w:marLeft w:val="0"/>
      <w:marRight w:val="0"/>
      <w:marTop w:val="0"/>
      <w:marBottom w:val="0"/>
      <w:divBdr>
        <w:top w:val="none" w:sz="0" w:space="0" w:color="auto"/>
        <w:left w:val="none" w:sz="0" w:space="0" w:color="auto"/>
        <w:bottom w:val="none" w:sz="0" w:space="0" w:color="auto"/>
        <w:right w:val="none" w:sz="0" w:space="0" w:color="auto"/>
      </w:divBdr>
    </w:div>
    <w:div w:id="1451122732">
      <w:bodyDiv w:val="1"/>
      <w:marLeft w:val="0"/>
      <w:marRight w:val="0"/>
      <w:marTop w:val="0"/>
      <w:marBottom w:val="0"/>
      <w:divBdr>
        <w:top w:val="none" w:sz="0" w:space="0" w:color="auto"/>
        <w:left w:val="none" w:sz="0" w:space="0" w:color="auto"/>
        <w:bottom w:val="none" w:sz="0" w:space="0" w:color="auto"/>
        <w:right w:val="none" w:sz="0" w:space="0" w:color="auto"/>
      </w:divBdr>
    </w:div>
    <w:div w:id="18805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5EB92-987D-4836-9B01-A9EBF481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(Dao Trong Cuong)</dc:creator>
  <cp:lastModifiedBy>DUONG NGA</cp:lastModifiedBy>
  <cp:revision>2</cp:revision>
  <cp:lastPrinted>2026-03-19T02:08:00Z</cp:lastPrinted>
  <dcterms:created xsi:type="dcterms:W3CDTF">2026-04-10T02:16:00Z</dcterms:created>
  <dcterms:modified xsi:type="dcterms:W3CDTF">2026-04-10T02:16:00Z</dcterms:modified>
</cp:coreProperties>
</file>