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63" w:type="dxa"/>
        <w:jc w:val="center"/>
        <w:tblLook w:val="01E0" w:firstRow="1" w:lastRow="1" w:firstColumn="1" w:lastColumn="1" w:noHBand="0" w:noVBand="0"/>
      </w:tblPr>
      <w:tblGrid>
        <w:gridCol w:w="9641"/>
        <w:gridCol w:w="222"/>
      </w:tblGrid>
      <w:tr w:rsidR="00BB7212" w:rsidRPr="002455A2" w14:paraId="272642C4" w14:textId="77777777" w:rsidTr="00A7635B">
        <w:trPr>
          <w:trHeight w:val="968"/>
          <w:jc w:val="center"/>
        </w:trPr>
        <w:tc>
          <w:tcPr>
            <w:tcW w:w="9641" w:type="dxa"/>
          </w:tcPr>
          <w:tbl>
            <w:tblPr>
              <w:tblW w:w="9424" w:type="dxa"/>
              <w:jc w:val="center"/>
              <w:tblLook w:val="01E0" w:firstRow="1" w:lastRow="1" w:firstColumn="1" w:lastColumn="1" w:noHBand="0" w:noVBand="0"/>
            </w:tblPr>
            <w:tblGrid>
              <w:gridCol w:w="3505"/>
              <w:gridCol w:w="5919"/>
            </w:tblGrid>
            <w:tr w:rsidR="00BC34BD" w:rsidRPr="002455A2" w14:paraId="13BE5C24" w14:textId="77777777" w:rsidTr="00A7635B">
              <w:trPr>
                <w:trHeight w:val="463"/>
                <w:jc w:val="center"/>
              </w:trPr>
              <w:tc>
                <w:tcPr>
                  <w:tcW w:w="3505" w:type="dxa"/>
                  <w:hideMark/>
                </w:tcPr>
                <w:p w14:paraId="137BAEA4" w14:textId="77777777" w:rsidR="00BC34BD" w:rsidRPr="002455A2" w:rsidRDefault="00BC34BD" w:rsidP="00EA4AE0">
                  <w:pPr>
                    <w:pStyle w:val="1Content"/>
                    <w:spacing w:before="0" w:after="0" w:line="240" w:lineRule="auto"/>
                    <w:rPr>
                      <w:b/>
                      <w:sz w:val="26"/>
                      <w:szCs w:val="26"/>
                    </w:rPr>
                  </w:pPr>
                  <w:bookmarkStart w:id="0" w:name="_Toc398816935"/>
                  <w:bookmarkStart w:id="1" w:name="OLE_LINK3"/>
                  <w:r w:rsidRPr="002455A2">
                    <w:rPr>
                      <w:b/>
                      <w:sz w:val="26"/>
                      <w:szCs w:val="26"/>
                    </w:rPr>
                    <w:t>BỘ CÔNG THƯƠNG</w:t>
                  </w:r>
                </w:p>
                <w:p w14:paraId="0AE77CC2" w14:textId="3C74CCD1" w:rsidR="00BC34BD" w:rsidRPr="002455A2" w:rsidRDefault="00EA636F" w:rsidP="00EA4AE0">
                  <w:pPr>
                    <w:widowControl w:val="0"/>
                    <w:jc w:val="center"/>
                    <w:rPr>
                      <w:b/>
                    </w:rPr>
                  </w:pPr>
                  <w:r w:rsidRPr="002455A2">
                    <w:rPr>
                      <w:noProof/>
                    </w:rPr>
                    <mc:AlternateContent>
                      <mc:Choice Requires="wps">
                        <w:drawing>
                          <wp:anchor distT="4294967292" distB="4294967292" distL="114300" distR="114300" simplePos="0" relativeHeight="251655168" behindDoc="0" locked="0" layoutInCell="1" allowOverlap="1" wp14:anchorId="36831A2B" wp14:editId="61DED3EB">
                            <wp:simplePos x="0" y="0"/>
                            <wp:positionH relativeFrom="column">
                              <wp:posOffset>694690</wp:posOffset>
                            </wp:positionH>
                            <wp:positionV relativeFrom="paragraph">
                              <wp:posOffset>45720</wp:posOffset>
                            </wp:positionV>
                            <wp:extent cx="1156970" cy="0"/>
                            <wp:effectExtent l="5080" t="12700" r="9525" b="6350"/>
                            <wp:wrapNone/>
                            <wp:docPr id="14343922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50C7E" id="Line 2"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3.6pt" to="14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"/>
                        </w:pict>
                      </mc:Fallback>
                    </mc:AlternateContent>
                  </w:r>
                </w:p>
              </w:tc>
              <w:tc>
                <w:tcPr>
                  <w:tcW w:w="5919" w:type="dxa"/>
                  <w:hideMark/>
                </w:tcPr>
                <w:p w14:paraId="6DA9D446" w14:textId="77777777" w:rsidR="00BC34BD" w:rsidRPr="002455A2" w:rsidRDefault="00EA4AE0" w:rsidP="00EA4AE0">
                  <w:pPr>
                    <w:widowControl w:val="0"/>
                    <w:jc w:val="center"/>
                    <w:rPr>
                      <w:b/>
                      <w:sz w:val="26"/>
                    </w:rPr>
                  </w:pPr>
                  <w:r w:rsidRPr="002455A2">
                    <w:rPr>
                      <w:b/>
                      <w:sz w:val="26"/>
                    </w:rPr>
                    <w:t xml:space="preserve">    </w:t>
                  </w:r>
                  <w:r w:rsidR="00BC34BD" w:rsidRPr="002455A2">
                    <w:rPr>
                      <w:b/>
                      <w:sz w:val="26"/>
                    </w:rPr>
                    <w:t>CỘNG HÒA XÃ HỘI CHỦ NGHĨA VIỆT NAM</w:t>
                  </w:r>
                </w:p>
                <w:p w14:paraId="27416B4E" w14:textId="77777777" w:rsidR="00BC34BD" w:rsidRPr="002455A2" w:rsidRDefault="00BC34BD" w:rsidP="00EA4AE0">
                  <w:pPr>
                    <w:widowControl w:val="0"/>
                    <w:jc w:val="center"/>
                    <w:rPr>
                      <w:b/>
                      <w:szCs w:val="28"/>
                    </w:rPr>
                  </w:pPr>
                  <w:r w:rsidRPr="002455A2">
                    <w:rPr>
                      <w:b/>
                      <w:sz w:val="28"/>
                      <w:szCs w:val="28"/>
                    </w:rPr>
                    <w:t>Độc lập - Tự do - Hạnh phúc</w:t>
                  </w:r>
                </w:p>
              </w:tc>
            </w:tr>
            <w:tr w:rsidR="00BC34BD" w:rsidRPr="002455A2" w14:paraId="0948EE34" w14:textId="77777777" w:rsidTr="00A7635B">
              <w:trPr>
                <w:trHeight w:val="508"/>
                <w:jc w:val="center"/>
              </w:trPr>
              <w:tc>
                <w:tcPr>
                  <w:tcW w:w="3505" w:type="dxa"/>
                  <w:hideMark/>
                </w:tcPr>
                <w:p w14:paraId="08E18B87" w14:textId="77777777" w:rsidR="00BC34BD" w:rsidRPr="002455A2" w:rsidRDefault="00EA4AE0" w:rsidP="00BC34BD">
                  <w:pPr>
                    <w:widowControl w:val="0"/>
                    <w:spacing w:before="120" w:after="120" w:line="288" w:lineRule="auto"/>
                    <w:ind w:left="61"/>
                    <w:jc w:val="center"/>
                    <w:rPr>
                      <w:sz w:val="26"/>
                      <w:szCs w:val="26"/>
                    </w:rPr>
                  </w:pPr>
                  <w:r w:rsidRPr="002455A2">
                    <w:rPr>
                      <w:sz w:val="26"/>
                      <w:szCs w:val="26"/>
                    </w:rPr>
                    <w:t xml:space="preserve">           </w:t>
                  </w:r>
                  <w:r w:rsidR="00BC34BD" w:rsidRPr="002455A2">
                    <w:rPr>
                      <w:sz w:val="26"/>
                      <w:szCs w:val="26"/>
                    </w:rPr>
                    <w:t xml:space="preserve">Số: </w:t>
                  </w:r>
                  <w:r w:rsidR="00A7635B">
                    <w:rPr>
                      <w:sz w:val="26"/>
                      <w:szCs w:val="26"/>
                    </w:rPr>
                    <w:t xml:space="preserve">        </w:t>
                  </w:r>
                  <w:r w:rsidR="00224CAD">
                    <w:rPr>
                      <w:sz w:val="26"/>
                      <w:szCs w:val="26"/>
                    </w:rPr>
                    <w:t>/2025</w:t>
                  </w:r>
                  <w:r w:rsidR="00BC34BD" w:rsidRPr="002455A2">
                    <w:rPr>
                      <w:sz w:val="26"/>
                      <w:szCs w:val="26"/>
                    </w:rPr>
                    <w:t>/TT-BCT</w:t>
                  </w:r>
                </w:p>
              </w:tc>
              <w:tc>
                <w:tcPr>
                  <w:tcW w:w="5919" w:type="dxa"/>
                  <w:hideMark/>
                </w:tcPr>
                <w:p w14:paraId="4FB2613B" w14:textId="7B1141BA" w:rsidR="00BC34BD" w:rsidRPr="002455A2" w:rsidRDefault="00EA636F" w:rsidP="00BC34BD">
                  <w:pPr>
                    <w:widowControl w:val="0"/>
                    <w:spacing w:before="120" w:after="120" w:line="288" w:lineRule="auto"/>
                    <w:jc w:val="center"/>
                    <w:rPr>
                      <w:b/>
                      <w:szCs w:val="28"/>
                    </w:rPr>
                  </w:pPr>
                  <w:r w:rsidRPr="002455A2">
                    <w:rPr>
                      <w:noProof/>
                    </w:rPr>
                    <mc:AlternateContent>
                      <mc:Choice Requires="wps">
                        <w:drawing>
                          <wp:anchor distT="4294967292" distB="4294967292" distL="114300" distR="114300" simplePos="0" relativeHeight="251656192" behindDoc="0" locked="0" layoutInCell="1" allowOverlap="1" wp14:anchorId="5E8FBEE2" wp14:editId="72E5F5BD">
                            <wp:simplePos x="0" y="0"/>
                            <wp:positionH relativeFrom="column">
                              <wp:posOffset>1183005</wp:posOffset>
                            </wp:positionH>
                            <wp:positionV relativeFrom="paragraph">
                              <wp:posOffset>43815</wp:posOffset>
                            </wp:positionV>
                            <wp:extent cx="1567180" cy="0"/>
                            <wp:effectExtent l="13970" t="5715" r="9525" b="13335"/>
                            <wp:wrapNone/>
                            <wp:docPr id="102910095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8FDAD" id="Line 3"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3.15pt,3.45pt" to="216.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"/>
                        </w:pict>
                      </mc:Fallback>
                    </mc:AlternateContent>
                  </w:r>
                  <w:r w:rsidR="003071FC" w:rsidRPr="002455A2">
                    <w:rPr>
                      <w:i/>
                      <w:sz w:val="28"/>
                      <w:szCs w:val="28"/>
                    </w:rPr>
                    <w:t xml:space="preserve">                    </w:t>
                  </w:r>
                  <w:r w:rsidR="00BC34BD" w:rsidRPr="002455A2">
                    <w:rPr>
                      <w:i/>
                      <w:sz w:val="28"/>
                      <w:szCs w:val="28"/>
                    </w:rPr>
                    <w:t xml:space="preserve">Hà Nội, ngày </w:t>
                  </w:r>
                  <w:r w:rsidR="00BC34BD" w:rsidRPr="002455A2">
                    <w:rPr>
                      <w:i/>
                      <w:sz w:val="28"/>
                      <w:szCs w:val="28"/>
                      <w:lang w:val="vi-VN"/>
                    </w:rPr>
                    <w:t xml:space="preserve"> </w:t>
                  </w:r>
                  <w:r w:rsidR="00BC34BD" w:rsidRPr="002455A2">
                    <w:rPr>
                      <w:i/>
                      <w:sz w:val="28"/>
                      <w:szCs w:val="28"/>
                      <w:lang w:val="en-GB"/>
                    </w:rPr>
                    <w:t xml:space="preserve">   </w:t>
                  </w:r>
                  <w:r w:rsidR="00BC34BD" w:rsidRPr="002455A2">
                    <w:rPr>
                      <w:i/>
                      <w:sz w:val="28"/>
                      <w:szCs w:val="28"/>
                      <w:lang w:val="vi-VN"/>
                    </w:rPr>
                    <w:t xml:space="preserve">  </w:t>
                  </w:r>
                  <w:r w:rsidR="00BC34BD" w:rsidRPr="002455A2">
                    <w:rPr>
                      <w:i/>
                      <w:sz w:val="28"/>
                      <w:szCs w:val="28"/>
                    </w:rPr>
                    <w:t xml:space="preserve">tháng    </w:t>
                  </w:r>
                  <w:r w:rsidR="00BC34BD" w:rsidRPr="002455A2">
                    <w:rPr>
                      <w:i/>
                      <w:sz w:val="28"/>
                      <w:szCs w:val="28"/>
                      <w:lang w:val="vi-VN"/>
                    </w:rPr>
                    <w:t xml:space="preserve">  năm</w:t>
                  </w:r>
                  <w:r w:rsidR="00BC34BD" w:rsidRPr="002455A2">
                    <w:rPr>
                      <w:i/>
                      <w:sz w:val="28"/>
                      <w:szCs w:val="28"/>
                    </w:rPr>
                    <w:t xml:space="preserve"> 202</w:t>
                  </w:r>
                  <w:r w:rsidR="00224CAD">
                    <w:rPr>
                      <w:i/>
                      <w:sz w:val="28"/>
                      <w:szCs w:val="28"/>
                    </w:rPr>
                    <w:t>5</w:t>
                  </w:r>
                  <w:r w:rsidR="00BC34BD" w:rsidRPr="002455A2">
                    <w:rPr>
                      <w:i/>
                      <w:sz w:val="28"/>
                      <w:szCs w:val="28"/>
                    </w:rPr>
                    <w:t xml:space="preserve">        </w:t>
                  </w:r>
                </w:p>
              </w:tc>
            </w:tr>
          </w:tbl>
          <w:p w14:paraId="4DE6E53B" w14:textId="77777777" w:rsidR="00BB7212" w:rsidRPr="002455A2" w:rsidRDefault="00BB7212" w:rsidP="00E820B0">
            <w:pPr>
              <w:widowControl w:val="0"/>
              <w:spacing w:before="120" w:after="120" w:line="288" w:lineRule="auto"/>
              <w:jc w:val="center"/>
              <w:rPr>
                <w:b/>
              </w:rPr>
            </w:pPr>
          </w:p>
        </w:tc>
        <w:tc>
          <w:tcPr>
            <w:tcW w:w="222" w:type="dxa"/>
          </w:tcPr>
          <w:p w14:paraId="2DF4E5F2" w14:textId="77777777" w:rsidR="00BB7212" w:rsidRPr="002455A2" w:rsidRDefault="00BB7212" w:rsidP="00E820B0">
            <w:pPr>
              <w:widowControl w:val="0"/>
              <w:spacing w:before="120" w:after="120" w:line="288" w:lineRule="auto"/>
              <w:jc w:val="center"/>
              <w:rPr>
                <w:b/>
                <w:szCs w:val="28"/>
              </w:rPr>
            </w:pPr>
          </w:p>
        </w:tc>
      </w:tr>
    </w:tbl>
    <w:bookmarkEnd w:id="0"/>
    <w:p w14:paraId="01DC287B" w14:textId="77777777" w:rsidR="001E6905" w:rsidRPr="00583DAF" w:rsidRDefault="001E6905" w:rsidP="001E6905">
      <w:pPr>
        <w:tabs>
          <w:tab w:val="left" w:pos="540"/>
        </w:tabs>
        <w:spacing w:before="100" w:after="100"/>
        <w:jc w:val="center"/>
        <w:outlineLvl w:val="0"/>
        <w:rPr>
          <w:b/>
          <w:color w:val="000000"/>
          <w:sz w:val="28"/>
          <w:szCs w:val="28"/>
        </w:rPr>
      </w:pPr>
      <w:r w:rsidRPr="00583DAF">
        <w:rPr>
          <w:b/>
          <w:color w:val="000000"/>
          <w:sz w:val="28"/>
          <w:szCs w:val="28"/>
        </w:rPr>
        <w:t>THÔNG TƯ</w:t>
      </w:r>
    </w:p>
    <w:p w14:paraId="7609B0E6" w14:textId="42FD3738" w:rsidR="006F175E" w:rsidRPr="002455A2" w:rsidRDefault="0061786B" w:rsidP="00E369EB">
      <w:pPr>
        <w:spacing w:before="60" w:after="60"/>
        <w:ind w:right="-28" w:hanging="187"/>
        <w:jc w:val="center"/>
        <w:rPr>
          <w:b/>
          <w:sz w:val="28"/>
          <w:szCs w:val="28"/>
        </w:rPr>
      </w:pPr>
      <w:r w:rsidRPr="002455A2">
        <w:rPr>
          <w:b/>
          <w:sz w:val="28"/>
          <w:szCs w:val="28"/>
        </w:rPr>
        <w:t xml:space="preserve">Quy </w:t>
      </w:r>
      <w:r w:rsidRPr="002455A2">
        <w:rPr>
          <w:rFonts w:hint="eastAsia"/>
          <w:b/>
          <w:sz w:val="28"/>
          <w:szCs w:val="28"/>
        </w:rPr>
        <w:t>đ</w:t>
      </w:r>
      <w:r w:rsidRPr="002455A2">
        <w:rPr>
          <w:b/>
          <w:sz w:val="28"/>
          <w:szCs w:val="28"/>
        </w:rPr>
        <w:t>ịnh</w:t>
      </w:r>
      <w:r w:rsidR="00F4450B">
        <w:rPr>
          <w:b/>
          <w:sz w:val="28"/>
          <w:szCs w:val="28"/>
        </w:rPr>
        <w:t xml:space="preserve"> hồ sơ, trình tự, </w:t>
      </w:r>
      <w:r w:rsidR="005562F6">
        <w:rPr>
          <w:b/>
          <w:sz w:val="28"/>
          <w:szCs w:val="28"/>
        </w:rPr>
        <w:t>phương pháp</w:t>
      </w:r>
      <w:r w:rsidRPr="002455A2">
        <w:rPr>
          <w:b/>
          <w:sz w:val="28"/>
          <w:szCs w:val="28"/>
        </w:rPr>
        <w:t xml:space="preserve"> </w:t>
      </w:r>
      <w:r>
        <w:rPr>
          <w:b/>
          <w:sz w:val="28"/>
          <w:szCs w:val="28"/>
        </w:rPr>
        <w:t>xác định</w:t>
      </w:r>
      <w:r w:rsidR="00F4450B">
        <w:rPr>
          <w:b/>
          <w:sz w:val="28"/>
          <w:szCs w:val="28"/>
        </w:rPr>
        <w:t>, phê duyệt</w:t>
      </w:r>
      <w:r w:rsidR="00583DAF">
        <w:rPr>
          <w:b/>
          <w:sz w:val="28"/>
          <w:szCs w:val="28"/>
        </w:rPr>
        <w:t xml:space="preserve"> khung giá phát</w:t>
      </w:r>
      <w:r w:rsidR="00131180">
        <w:rPr>
          <w:b/>
          <w:sz w:val="28"/>
          <w:szCs w:val="28"/>
        </w:rPr>
        <w:t xml:space="preserve"> </w:t>
      </w:r>
      <w:r w:rsidR="00583DAF">
        <w:rPr>
          <w:b/>
          <w:sz w:val="28"/>
          <w:szCs w:val="28"/>
        </w:rPr>
        <w:t>điện và</w:t>
      </w:r>
      <w:r w:rsidR="00F4450B">
        <w:rPr>
          <w:b/>
          <w:sz w:val="28"/>
          <w:szCs w:val="28"/>
        </w:rPr>
        <w:t xml:space="preserve"> phương pháp xác định</w:t>
      </w:r>
      <w:r w:rsidR="00E369EB">
        <w:rPr>
          <w:b/>
          <w:sz w:val="28"/>
          <w:szCs w:val="28"/>
        </w:rPr>
        <w:t xml:space="preserve"> giá dịch vụ phát điện của loại hình hệ</w:t>
      </w:r>
      <w:r w:rsidR="00131180">
        <w:rPr>
          <w:b/>
          <w:sz w:val="28"/>
          <w:szCs w:val="28"/>
        </w:rPr>
        <w:t xml:space="preserve"> </w:t>
      </w:r>
      <w:r w:rsidR="00E369EB">
        <w:rPr>
          <w:b/>
          <w:sz w:val="28"/>
          <w:szCs w:val="28"/>
        </w:rPr>
        <w:t xml:space="preserve">thống pin lưu trữ năng lượng; </w:t>
      </w:r>
      <w:r w:rsidR="0094038E">
        <w:rPr>
          <w:b/>
          <w:sz w:val="28"/>
          <w:szCs w:val="28"/>
          <w:lang w:val="vi-VN"/>
        </w:rPr>
        <w:t>n</w:t>
      </w:r>
      <w:r w:rsidR="00DE1485">
        <w:rPr>
          <w:b/>
          <w:sz w:val="28"/>
          <w:szCs w:val="28"/>
          <w:lang w:val="vi-VN"/>
        </w:rPr>
        <w:t>ội dung chính của</w:t>
      </w:r>
      <w:r w:rsidR="00E369EB">
        <w:rPr>
          <w:b/>
          <w:sz w:val="28"/>
          <w:szCs w:val="28"/>
        </w:rPr>
        <w:t xml:space="preserve"> </w:t>
      </w:r>
      <w:r w:rsidR="00DE1485">
        <w:rPr>
          <w:b/>
          <w:sz w:val="28"/>
          <w:szCs w:val="28"/>
          <w:lang w:val="vi-VN"/>
        </w:rPr>
        <w:t>hợp đồng mua bán điện</w:t>
      </w:r>
      <w:r w:rsidR="00583DAF">
        <w:rPr>
          <w:b/>
          <w:sz w:val="28"/>
          <w:szCs w:val="28"/>
        </w:rPr>
        <w:t xml:space="preserve"> </w:t>
      </w:r>
      <w:r w:rsidR="00CE207B" w:rsidRPr="002455A2">
        <w:rPr>
          <w:b/>
          <w:sz w:val="28"/>
          <w:szCs w:val="28"/>
        </w:rPr>
        <w:t xml:space="preserve"> </w:t>
      </w:r>
    </w:p>
    <w:p w14:paraId="6CD46CED" w14:textId="3B3F9591" w:rsidR="0061786B" w:rsidRDefault="00EA636F" w:rsidP="00990044">
      <w:pPr>
        <w:widowControl w:val="0"/>
        <w:tabs>
          <w:tab w:val="left" w:pos="810"/>
        </w:tabs>
        <w:spacing w:before="120" w:after="120" w:line="252" w:lineRule="auto"/>
        <w:ind w:firstLine="720"/>
        <w:jc w:val="both"/>
        <w:rPr>
          <w:i/>
          <w:sz w:val="28"/>
          <w:szCs w:val="28"/>
        </w:rPr>
      </w:pPr>
      <w:r>
        <w:rPr>
          <w:noProof/>
        </w:rPr>
        <mc:AlternateContent>
          <mc:Choice Requires="wps">
            <w:drawing>
              <wp:anchor distT="0" distB="0" distL="114300" distR="114300" simplePos="0" relativeHeight="251658240" behindDoc="0" locked="0" layoutInCell="1" allowOverlap="1" wp14:anchorId="4B9AC715" wp14:editId="6EB1EF8B">
                <wp:simplePos x="0" y="0"/>
                <wp:positionH relativeFrom="column">
                  <wp:posOffset>-976630</wp:posOffset>
                </wp:positionH>
                <wp:positionV relativeFrom="paragraph">
                  <wp:posOffset>40640</wp:posOffset>
                </wp:positionV>
                <wp:extent cx="1256030" cy="264160"/>
                <wp:effectExtent l="0" t="0" r="1270" b="2540"/>
                <wp:wrapNone/>
                <wp:docPr id="92785156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64160"/>
                        </a:xfrm>
                        <a:prstGeom prst="rect">
                          <a:avLst/>
                        </a:prstGeom>
                        <a:solidFill>
                          <a:srgbClr val="FFFFFF"/>
                        </a:solidFill>
                        <a:ln w="9525">
                          <a:solidFill>
                            <a:srgbClr val="000000"/>
                          </a:solidFill>
                          <a:miter lim="800000"/>
                          <a:headEnd/>
                          <a:tailEnd/>
                        </a:ln>
                      </wps:spPr>
                      <wps:txbx>
                        <w:txbxContent>
                          <w:p w14:paraId="265EEA38" w14:textId="77777777" w:rsidR="00791038" w:rsidRDefault="00EB07AA" w:rsidP="0061786B">
                            <w:pPr>
                              <w:jc w:val="center"/>
                              <w:rPr>
                                <w:b/>
                              </w:rPr>
                            </w:pPr>
                            <w:r>
                              <w:rPr>
                                <w:b/>
                              </w:rPr>
                              <w:t>DỰ THẢO</w:t>
                            </w:r>
                            <w:r w:rsidR="003D78E5">
                              <w:rPr>
                                <w:b/>
                              </w:rPr>
                              <w:t xml:space="preserve"> 0</w:t>
                            </w:r>
                            <w:r w:rsidR="005857F0">
                              <w:rPr>
                                <w:b/>
                              </w:rPr>
                              <w:t>2</w:t>
                            </w:r>
                          </w:p>
                          <w:p w14:paraId="224C2882" w14:textId="77777777" w:rsidR="00791038" w:rsidRDefault="00791038" w:rsidP="0061786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9AC715" id="_x0000_t202" coordsize="21600,21600" o:spt="202" path="m,l,21600r21600,l21600,xe">
                <v:stroke joinstyle="miter"/>
                <v:path gradientshapeok="t" o:connecttype="rect"/>
              </v:shapetype>
              <v:shape id="Text Box 5" o:spid="_x0000_s1026" type="#_x0000_t202" style="position:absolute;left:0;text-align:left;margin-left:-76.9pt;margin-top:3.2pt;width:98.9pt;height: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">
                <v:textbox>
                  <w:txbxContent>
                    <w:p w14:paraId="265EEA38" w14:textId="77777777" w:rsidR="00791038" w:rsidRDefault="00EB07AA" w:rsidP="0061786B">
                      <w:pPr>
                        <w:jc w:val="center"/>
                        <w:rPr>
                          <w:b/>
                        </w:rPr>
                      </w:pPr>
                      <w:r>
                        <w:rPr>
                          <w:b/>
                        </w:rPr>
                        <w:t>DỰ THẢO</w:t>
                      </w:r>
                      <w:r w:rsidR="003D78E5">
                        <w:rPr>
                          <w:b/>
                        </w:rPr>
                        <w:t xml:space="preserve"> 0</w:t>
                      </w:r>
                      <w:r w:rsidR="005857F0">
                        <w:rPr>
                          <w:b/>
                        </w:rPr>
                        <w:t>2</w:t>
                      </w:r>
                    </w:p>
                    <w:p w14:paraId="224C2882" w14:textId="77777777" w:rsidR="00791038" w:rsidRDefault="00791038" w:rsidP="0061786B">
                      <w:pPr>
                        <w:jc w:val="center"/>
                      </w:pPr>
                    </w:p>
                  </w:txbxContent>
                </v:textbox>
              </v:shape>
            </w:pict>
          </mc:Fallback>
        </mc:AlternateContent>
      </w:r>
      <w:r>
        <w:rPr>
          <w:noProof/>
        </w:rPr>
        <mc:AlternateContent>
          <mc:Choice Requires="wps">
            <w:drawing>
              <wp:anchor distT="4294967291" distB="4294967291" distL="114300" distR="114300" simplePos="0" relativeHeight="251657216" behindDoc="0" locked="0" layoutInCell="1" allowOverlap="1" wp14:anchorId="0BD44873" wp14:editId="58B855C0">
                <wp:simplePos x="0" y="0"/>
                <wp:positionH relativeFrom="column">
                  <wp:posOffset>2018030</wp:posOffset>
                </wp:positionH>
                <wp:positionV relativeFrom="paragraph">
                  <wp:posOffset>-636</wp:posOffset>
                </wp:positionV>
                <wp:extent cx="1567180" cy="0"/>
                <wp:effectExtent l="0" t="0" r="0" b="0"/>
                <wp:wrapNone/>
                <wp:docPr id="165306069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1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001176"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9pt,-.05pt" to="28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"/>
            </w:pict>
          </mc:Fallback>
        </mc:AlternateContent>
      </w:r>
      <w:r w:rsidR="0061786B">
        <w:rPr>
          <w:i/>
          <w:sz w:val="28"/>
          <w:szCs w:val="28"/>
        </w:rPr>
        <w:t>Căn cứ Luật Điện lực</w:t>
      </w:r>
      <w:r w:rsidR="006F1835">
        <w:rPr>
          <w:i/>
          <w:sz w:val="28"/>
          <w:szCs w:val="28"/>
        </w:rPr>
        <w:t xml:space="preserve"> </w:t>
      </w:r>
      <w:r w:rsidR="006F1835" w:rsidRPr="00D81364">
        <w:rPr>
          <w:i/>
          <w:iCs/>
          <w:sz w:val="28"/>
          <w:szCs w:val="28"/>
          <w:lang w:val="vi-VN"/>
        </w:rPr>
        <w:t>số 61/2024/QH15</w:t>
      </w:r>
      <w:r w:rsidR="0061786B">
        <w:rPr>
          <w:i/>
          <w:sz w:val="28"/>
          <w:szCs w:val="28"/>
        </w:rPr>
        <w:t xml:space="preserve"> ngày 30 tháng 11 năm 2024;</w:t>
      </w:r>
    </w:p>
    <w:p w14:paraId="2C63BD4E" w14:textId="77777777" w:rsidR="0061786B" w:rsidRDefault="0061786B" w:rsidP="00990044">
      <w:pPr>
        <w:widowControl w:val="0"/>
        <w:tabs>
          <w:tab w:val="left" w:pos="810"/>
        </w:tabs>
        <w:spacing w:before="120" w:after="120" w:line="252" w:lineRule="auto"/>
        <w:ind w:firstLine="720"/>
        <w:jc w:val="both"/>
        <w:rPr>
          <w:i/>
          <w:sz w:val="28"/>
          <w:szCs w:val="28"/>
        </w:rPr>
      </w:pPr>
      <w:r>
        <w:rPr>
          <w:i/>
          <w:sz w:val="28"/>
          <w:szCs w:val="28"/>
        </w:rPr>
        <w:t>Căn cứ Nghị định số 40</w:t>
      </w:r>
      <w:r w:rsidRPr="00C22D0F">
        <w:rPr>
          <w:i/>
          <w:sz w:val="28"/>
          <w:szCs w:val="28"/>
        </w:rPr>
        <w:t>/20</w:t>
      </w:r>
      <w:r>
        <w:rPr>
          <w:i/>
          <w:sz w:val="28"/>
          <w:szCs w:val="28"/>
        </w:rPr>
        <w:t>25</w:t>
      </w:r>
      <w:r w:rsidRPr="00C22D0F">
        <w:rPr>
          <w:i/>
          <w:sz w:val="28"/>
          <w:szCs w:val="28"/>
        </w:rPr>
        <w:t xml:space="preserve">/NĐ-CP ngày </w:t>
      </w:r>
      <w:r>
        <w:rPr>
          <w:i/>
          <w:sz w:val="28"/>
          <w:szCs w:val="28"/>
        </w:rPr>
        <w:t>26</w:t>
      </w:r>
      <w:r w:rsidRPr="00C22D0F">
        <w:rPr>
          <w:i/>
          <w:sz w:val="28"/>
          <w:szCs w:val="28"/>
        </w:rPr>
        <w:t xml:space="preserve"> tháng </w:t>
      </w:r>
      <w:r>
        <w:rPr>
          <w:i/>
          <w:sz w:val="28"/>
          <w:szCs w:val="28"/>
        </w:rPr>
        <w:t>02</w:t>
      </w:r>
      <w:r w:rsidRPr="00C22D0F">
        <w:rPr>
          <w:i/>
          <w:sz w:val="28"/>
          <w:szCs w:val="28"/>
        </w:rPr>
        <w:t xml:space="preserve"> năm 20</w:t>
      </w:r>
      <w:r>
        <w:rPr>
          <w:i/>
          <w:sz w:val="28"/>
          <w:szCs w:val="28"/>
        </w:rPr>
        <w:t>25</w:t>
      </w:r>
      <w:r w:rsidRPr="00C22D0F">
        <w:rPr>
          <w:i/>
          <w:sz w:val="28"/>
          <w:szCs w:val="28"/>
        </w:rPr>
        <w:t xml:space="preserve"> của Chính phủ quy định chức năng, nhiệm vụ, quyền hạn và cơ cấu tổ chức của Bộ Công Thương;</w:t>
      </w:r>
    </w:p>
    <w:p w14:paraId="096220E5" w14:textId="77777777" w:rsidR="0061786B" w:rsidRPr="00224CAD" w:rsidRDefault="0061786B" w:rsidP="00990044">
      <w:pPr>
        <w:widowControl w:val="0"/>
        <w:tabs>
          <w:tab w:val="left" w:pos="810"/>
        </w:tabs>
        <w:spacing w:before="120" w:after="120" w:line="252" w:lineRule="auto"/>
        <w:ind w:firstLine="720"/>
        <w:jc w:val="both"/>
        <w:rPr>
          <w:i/>
          <w:sz w:val="28"/>
          <w:szCs w:val="28"/>
        </w:rPr>
      </w:pPr>
      <w:r>
        <w:rPr>
          <w:i/>
          <w:sz w:val="28"/>
          <w:szCs w:val="28"/>
        </w:rPr>
        <w:t>Theo đề nghị của Cục trưởng Cục Điện lực;</w:t>
      </w:r>
      <w:r w:rsidRPr="002455A2">
        <w:rPr>
          <w:i/>
          <w:sz w:val="28"/>
          <w:szCs w:val="26"/>
        </w:rPr>
        <w:t xml:space="preserve"> </w:t>
      </w:r>
    </w:p>
    <w:p w14:paraId="1494B694" w14:textId="073C3B96" w:rsidR="0061786B" w:rsidRPr="00224CAD" w:rsidRDefault="0061786B" w:rsidP="00990044">
      <w:pPr>
        <w:widowControl w:val="0"/>
        <w:tabs>
          <w:tab w:val="left" w:pos="810"/>
        </w:tabs>
        <w:spacing w:before="120" w:after="120" w:line="252" w:lineRule="auto"/>
        <w:ind w:firstLine="720"/>
        <w:jc w:val="both"/>
        <w:rPr>
          <w:i/>
          <w:sz w:val="28"/>
          <w:szCs w:val="28"/>
        </w:rPr>
      </w:pPr>
      <w:r w:rsidRPr="00224CAD">
        <w:rPr>
          <w:i/>
          <w:sz w:val="28"/>
          <w:szCs w:val="28"/>
        </w:rPr>
        <w:t xml:space="preserve">Bộ trưởng Bộ Công Thương ban hành Thông tư quy định </w:t>
      </w:r>
      <w:r w:rsidR="005857F0">
        <w:rPr>
          <w:i/>
          <w:sz w:val="28"/>
          <w:szCs w:val="28"/>
        </w:rPr>
        <w:t>q</w:t>
      </w:r>
      <w:r w:rsidR="007F1BF7" w:rsidRPr="007F1BF7">
        <w:rPr>
          <w:i/>
          <w:sz w:val="28"/>
          <w:szCs w:val="28"/>
        </w:rPr>
        <w:t xml:space="preserve">uy định hồ sơ, trình tự, phương pháp xác định, phê duyệt khung giá phát điện và phương pháp xác định giá dịch vụ phát điện của loại hình hệ thống pin lưu trữ năng lượng; nội dung chính </w:t>
      </w:r>
      <w:r w:rsidR="007F1BF7">
        <w:rPr>
          <w:i/>
          <w:sz w:val="28"/>
          <w:szCs w:val="28"/>
        </w:rPr>
        <w:t xml:space="preserve">của </w:t>
      </w:r>
      <w:r w:rsidR="007F1BF7" w:rsidRPr="007F1BF7">
        <w:rPr>
          <w:i/>
          <w:sz w:val="28"/>
          <w:szCs w:val="28"/>
        </w:rPr>
        <w:t>hợp đồng mua bán điện</w:t>
      </w:r>
      <w:r>
        <w:rPr>
          <w:i/>
          <w:sz w:val="28"/>
          <w:szCs w:val="28"/>
        </w:rPr>
        <w:t>.</w:t>
      </w:r>
    </w:p>
    <w:p w14:paraId="282D06E3" w14:textId="77777777" w:rsidR="00DF526B" w:rsidRDefault="00DF526B" w:rsidP="00224CAD">
      <w:pPr>
        <w:spacing w:before="60" w:after="60"/>
        <w:ind w:right="-28" w:firstLine="567"/>
        <w:jc w:val="both"/>
        <w:rPr>
          <w:b/>
          <w:sz w:val="28"/>
          <w:szCs w:val="28"/>
        </w:rPr>
      </w:pPr>
    </w:p>
    <w:p w14:paraId="626DF201" w14:textId="77777777" w:rsidR="00DF526B" w:rsidRDefault="00DF526B" w:rsidP="00990044">
      <w:pPr>
        <w:widowControl w:val="0"/>
        <w:spacing w:before="60" w:after="60" w:line="252" w:lineRule="auto"/>
        <w:jc w:val="center"/>
        <w:rPr>
          <w:b/>
          <w:sz w:val="28"/>
          <w:szCs w:val="28"/>
        </w:rPr>
      </w:pPr>
      <w:r>
        <w:rPr>
          <w:b/>
          <w:sz w:val="28"/>
          <w:szCs w:val="28"/>
        </w:rPr>
        <w:t>Chương I</w:t>
      </w:r>
    </w:p>
    <w:p w14:paraId="2EE9EB67" w14:textId="77777777" w:rsidR="00CD72F1" w:rsidRPr="002455A2" w:rsidRDefault="00591CED" w:rsidP="00990044">
      <w:pPr>
        <w:widowControl w:val="0"/>
        <w:spacing w:before="60" w:after="60" w:line="252" w:lineRule="auto"/>
        <w:jc w:val="center"/>
        <w:rPr>
          <w:b/>
          <w:sz w:val="28"/>
          <w:szCs w:val="28"/>
        </w:rPr>
      </w:pPr>
      <w:r w:rsidRPr="002455A2">
        <w:rPr>
          <w:b/>
          <w:sz w:val="28"/>
          <w:szCs w:val="28"/>
        </w:rPr>
        <w:t>QUY ĐỊNH CHUNG</w:t>
      </w:r>
    </w:p>
    <w:p w14:paraId="5EF89C7E" w14:textId="77777777" w:rsidR="0061786B" w:rsidRPr="001327FC" w:rsidRDefault="0061786B" w:rsidP="00990044">
      <w:pPr>
        <w:pStyle w:val="dieu"/>
        <w:keepNext w:val="0"/>
        <w:keepLines w:val="0"/>
        <w:widowControl w:val="0"/>
        <w:numPr>
          <w:ilvl w:val="2"/>
          <w:numId w:val="19"/>
        </w:numPr>
        <w:tabs>
          <w:tab w:val="clear" w:pos="4122"/>
          <w:tab w:val="num" w:pos="720"/>
          <w:tab w:val="left" w:pos="1560"/>
        </w:tabs>
        <w:autoSpaceDE w:val="0"/>
        <w:autoSpaceDN w:val="0"/>
        <w:adjustRightInd w:val="0"/>
        <w:spacing w:before="120" w:line="252" w:lineRule="auto"/>
        <w:ind w:left="0" w:firstLine="567"/>
        <w:rPr>
          <w:rFonts w:ascii="Times New Roman" w:hAnsi="Times New Roman"/>
          <w:sz w:val="28"/>
          <w:szCs w:val="28"/>
          <w:lang w:val="vi-VN"/>
        </w:rPr>
      </w:pPr>
      <w:r w:rsidRPr="001327FC">
        <w:rPr>
          <w:rFonts w:ascii="Times New Roman" w:hAnsi="Times New Roman"/>
          <w:sz w:val="28"/>
          <w:szCs w:val="28"/>
          <w:lang w:val="vi-VN"/>
        </w:rPr>
        <w:t>Phạm vi điều chỉnh và đối tượng áp dụng</w:t>
      </w:r>
    </w:p>
    <w:p w14:paraId="029871F5" w14:textId="77777777" w:rsidR="00DB00CF" w:rsidRPr="003D7ECD" w:rsidRDefault="0061786B" w:rsidP="00990044">
      <w:pPr>
        <w:widowControl w:val="0"/>
        <w:tabs>
          <w:tab w:val="num" w:pos="900"/>
          <w:tab w:val="num" w:pos="1681"/>
          <w:tab w:val="num" w:pos="6570"/>
          <w:tab w:val="num" w:pos="11106"/>
        </w:tabs>
        <w:spacing w:before="120" w:after="120" w:line="252" w:lineRule="auto"/>
        <w:ind w:firstLine="567"/>
        <w:jc w:val="both"/>
        <w:rPr>
          <w:sz w:val="28"/>
          <w:szCs w:val="28"/>
          <w:lang w:val="vi-VN"/>
        </w:rPr>
      </w:pPr>
      <w:r w:rsidRPr="001327FC">
        <w:rPr>
          <w:sz w:val="28"/>
          <w:szCs w:val="28"/>
          <w:lang w:val="vi-VN"/>
        </w:rPr>
        <w:t xml:space="preserve">1. </w:t>
      </w:r>
      <w:r w:rsidR="0094038E" w:rsidRPr="001327FC">
        <w:rPr>
          <w:sz w:val="28"/>
          <w:szCs w:val="28"/>
          <w:lang w:val="vi-VN"/>
        </w:rPr>
        <w:t>Thông tư này hướng dẫn chi tiết</w:t>
      </w:r>
      <w:r w:rsidR="00DB00CF" w:rsidRPr="003D7ECD">
        <w:rPr>
          <w:sz w:val="28"/>
          <w:szCs w:val="28"/>
          <w:lang w:val="vi-VN"/>
        </w:rPr>
        <w:t xml:space="preserve"> một số điều của Luật Điện lực số 61/2024/QH15, bao gồm:</w:t>
      </w:r>
    </w:p>
    <w:p w14:paraId="2D5871DD" w14:textId="2CC68D9C" w:rsidR="00DB00CF" w:rsidRPr="003D7ECD" w:rsidRDefault="00DB00CF" w:rsidP="00990044">
      <w:pPr>
        <w:widowControl w:val="0"/>
        <w:tabs>
          <w:tab w:val="num" w:pos="900"/>
          <w:tab w:val="num" w:pos="1681"/>
          <w:tab w:val="num" w:pos="6570"/>
          <w:tab w:val="num" w:pos="11106"/>
        </w:tabs>
        <w:spacing w:before="120" w:after="120" w:line="252" w:lineRule="auto"/>
        <w:ind w:firstLine="567"/>
        <w:jc w:val="both"/>
        <w:rPr>
          <w:sz w:val="28"/>
          <w:szCs w:val="28"/>
          <w:lang w:val="vi-VN"/>
        </w:rPr>
      </w:pPr>
      <w:r w:rsidRPr="003D7ECD">
        <w:rPr>
          <w:sz w:val="28"/>
          <w:szCs w:val="28"/>
          <w:lang w:val="vi-VN"/>
        </w:rPr>
        <w:t>a) Khoản 3 Điều 51 quy định hồ sơ, trình tự, thủ tục, ph</w:t>
      </w:r>
      <w:r w:rsidR="00F34A3C" w:rsidRPr="003D7ECD">
        <w:rPr>
          <w:sz w:val="28"/>
          <w:szCs w:val="28"/>
          <w:lang w:val="vi-VN"/>
        </w:rPr>
        <w:t>ư</w:t>
      </w:r>
      <w:r w:rsidRPr="003D7ECD">
        <w:rPr>
          <w:sz w:val="28"/>
          <w:szCs w:val="28"/>
          <w:lang w:val="vi-VN"/>
        </w:rPr>
        <w:t xml:space="preserve">ơng pháp xác định khung giá phát điện; phê duyệt khung giá phát điện của hệ thống pin lưu trữ năng lượng do đơn vị điện lực xây dựng và trình. </w:t>
      </w:r>
    </w:p>
    <w:p w14:paraId="3514E50F" w14:textId="77777777" w:rsidR="0094038E" w:rsidRPr="003D7ECD" w:rsidRDefault="00DB00CF" w:rsidP="00990044">
      <w:pPr>
        <w:widowControl w:val="0"/>
        <w:tabs>
          <w:tab w:val="num" w:pos="900"/>
          <w:tab w:val="num" w:pos="1681"/>
          <w:tab w:val="num" w:pos="6570"/>
          <w:tab w:val="num" w:pos="11106"/>
        </w:tabs>
        <w:spacing w:before="120" w:after="120" w:line="252" w:lineRule="auto"/>
        <w:ind w:firstLine="567"/>
        <w:jc w:val="both"/>
        <w:rPr>
          <w:sz w:val="28"/>
          <w:szCs w:val="28"/>
          <w:lang w:val="vi-VN"/>
        </w:rPr>
      </w:pPr>
      <w:r w:rsidRPr="003D7ECD">
        <w:rPr>
          <w:sz w:val="28"/>
          <w:szCs w:val="28"/>
          <w:lang w:val="vi-VN"/>
        </w:rPr>
        <w:t>b)</w:t>
      </w:r>
      <w:r>
        <w:rPr>
          <w:sz w:val="28"/>
          <w:szCs w:val="28"/>
          <w:lang w:val="vi-VN"/>
        </w:rPr>
        <w:t xml:space="preserve"> K</w:t>
      </w:r>
      <w:r w:rsidR="0094038E" w:rsidRPr="001327FC">
        <w:rPr>
          <w:sz w:val="28"/>
          <w:szCs w:val="28"/>
          <w:lang w:val="vi-VN"/>
        </w:rPr>
        <w:t>hoản 3 Điều 12, khoản 5 Điều 44,</w:t>
      </w:r>
      <w:r w:rsidR="005857F0" w:rsidRPr="003D7ECD">
        <w:rPr>
          <w:sz w:val="28"/>
          <w:szCs w:val="28"/>
          <w:lang w:val="vi-VN"/>
        </w:rPr>
        <w:t xml:space="preserve"> </w:t>
      </w:r>
      <w:r w:rsidR="0094038E" w:rsidRPr="001327FC">
        <w:rPr>
          <w:sz w:val="28"/>
          <w:szCs w:val="28"/>
          <w:lang w:val="vi-VN"/>
        </w:rPr>
        <w:t xml:space="preserve"> </w:t>
      </w:r>
      <w:r w:rsidR="0024511A">
        <w:rPr>
          <w:sz w:val="28"/>
          <w:szCs w:val="28"/>
          <w:lang w:val="vi-VN"/>
        </w:rPr>
        <w:t>điểm b khoản 8 Điều 51</w:t>
      </w:r>
      <w:r w:rsidR="008E5298" w:rsidRPr="003D7ECD">
        <w:rPr>
          <w:sz w:val="28"/>
          <w:szCs w:val="28"/>
          <w:lang w:val="vi-VN"/>
        </w:rPr>
        <w:t>, điểm g khoản 1 Điều 51</w:t>
      </w:r>
      <w:r w:rsidR="0094038E" w:rsidRPr="001327FC">
        <w:rPr>
          <w:sz w:val="28"/>
          <w:szCs w:val="28"/>
          <w:lang w:val="vi-VN"/>
        </w:rPr>
        <w:t xml:space="preserve"> của Luật Điện lực </w:t>
      </w:r>
      <w:r w:rsidR="0094038E" w:rsidRPr="00FF2080">
        <w:rPr>
          <w:sz w:val="28"/>
          <w:szCs w:val="28"/>
          <w:lang w:val="vi-VN"/>
        </w:rPr>
        <w:t xml:space="preserve">số 61/2024/QH15 </w:t>
      </w:r>
      <w:r w:rsidR="0094038E" w:rsidRPr="001327FC">
        <w:rPr>
          <w:sz w:val="28"/>
          <w:szCs w:val="28"/>
          <w:lang w:val="vi-VN"/>
        </w:rPr>
        <w:t xml:space="preserve">về </w:t>
      </w:r>
      <w:r w:rsidR="0024511A" w:rsidRPr="001327FC">
        <w:rPr>
          <w:sz w:val="28"/>
          <w:szCs w:val="28"/>
          <w:lang w:val="vi-VN"/>
        </w:rPr>
        <w:t xml:space="preserve">nguyên tắc tính giá điện để thực hiện dự án điện lực; </w:t>
      </w:r>
      <w:r w:rsidR="0094038E" w:rsidRPr="001327FC">
        <w:rPr>
          <w:sz w:val="28"/>
          <w:szCs w:val="28"/>
          <w:lang w:val="vi-VN"/>
        </w:rPr>
        <w:t>phương pháp xác định giá dịch vụ phát điện</w:t>
      </w:r>
      <w:r w:rsidR="00EA3F5D" w:rsidRPr="003D7ECD">
        <w:rPr>
          <w:lang w:val="vi-VN"/>
        </w:rPr>
        <w:t xml:space="preserve"> </w:t>
      </w:r>
      <w:r w:rsidR="00EA3F5D" w:rsidRPr="00EA3F5D">
        <w:rPr>
          <w:sz w:val="28"/>
          <w:szCs w:val="28"/>
          <w:lang w:val="vi-VN"/>
        </w:rPr>
        <w:t xml:space="preserve">của </w:t>
      </w:r>
      <w:r w:rsidR="00417FD5" w:rsidRPr="003D7ECD">
        <w:rPr>
          <w:sz w:val="28"/>
          <w:szCs w:val="28"/>
          <w:lang w:val="vi-VN"/>
        </w:rPr>
        <w:t xml:space="preserve">hệ thống </w:t>
      </w:r>
      <w:r w:rsidR="007D2A6B" w:rsidRPr="003D7ECD">
        <w:rPr>
          <w:sz w:val="28"/>
          <w:szCs w:val="28"/>
          <w:lang w:val="vi-VN"/>
        </w:rPr>
        <w:t xml:space="preserve">pin </w:t>
      </w:r>
      <w:r w:rsidR="00417FD5" w:rsidRPr="003D7ECD">
        <w:rPr>
          <w:sz w:val="28"/>
          <w:szCs w:val="28"/>
          <w:lang w:val="vi-VN"/>
        </w:rPr>
        <w:t>lưu trữ</w:t>
      </w:r>
      <w:r w:rsidRPr="003D7ECD">
        <w:rPr>
          <w:sz w:val="28"/>
          <w:szCs w:val="28"/>
          <w:lang w:val="vi-VN"/>
        </w:rPr>
        <w:t xml:space="preserve"> năng lượng</w:t>
      </w:r>
      <w:r w:rsidR="0094038E" w:rsidRPr="001327FC">
        <w:rPr>
          <w:sz w:val="28"/>
          <w:szCs w:val="28"/>
          <w:lang w:val="vi-VN"/>
        </w:rPr>
        <w:t xml:space="preserve">; </w:t>
      </w:r>
      <w:r w:rsidR="00EA3F5D">
        <w:rPr>
          <w:sz w:val="28"/>
          <w:szCs w:val="28"/>
          <w:lang w:val="vi-VN"/>
        </w:rPr>
        <w:t>nội dung chính của hợp đồng mua bán điện</w:t>
      </w:r>
      <w:r w:rsidR="00DB01E0" w:rsidRPr="003D7ECD">
        <w:rPr>
          <w:sz w:val="28"/>
          <w:szCs w:val="28"/>
          <w:lang w:val="vi-VN"/>
        </w:rPr>
        <w:t>.</w:t>
      </w:r>
    </w:p>
    <w:p w14:paraId="7DA43CA6" w14:textId="77777777" w:rsidR="0061786B" w:rsidRPr="004D5DED" w:rsidRDefault="0061786B" w:rsidP="00990044">
      <w:pPr>
        <w:widowControl w:val="0"/>
        <w:tabs>
          <w:tab w:val="num" w:pos="900"/>
          <w:tab w:val="num" w:pos="1681"/>
          <w:tab w:val="num" w:pos="6570"/>
          <w:tab w:val="num" w:pos="11106"/>
        </w:tabs>
        <w:spacing w:before="120" w:after="120" w:line="252" w:lineRule="auto"/>
        <w:ind w:firstLine="567"/>
        <w:jc w:val="both"/>
        <w:rPr>
          <w:sz w:val="28"/>
          <w:szCs w:val="28"/>
          <w:lang w:val="vi-VN"/>
        </w:rPr>
      </w:pPr>
      <w:r w:rsidRPr="003D7ECD">
        <w:rPr>
          <w:sz w:val="28"/>
          <w:szCs w:val="28"/>
          <w:lang w:val="vi-VN"/>
        </w:rPr>
        <w:t xml:space="preserve">2. </w:t>
      </w:r>
      <w:r w:rsidRPr="004D5DED">
        <w:rPr>
          <w:sz w:val="28"/>
          <w:szCs w:val="28"/>
          <w:lang w:val="vi-VN"/>
        </w:rPr>
        <w:t>Thông tư này áp dụng đối với các đối tượng sau đây:</w:t>
      </w:r>
    </w:p>
    <w:p w14:paraId="20B7A218" w14:textId="77777777" w:rsidR="0061786B" w:rsidRPr="003D7ECD" w:rsidRDefault="0061786B" w:rsidP="00990044">
      <w:pPr>
        <w:widowControl w:val="0"/>
        <w:spacing w:before="60" w:after="60" w:line="252" w:lineRule="auto"/>
        <w:ind w:firstLine="567"/>
        <w:jc w:val="both"/>
        <w:rPr>
          <w:kern w:val="32"/>
          <w:sz w:val="28"/>
          <w:szCs w:val="28"/>
          <w:lang w:val="vi-VN"/>
        </w:rPr>
      </w:pPr>
      <w:r w:rsidRPr="003D7ECD">
        <w:rPr>
          <w:kern w:val="32"/>
          <w:sz w:val="28"/>
          <w:szCs w:val="28"/>
          <w:lang w:val="vi-VN"/>
        </w:rPr>
        <w:t xml:space="preserve">a) </w:t>
      </w:r>
      <w:r w:rsidR="007D2A6B" w:rsidRPr="003D7ECD">
        <w:rPr>
          <w:sz w:val="28"/>
          <w:szCs w:val="28"/>
          <w:lang w:val="vi-VN"/>
        </w:rPr>
        <w:t>Hệ thống pin lưu trữ</w:t>
      </w:r>
      <w:r w:rsidR="005562F6" w:rsidRPr="003D7ECD">
        <w:rPr>
          <w:sz w:val="28"/>
          <w:szCs w:val="28"/>
          <w:lang w:val="vi-VN"/>
        </w:rPr>
        <w:t xml:space="preserve"> năng lượng</w:t>
      </w:r>
      <w:r w:rsidR="007D2A6B" w:rsidRPr="003D7ECD">
        <w:rPr>
          <w:sz w:val="28"/>
          <w:szCs w:val="28"/>
          <w:lang w:val="vi-VN"/>
        </w:rPr>
        <w:t xml:space="preserve"> </w:t>
      </w:r>
      <w:r w:rsidRPr="003D7ECD">
        <w:rPr>
          <w:sz w:val="28"/>
          <w:szCs w:val="28"/>
          <w:lang w:val="vi-VN"/>
        </w:rPr>
        <w:t>hoạt động trên lãnh thổ nước Cộng hòa xã hội chủ nghĩa Việt Nam đấu nối với hệ thống điện quốc gia</w:t>
      </w:r>
      <w:r w:rsidRPr="003D7ECD">
        <w:rPr>
          <w:kern w:val="32"/>
          <w:sz w:val="28"/>
          <w:szCs w:val="28"/>
          <w:lang w:val="vi-VN"/>
        </w:rPr>
        <w:t>;</w:t>
      </w:r>
    </w:p>
    <w:p w14:paraId="3FD23AE0" w14:textId="77777777" w:rsidR="00DB00CF" w:rsidRPr="003D7ECD" w:rsidRDefault="00DB00CF" w:rsidP="00990044">
      <w:pPr>
        <w:widowControl w:val="0"/>
        <w:spacing w:before="60" w:after="60" w:line="252" w:lineRule="auto"/>
        <w:ind w:firstLine="567"/>
        <w:jc w:val="both"/>
        <w:rPr>
          <w:kern w:val="32"/>
          <w:sz w:val="28"/>
          <w:szCs w:val="28"/>
          <w:lang w:val="vi-VN"/>
        </w:rPr>
      </w:pPr>
      <w:r w:rsidRPr="003D7ECD">
        <w:rPr>
          <w:kern w:val="32"/>
          <w:sz w:val="28"/>
          <w:szCs w:val="28"/>
          <w:lang w:val="vi-VN"/>
        </w:rPr>
        <w:t>b) Công ty TNHH vận hành Hệ thống điện và Thị trường điện quốc gia;</w:t>
      </w:r>
    </w:p>
    <w:p w14:paraId="7F297A23" w14:textId="58336247" w:rsidR="0061786B" w:rsidRPr="003D7ECD" w:rsidRDefault="00DA7207" w:rsidP="00990044">
      <w:pPr>
        <w:widowControl w:val="0"/>
        <w:tabs>
          <w:tab w:val="left" w:pos="4782"/>
        </w:tabs>
        <w:spacing w:before="120" w:line="252" w:lineRule="auto"/>
        <w:ind w:firstLine="567"/>
        <w:jc w:val="both"/>
        <w:rPr>
          <w:kern w:val="32"/>
          <w:sz w:val="28"/>
          <w:szCs w:val="28"/>
          <w:lang w:val="vi-VN"/>
        </w:rPr>
      </w:pPr>
      <w:r w:rsidRPr="003D7ECD">
        <w:rPr>
          <w:kern w:val="32"/>
          <w:sz w:val="28"/>
          <w:szCs w:val="28"/>
          <w:lang w:val="vi-VN"/>
        </w:rPr>
        <w:t>c</w:t>
      </w:r>
      <w:r w:rsidR="0061786B" w:rsidRPr="003D7ECD">
        <w:rPr>
          <w:kern w:val="32"/>
          <w:sz w:val="28"/>
          <w:szCs w:val="28"/>
          <w:lang w:val="vi-VN"/>
        </w:rPr>
        <w:t>) Tập đoàn Điện lực Việt Nam;</w:t>
      </w:r>
      <w:r w:rsidR="0076568A" w:rsidRPr="003D7ECD">
        <w:rPr>
          <w:kern w:val="32"/>
          <w:sz w:val="28"/>
          <w:szCs w:val="28"/>
          <w:lang w:val="vi-VN"/>
        </w:rPr>
        <w:tab/>
      </w:r>
    </w:p>
    <w:p w14:paraId="753F9DF4" w14:textId="464E1802" w:rsidR="0076568A" w:rsidRPr="003D7ECD" w:rsidRDefault="00DA7207" w:rsidP="00990044">
      <w:pPr>
        <w:widowControl w:val="0"/>
        <w:tabs>
          <w:tab w:val="left" w:pos="4782"/>
        </w:tabs>
        <w:spacing w:before="120" w:line="252" w:lineRule="auto"/>
        <w:ind w:firstLine="567"/>
        <w:jc w:val="both"/>
        <w:rPr>
          <w:kern w:val="32"/>
          <w:sz w:val="28"/>
          <w:szCs w:val="28"/>
          <w:lang w:val="vi-VN"/>
        </w:rPr>
      </w:pPr>
      <w:r w:rsidRPr="003D7ECD">
        <w:rPr>
          <w:kern w:val="32"/>
          <w:sz w:val="28"/>
          <w:szCs w:val="28"/>
          <w:lang w:val="vi-VN"/>
        </w:rPr>
        <w:t>d</w:t>
      </w:r>
      <w:r w:rsidR="0076568A" w:rsidRPr="003D7ECD">
        <w:rPr>
          <w:kern w:val="32"/>
          <w:sz w:val="28"/>
          <w:szCs w:val="28"/>
          <w:lang w:val="vi-VN"/>
        </w:rPr>
        <w:t>) Đơn vị đầu tư, quản lý vận hành hệ thống pin lưu trữ</w:t>
      </w:r>
      <w:r w:rsidR="005562F6" w:rsidRPr="003D7ECD">
        <w:rPr>
          <w:kern w:val="32"/>
          <w:sz w:val="28"/>
          <w:szCs w:val="28"/>
          <w:lang w:val="vi-VN"/>
        </w:rPr>
        <w:t xml:space="preserve"> năng lượng</w:t>
      </w:r>
      <w:r w:rsidR="00B15AB5" w:rsidRPr="003D7ECD">
        <w:rPr>
          <w:kern w:val="32"/>
          <w:sz w:val="28"/>
          <w:szCs w:val="28"/>
          <w:lang w:val="vi-VN"/>
        </w:rPr>
        <w:t xml:space="preserve"> theo vị trí lắp đặt, quy mô công suất do đơn vị vận hành hệ thống điện và thị trường điện </w:t>
      </w:r>
      <w:r w:rsidR="00B15AB5" w:rsidRPr="003D7ECD">
        <w:rPr>
          <w:kern w:val="32"/>
          <w:sz w:val="28"/>
          <w:szCs w:val="28"/>
          <w:lang w:val="vi-VN"/>
        </w:rPr>
        <w:lastRenderedPageBreak/>
        <w:t>tính toán, công bố phù hợp Quy hoạch Phát triển điện lực quốc gia và nhu cầu của hệ thống điện.</w:t>
      </w:r>
    </w:p>
    <w:p w14:paraId="249B829E" w14:textId="3CFBD2E1" w:rsidR="00397165" w:rsidRDefault="00DA7207" w:rsidP="00990044">
      <w:pPr>
        <w:widowControl w:val="0"/>
        <w:spacing w:before="120" w:line="252" w:lineRule="auto"/>
        <w:ind w:firstLine="567"/>
        <w:jc w:val="both"/>
        <w:rPr>
          <w:sz w:val="28"/>
          <w:szCs w:val="28"/>
          <w:lang w:val="vi-VN"/>
        </w:rPr>
      </w:pPr>
      <w:r w:rsidRPr="003D7ECD">
        <w:rPr>
          <w:kern w:val="32"/>
          <w:sz w:val="28"/>
          <w:szCs w:val="28"/>
          <w:lang w:val="vi-VN"/>
        </w:rPr>
        <w:t>e</w:t>
      </w:r>
      <w:r w:rsidR="0061786B" w:rsidRPr="003D7ECD">
        <w:rPr>
          <w:kern w:val="32"/>
          <w:sz w:val="28"/>
          <w:szCs w:val="28"/>
          <w:lang w:val="vi-VN"/>
        </w:rPr>
        <w:t>) Các tổ chức cá nhân có liên quan</w:t>
      </w:r>
      <w:r w:rsidR="00397165">
        <w:rPr>
          <w:sz w:val="28"/>
          <w:szCs w:val="28"/>
          <w:lang w:val="vi-VN"/>
        </w:rPr>
        <w:t>.</w:t>
      </w:r>
    </w:p>
    <w:p w14:paraId="7CEEAD4E" w14:textId="77777777" w:rsidR="00B15AB5" w:rsidRPr="003D7ECD" w:rsidRDefault="00B15AB5" w:rsidP="00DB00CF">
      <w:pPr>
        <w:widowControl w:val="0"/>
        <w:spacing w:before="120" w:line="252" w:lineRule="auto"/>
        <w:ind w:firstLine="567"/>
        <w:jc w:val="both"/>
        <w:rPr>
          <w:sz w:val="28"/>
          <w:szCs w:val="28"/>
          <w:lang w:val="vi-VN"/>
        </w:rPr>
      </w:pPr>
      <w:r w:rsidRPr="003D7ECD">
        <w:rPr>
          <w:sz w:val="28"/>
          <w:szCs w:val="28"/>
          <w:lang w:val="vi-VN"/>
        </w:rPr>
        <w:t xml:space="preserve">3. </w:t>
      </w:r>
      <w:r w:rsidR="0076568A" w:rsidRPr="003D7ECD">
        <w:rPr>
          <w:sz w:val="28"/>
          <w:szCs w:val="28"/>
          <w:lang w:val="vi-VN"/>
        </w:rPr>
        <w:t>Thông tư này không áp dụng</w:t>
      </w:r>
      <w:r w:rsidR="00DB00CF" w:rsidRPr="003D7ECD">
        <w:rPr>
          <w:sz w:val="28"/>
          <w:szCs w:val="28"/>
          <w:lang w:val="vi-VN"/>
        </w:rPr>
        <w:t xml:space="preserve"> đối</w:t>
      </w:r>
      <w:r w:rsidRPr="003D7ECD">
        <w:rPr>
          <w:sz w:val="28"/>
          <w:szCs w:val="28"/>
          <w:lang w:val="vi-VN"/>
        </w:rPr>
        <w:t xml:space="preserve"> với các đối tượng sau đây:</w:t>
      </w:r>
    </w:p>
    <w:p w14:paraId="6B7B753B" w14:textId="691E1C83" w:rsidR="00B15AB5" w:rsidRPr="003D7ECD" w:rsidRDefault="00B15AB5" w:rsidP="00DB00CF">
      <w:pPr>
        <w:widowControl w:val="0"/>
        <w:spacing w:before="120" w:line="252" w:lineRule="auto"/>
        <w:ind w:firstLine="567"/>
        <w:jc w:val="both"/>
        <w:rPr>
          <w:sz w:val="28"/>
          <w:szCs w:val="28"/>
          <w:lang w:val="vi-VN"/>
        </w:rPr>
      </w:pPr>
      <w:r w:rsidRPr="003D7ECD">
        <w:rPr>
          <w:sz w:val="28"/>
          <w:szCs w:val="28"/>
          <w:lang w:val="vi-VN"/>
        </w:rPr>
        <w:t xml:space="preserve">a) </w:t>
      </w:r>
      <w:r w:rsidR="001A72B8" w:rsidRPr="003D7ECD">
        <w:rPr>
          <w:sz w:val="28"/>
          <w:szCs w:val="28"/>
          <w:lang w:val="vi-VN"/>
        </w:rPr>
        <w:t xml:space="preserve">Hệ thống pin lưu trữ năng lượng sử dụng kết hợp với nhà </w:t>
      </w:r>
      <w:r w:rsidR="00DB00CF" w:rsidRPr="003D7ECD">
        <w:rPr>
          <w:sz w:val="28"/>
          <w:szCs w:val="28"/>
          <w:lang w:val="vi-VN"/>
        </w:rPr>
        <w:t>máy điện năng lượng tái tạo (chỉ tiêu thụ sản lượng điện từ chính</w:t>
      </w:r>
      <w:r w:rsidR="0076568A" w:rsidRPr="003D7ECD">
        <w:rPr>
          <w:sz w:val="28"/>
          <w:szCs w:val="28"/>
          <w:lang w:val="vi-VN"/>
        </w:rPr>
        <w:t xml:space="preserve"> các nhà máy điện năng lượng tái tạo</w:t>
      </w:r>
      <w:r w:rsidRPr="003D7ECD">
        <w:rPr>
          <w:sz w:val="28"/>
          <w:szCs w:val="28"/>
          <w:lang w:val="vi-VN"/>
        </w:rPr>
        <w:t xml:space="preserve"> này trong chu kỳ sạc điện)</w:t>
      </w:r>
      <w:r w:rsidR="001A72B8" w:rsidRPr="003D7ECD">
        <w:rPr>
          <w:sz w:val="28"/>
          <w:szCs w:val="28"/>
          <w:lang w:val="vi-VN"/>
        </w:rPr>
        <w:t>;</w:t>
      </w:r>
    </w:p>
    <w:p w14:paraId="7A4D47D9" w14:textId="77777777" w:rsidR="0076568A" w:rsidRPr="003D7ECD" w:rsidRDefault="00B15AB5" w:rsidP="00DB00CF">
      <w:pPr>
        <w:widowControl w:val="0"/>
        <w:spacing w:before="120" w:line="252" w:lineRule="auto"/>
        <w:ind w:firstLine="567"/>
        <w:jc w:val="both"/>
        <w:rPr>
          <w:sz w:val="28"/>
          <w:szCs w:val="28"/>
          <w:lang w:val="vi-VN"/>
        </w:rPr>
      </w:pPr>
      <w:r w:rsidRPr="003D7ECD">
        <w:rPr>
          <w:sz w:val="28"/>
          <w:szCs w:val="28"/>
          <w:lang w:val="vi-VN"/>
        </w:rPr>
        <w:t>b) Hệ thống pin lưu trữ năng lượng bên mua điện đầu tư theo quyết định của cơ quan nhà nước có thẩm quyền.</w:t>
      </w:r>
    </w:p>
    <w:p w14:paraId="01CA53EF" w14:textId="77777777" w:rsidR="0061786B" w:rsidRPr="002455A2" w:rsidRDefault="0061786B" w:rsidP="00990044">
      <w:pPr>
        <w:pStyle w:val="dieu"/>
        <w:keepNext w:val="0"/>
        <w:keepLines w:val="0"/>
        <w:widowControl w:val="0"/>
        <w:numPr>
          <w:ilvl w:val="2"/>
          <w:numId w:val="19"/>
        </w:numPr>
        <w:tabs>
          <w:tab w:val="num" w:pos="720"/>
          <w:tab w:val="left" w:pos="1560"/>
        </w:tabs>
        <w:autoSpaceDE w:val="0"/>
        <w:autoSpaceDN w:val="0"/>
        <w:adjustRightInd w:val="0"/>
        <w:spacing w:before="60" w:after="60" w:line="252" w:lineRule="auto"/>
        <w:ind w:left="0" w:firstLine="567"/>
        <w:rPr>
          <w:rFonts w:ascii="Times New Roman" w:hAnsi="Times New Roman"/>
          <w:sz w:val="28"/>
          <w:szCs w:val="28"/>
          <w:lang w:val="vi-VN"/>
        </w:rPr>
      </w:pPr>
      <w:bookmarkStart w:id="2" w:name="_Ref241308395"/>
      <w:r w:rsidRPr="002455A2">
        <w:rPr>
          <w:rFonts w:ascii="Times New Roman" w:hAnsi="Times New Roman"/>
          <w:sz w:val="28"/>
          <w:szCs w:val="28"/>
          <w:lang w:val="vi-VN"/>
        </w:rPr>
        <w:t>Giải thích từ ngữ</w:t>
      </w:r>
    </w:p>
    <w:p w14:paraId="4A02B44B" w14:textId="77777777" w:rsidR="00583DAF" w:rsidRPr="00583DAF" w:rsidRDefault="0061786B" w:rsidP="00990044">
      <w:pPr>
        <w:pStyle w:val="NormalWeb"/>
        <w:spacing w:before="60" w:beforeAutospacing="0" w:after="60" w:afterAutospacing="0" w:line="252" w:lineRule="auto"/>
        <w:ind w:firstLine="567"/>
        <w:jc w:val="both"/>
        <w:rPr>
          <w:sz w:val="28"/>
          <w:lang w:val="vi-VN"/>
        </w:rPr>
      </w:pPr>
      <w:bookmarkStart w:id="3" w:name="_Hlk200309217"/>
      <w:r w:rsidRPr="00780CAE">
        <w:rPr>
          <w:sz w:val="28"/>
          <w:lang w:val="vi-VN"/>
        </w:rPr>
        <w:t>Trong Thông tư này các từ ngữ dưới đây được hiểu như sau:</w:t>
      </w:r>
    </w:p>
    <w:p w14:paraId="64CB6B20" w14:textId="77777777" w:rsidR="000B4B14" w:rsidRPr="000B4B14" w:rsidRDefault="007D2A6B" w:rsidP="00990044">
      <w:pPr>
        <w:widowControl w:val="0"/>
        <w:numPr>
          <w:ilvl w:val="0"/>
          <w:numId w:val="2"/>
        </w:numPr>
        <w:tabs>
          <w:tab w:val="clear" w:pos="1191"/>
          <w:tab w:val="num" w:pos="0"/>
          <w:tab w:val="num" w:pos="907"/>
          <w:tab w:val="left" w:pos="1620"/>
        </w:tabs>
        <w:spacing w:before="120" w:after="120" w:line="252" w:lineRule="auto"/>
        <w:jc w:val="both"/>
        <w:rPr>
          <w:i/>
          <w:sz w:val="28"/>
          <w:szCs w:val="28"/>
          <w:lang w:val="vi-VN"/>
        </w:rPr>
      </w:pPr>
      <w:r w:rsidRPr="007D2A6B">
        <w:rPr>
          <w:i/>
          <w:sz w:val="28"/>
          <w:szCs w:val="28"/>
          <w:lang w:val="vi-VN"/>
        </w:rPr>
        <w:t>Hệ thống pin lưu trữ</w:t>
      </w:r>
      <w:r w:rsidR="005562F6" w:rsidRPr="003D7ECD">
        <w:rPr>
          <w:i/>
          <w:sz w:val="28"/>
          <w:szCs w:val="28"/>
          <w:lang w:val="vi-VN"/>
        </w:rPr>
        <w:t xml:space="preserve"> năng lượng</w:t>
      </w:r>
      <w:r w:rsidRPr="007D2A6B">
        <w:rPr>
          <w:i/>
          <w:sz w:val="28"/>
          <w:szCs w:val="28"/>
          <w:lang w:val="vi-VN"/>
        </w:rPr>
        <w:t xml:space="preserve"> (viết tắt theo tiếng Anh: </w:t>
      </w:r>
      <w:r w:rsidR="00EC1E58" w:rsidRPr="003D7ECD">
        <w:rPr>
          <w:i/>
          <w:sz w:val="28"/>
          <w:szCs w:val="28"/>
          <w:lang w:val="vi-VN"/>
        </w:rPr>
        <w:t>BESS</w:t>
      </w:r>
      <w:r w:rsidR="00583DAF" w:rsidRPr="003D7ECD">
        <w:rPr>
          <w:i/>
          <w:sz w:val="28"/>
          <w:szCs w:val="28"/>
          <w:lang w:val="vi-VN"/>
        </w:rPr>
        <w:t xml:space="preserve"> </w:t>
      </w:r>
      <w:r w:rsidR="00EC1E58" w:rsidRPr="003D7ECD">
        <w:rPr>
          <w:i/>
          <w:sz w:val="28"/>
          <w:szCs w:val="28"/>
          <w:lang w:val="vi-VN"/>
        </w:rPr>
        <w:t xml:space="preserve">- </w:t>
      </w:r>
      <w:r w:rsidRPr="007D2A6B">
        <w:rPr>
          <w:i/>
          <w:sz w:val="28"/>
          <w:szCs w:val="28"/>
          <w:lang w:val="vi-VN"/>
        </w:rPr>
        <w:t xml:space="preserve">Battery Energy Storage System) </w:t>
      </w:r>
      <w:r w:rsidRPr="007D2A6B">
        <w:rPr>
          <w:iCs/>
          <w:sz w:val="28"/>
          <w:szCs w:val="28"/>
          <w:lang w:val="vi-VN"/>
        </w:rPr>
        <w:t xml:space="preserve">là hệ thống bao gồm pin, bộ sạc, </w:t>
      </w:r>
      <w:r w:rsidR="00F31D60" w:rsidRPr="003D7ECD">
        <w:rPr>
          <w:iCs/>
          <w:sz w:val="28"/>
          <w:szCs w:val="28"/>
          <w:lang w:val="vi-VN"/>
        </w:rPr>
        <w:t>hệ thống</w:t>
      </w:r>
      <w:r w:rsidR="00F31D60" w:rsidRPr="007D2A6B">
        <w:rPr>
          <w:iCs/>
          <w:sz w:val="28"/>
          <w:szCs w:val="28"/>
          <w:lang w:val="vi-VN"/>
        </w:rPr>
        <w:t xml:space="preserve"> </w:t>
      </w:r>
      <w:r w:rsidRPr="007D2A6B">
        <w:rPr>
          <w:iCs/>
          <w:sz w:val="28"/>
          <w:szCs w:val="28"/>
          <w:lang w:val="vi-VN"/>
        </w:rPr>
        <w:t xml:space="preserve">điều khiển và các thiết bị khác đấu nối vào lưới điện để lưu trữ điện năng trong pin trong quá trình sạc và xả điện năng lưu trữ </w:t>
      </w:r>
      <w:r w:rsidR="00F31D60" w:rsidRPr="003D7ECD">
        <w:rPr>
          <w:iCs/>
          <w:sz w:val="28"/>
          <w:szCs w:val="28"/>
          <w:lang w:val="vi-VN"/>
        </w:rPr>
        <w:t xml:space="preserve">để phát điện </w:t>
      </w:r>
      <w:r w:rsidRPr="007D2A6B">
        <w:rPr>
          <w:iCs/>
          <w:sz w:val="28"/>
          <w:szCs w:val="28"/>
          <w:lang w:val="vi-VN"/>
        </w:rPr>
        <w:t>khi cần thiết</w:t>
      </w:r>
      <w:r w:rsidR="00F31D60" w:rsidRPr="003D7ECD">
        <w:rPr>
          <w:iCs/>
          <w:sz w:val="28"/>
          <w:szCs w:val="28"/>
          <w:lang w:val="vi-VN"/>
        </w:rPr>
        <w:t>.</w:t>
      </w:r>
      <w:r w:rsidRPr="007D2A6B">
        <w:rPr>
          <w:iCs/>
          <w:sz w:val="28"/>
          <w:szCs w:val="28"/>
          <w:lang w:val="vi-VN"/>
        </w:rPr>
        <w:t xml:space="preserve"> </w:t>
      </w:r>
    </w:p>
    <w:p w14:paraId="6AD99F36" w14:textId="77777777" w:rsidR="005857F0" w:rsidRDefault="0061786B" w:rsidP="005857F0">
      <w:pPr>
        <w:widowControl w:val="0"/>
        <w:numPr>
          <w:ilvl w:val="0"/>
          <w:numId w:val="2"/>
        </w:numPr>
        <w:tabs>
          <w:tab w:val="clear" w:pos="1191"/>
          <w:tab w:val="num" w:pos="0"/>
          <w:tab w:val="num" w:pos="907"/>
          <w:tab w:val="left" w:pos="1620"/>
        </w:tabs>
        <w:spacing w:before="120" w:after="120" w:line="252" w:lineRule="auto"/>
        <w:jc w:val="both"/>
        <w:rPr>
          <w:i/>
          <w:sz w:val="28"/>
          <w:szCs w:val="28"/>
          <w:lang w:val="vi-VN"/>
        </w:rPr>
      </w:pPr>
      <w:r w:rsidRPr="000B4B14">
        <w:rPr>
          <w:i/>
          <w:sz w:val="28"/>
          <w:szCs w:val="28"/>
          <w:lang w:val="vi-VN"/>
        </w:rPr>
        <w:t>Bên bán điện</w:t>
      </w:r>
      <w:r w:rsidRPr="007D2A6B">
        <w:rPr>
          <w:iCs/>
          <w:sz w:val="28"/>
          <w:szCs w:val="28"/>
          <w:lang w:val="vi-VN"/>
        </w:rPr>
        <w:t xml:space="preserve"> là đơn vị phát điện sở hữu </w:t>
      </w:r>
      <w:r w:rsidR="000B4B14" w:rsidRPr="003D7ECD">
        <w:rPr>
          <w:sz w:val="28"/>
          <w:szCs w:val="28"/>
          <w:lang w:val="vi-VN"/>
        </w:rPr>
        <w:t>hệ thống pin lưu trữ</w:t>
      </w:r>
      <w:r w:rsidRPr="007D2A6B">
        <w:rPr>
          <w:iCs/>
          <w:sz w:val="28"/>
          <w:szCs w:val="28"/>
          <w:lang w:val="vi-VN"/>
        </w:rPr>
        <w:t>.</w:t>
      </w:r>
    </w:p>
    <w:p w14:paraId="39BDCCBC" w14:textId="77777777" w:rsidR="0061786B" w:rsidRPr="005857F0" w:rsidRDefault="0061786B" w:rsidP="005857F0">
      <w:pPr>
        <w:widowControl w:val="0"/>
        <w:numPr>
          <w:ilvl w:val="0"/>
          <w:numId w:val="2"/>
        </w:numPr>
        <w:tabs>
          <w:tab w:val="clear" w:pos="1191"/>
          <w:tab w:val="num" w:pos="0"/>
          <w:tab w:val="num" w:pos="907"/>
          <w:tab w:val="left" w:pos="1620"/>
        </w:tabs>
        <w:spacing w:before="120" w:after="120" w:line="252" w:lineRule="auto"/>
        <w:jc w:val="both"/>
        <w:rPr>
          <w:i/>
          <w:sz w:val="28"/>
          <w:szCs w:val="28"/>
          <w:lang w:val="vi-VN"/>
        </w:rPr>
      </w:pPr>
      <w:r w:rsidRPr="005857F0">
        <w:rPr>
          <w:i/>
          <w:sz w:val="28"/>
          <w:szCs w:val="28"/>
          <w:lang w:val="vi-VN"/>
        </w:rPr>
        <w:t xml:space="preserve">Bên mua điện </w:t>
      </w:r>
      <w:r w:rsidRPr="005857F0">
        <w:rPr>
          <w:sz w:val="28"/>
          <w:szCs w:val="28"/>
          <w:lang w:val="vi-VN"/>
        </w:rPr>
        <w:t>là Tập đoàn Điện lực Việt Nam (hoặc đơn vị đại diện theo phân cấp, ủy quyền</w:t>
      </w:r>
      <w:r w:rsidRPr="003D7ECD">
        <w:rPr>
          <w:sz w:val="28"/>
          <w:szCs w:val="28"/>
          <w:lang w:val="vi-VN"/>
        </w:rPr>
        <w:t>)</w:t>
      </w:r>
      <w:r w:rsidR="005857F0" w:rsidRPr="003D7ECD">
        <w:rPr>
          <w:sz w:val="28"/>
          <w:szCs w:val="28"/>
          <w:lang w:val="vi-VN"/>
        </w:rPr>
        <w:t xml:space="preserve">, Tổng công ty Điện lực miền Bắc, Tổng công ty Điện lực miền Trung, Tổng công ty Điện lực miền Nam, Tổng công ty Điện lực Thành phố Hà Nội, Tổng công ty Điện lực Thành phố Hồ Chí Minh, các đơn vị mua buôn điện khác theo quy định của thị trường điện cạnh tranh </w:t>
      </w:r>
      <w:r w:rsidRPr="003D7ECD">
        <w:rPr>
          <w:sz w:val="28"/>
          <w:szCs w:val="28"/>
          <w:lang w:val="vi-VN"/>
        </w:rPr>
        <w:t>.</w:t>
      </w:r>
    </w:p>
    <w:p w14:paraId="41641459" w14:textId="77777777" w:rsidR="0061786B" w:rsidRPr="001327FC" w:rsidRDefault="0061786B" w:rsidP="00990044">
      <w:pPr>
        <w:widowControl w:val="0"/>
        <w:numPr>
          <w:ilvl w:val="0"/>
          <w:numId w:val="2"/>
        </w:numPr>
        <w:tabs>
          <w:tab w:val="clear" w:pos="1191"/>
          <w:tab w:val="num" w:pos="0"/>
          <w:tab w:val="num" w:pos="907"/>
          <w:tab w:val="left" w:pos="1620"/>
        </w:tabs>
        <w:spacing w:before="120" w:after="120" w:line="252" w:lineRule="auto"/>
        <w:jc w:val="both"/>
        <w:rPr>
          <w:sz w:val="28"/>
          <w:szCs w:val="28"/>
          <w:lang w:val="vi-VN"/>
        </w:rPr>
      </w:pPr>
      <w:r w:rsidRPr="001327FC">
        <w:rPr>
          <w:i/>
          <w:sz w:val="28"/>
          <w:szCs w:val="28"/>
          <w:lang w:val="vi-VN"/>
        </w:rPr>
        <w:t xml:space="preserve">Chủ đầu tư </w:t>
      </w:r>
      <w:r w:rsidRPr="001327FC">
        <w:rPr>
          <w:sz w:val="28"/>
          <w:szCs w:val="28"/>
          <w:lang w:val="vi-VN"/>
        </w:rPr>
        <w:t>là cơ quan, tổ chức, cá nhân sở hữu vốn, vay vốn hoặc được giao trực tiếp quản lý, sử dụng vốn để thực hiện hoạt động đầu tư dự án</w:t>
      </w:r>
      <w:r w:rsidR="00FE540B" w:rsidRPr="003D7ECD">
        <w:rPr>
          <w:sz w:val="28"/>
          <w:szCs w:val="28"/>
          <w:lang w:val="vi-VN"/>
        </w:rPr>
        <w:t xml:space="preserve"> hệ thống</w:t>
      </w:r>
      <w:r w:rsidRPr="001327FC">
        <w:rPr>
          <w:sz w:val="28"/>
          <w:szCs w:val="28"/>
          <w:lang w:val="vi-VN"/>
        </w:rPr>
        <w:t xml:space="preserve"> </w:t>
      </w:r>
      <w:r w:rsidR="00F31D60" w:rsidRPr="003D7ECD">
        <w:rPr>
          <w:sz w:val="28"/>
          <w:szCs w:val="28"/>
          <w:lang w:val="vi-VN"/>
        </w:rPr>
        <w:t>pin lưu trữ</w:t>
      </w:r>
      <w:r w:rsidR="005857F0" w:rsidRPr="003D7ECD">
        <w:rPr>
          <w:sz w:val="28"/>
          <w:szCs w:val="28"/>
          <w:lang w:val="vi-VN"/>
        </w:rPr>
        <w:t xml:space="preserve"> năng lượng</w:t>
      </w:r>
      <w:r w:rsidRPr="001327FC">
        <w:rPr>
          <w:sz w:val="28"/>
          <w:szCs w:val="28"/>
          <w:lang w:val="vi-VN"/>
        </w:rPr>
        <w:t>.</w:t>
      </w:r>
    </w:p>
    <w:p w14:paraId="376D822F" w14:textId="77777777" w:rsidR="0061786B" w:rsidRPr="001327FC" w:rsidRDefault="0061786B" w:rsidP="00990044">
      <w:pPr>
        <w:widowControl w:val="0"/>
        <w:numPr>
          <w:ilvl w:val="0"/>
          <w:numId w:val="2"/>
        </w:numPr>
        <w:tabs>
          <w:tab w:val="clear" w:pos="1191"/>
          <w:tab w:val="num" w:pos="0"/>
          <w:tab w:val="num" w:pos="907"/>
          <w:tab w:val="left" w:pos="1620"/>
        </w:tabs>
        <w:spacing w:before="120" w:after="120" w:line="252" w:lineRule="auto"/>
        <w:jc w:val="both"/>
        <w:rPr>
          <w:sz w:val="28"/>
          <w:szCs w:val="28"/>
          <w:lang w:val="vi-VN"/>
        </w:rPr>
      </w:pPr>
      <w:r w:rsidRPr="001327FC">
        <w:rPr>
          <w:i/>
          <w:sz w:val="28"/>
          <w:szCs w:val="28"/>
          <w:lang w:val="vi-VN"/>
        </w:rPr>
        <w:t xml:space="preserve">Điện năng giao nhận </w:t>
      </w:r>
      <w:r w:rsidRPr="001327FC">
        <w:rPr>
          <w:sz w:val="28"/>
          <w:szCs w:val="28"/>
          <w:lang w:val="vi-VN"/>
        </w:rPr>
        <w:t>là toàn bộ điện năng bên bán điện giao cho bên mua điện.</w:t>
      </w:r>
    </w:p>
    <w:p w14:paraId="7F281578" w14:textId="77777777" w:rsidR="0061786B" w:rsidRPr="001327FC" w:rsidRDefault="0061786B" w:rsidP="00990044">
      <w:pPr>
        <w:widowControl w:val="0"/>
        <w:numPr>
          <w:ilvl w:val="0"/>
          <w:numId w:val="2"/>
        </w:numPr>
        <w:tabs>
          <w:tab w:val="clear" w:pos="1191"/>
          <w:tab w:val="num" w:pos="0"/>
          <w:tab w:val="num" w:pos="907"/>
          <w:tab w:val="left" w:pos="1620"/>
        </w:tabs>
        <w:spacing w:before="120" w:after="120" w:line="252" w:lineRule="auto"/>
        <w:jc w:val="both"/>
        <w:rPr>
          <w:i/>
          <w:sz w:val="28"/>
          <w:szCs w:val="28"/>
          <w:lang w:val="vi-VN"/>
        </w:rPr>
      </w:pPr>
      <w:r w:rsidRPr="001327FC">
        <w:rPr>
          <w:i/>
          <w:sz w:val="28"/>
          <w:szCs w:val="28"/>
          <w:lang w:val="vi-VN"/>
        </w:rPr>
        <w:t>Đơn</w:t>
      </w:r>
      <w:r w:rsidRPr="001327FC">
        <w:rPr>
          <w:bCs/>
          <w:i/>
          <w:sz w:val="28"/>
          <w:szCs w:val="28"/>
          <w:lang w:val="vi-VN"/>
        </w:rPr>
        <w:t xml:space="preserve"> vị phát điện</w:t>
      </w:r>
      <w:r w:rsidRPr="001327FC">
        <w:rPr>
          <w:i/>
          <w:sz w:val="28"/>
          <w:szCs w:val="28"/>
          <w:lang w:val="vi-VN"/>
        </w:rPr>
        <w:t xml:space="preserve"> </w:t>
      </w:r>
      <w:r w:rsidRPr="001327FC">
        <w:rPr>
          <w:sz w:val="28"/>
          <w:szCs w:val="28"/>
          <w:lang w:val="vi-VN"/>
        </w:rPr>
        <w:t>là đơn vị điện lực sở</w:t>
      </w:r>
      <w:r>
        <w:rPr>
          <w:sz w:val="28"/>
          <w:szCs w:val="28"/>
          <w:lang w:val="vi-VN"/>
        </w:rPr>
        <w:t xml:space="preserve"> hữu một hoặc nhiều </w:t>
      </w:r>
      <w:r w:rsidR="000B4B14" w:rsidRPr="003D7ECD">
        <w:rPr>
          <w:sz w:val="28"/>
          <w:szCs w:val="28"/>
          <w:lang w:val="vi-VN"/>
        </w:rPr>
        <w:t>hệ thống pin lưu trữ</w:t>
      </w:r>
      <w:r w:rsidRPr="001327FC">
        <w:rPr>
          <w:sz w:val="28"/>
          <w:szCs w:val="28"/>
          <w:lang w:val="vi-VN"/>
        </w:rPr>
        <w:t>.</w:t>
      </w:r>
    </w:p>
    <w:p w14:paraId="3FCC98FA" w14:textId="77777777" w:rsidR="0061786B" w:rsidRPr="001327FC" w:rsidRDefault="0061786B" w:rsidP="00990044">
      <w:pPr>
        <w:widowControl w:val="0"/>
        <w:numPr>
          <w:ilvl w:val="0"/>
          <w:numId w:val="2"/>
        </w:numPr>
        <w:tabs>
          <w:tab w:val="clear" w:pos="1191"/>
          <w:tab w:val="num" w:pos="0"/>
          <w:tab w:val="num" w:pos="907"/>
          <w:tab w:val="left" w:pos="1620"/>
        </w:tabs>
        <w:spacing w:before="120" w:after="120" w:line="252" w:lineRule="auto"/>
        <w:jc w:val="both"/>
        <w:rPr>
          <w:bCs/>
          <w:sz w:val="28"/>
          <w:szCs w:val="28"/>
          <w:lang w:val="vi-VN"/>
        </w:rPr>
      </w:pPr>
      <w:r w:rsidRPr="001327FC">
        <w:rPr>
          <w:i/>
          <w:sz w:val="28"/>
          <w:szCs w:val="28"/>
          <w:lang w:val="vi-VN"/>
        </w:rPr>
        <w:t xml:space="preserve">Đơn vị vận hành hệ thống điện và thị trường điện </w:t>
      </w:r>
      <w:r w:rsidRPr="001327FC">
        <w:rPr>
          <w:sz w:val="28"/>
          <w:szCs w:val="28"/>
          <w:lang w:val="vi-VN"/>
        </w:rPr>
        <w:t>là Công ty trách nhiệm hữu hạn một thành viên Vận hành hệ thống điện và thị trường điện Quốc gia hoặc tên gọi khác tùy thuộc theo cấp độ phát triển thị trường điện</w:t>
      </w:r>
      <w:r w:rsidRPr="00FF2080">
        <w:rPr>
          <w:sz w:val="28"/>
          <w:szCs w:val="28"/>
          <w:lang w:val="vi-VN"/>
        </w:rPr>
        <w:t xml:space="preserve"> cạnh tranh</w:t>
      </w:r>
      <w:r w:rsidRPr="001327FC">
        <w:rPr>
          <w:sz w:val="28"/>
          <w:szCs w:val="28"/>
          <w:lang w:val="vi-VN"/>
        </w:rPr>
        <w:t xml:space="preserve">. </w:t>
      </w:r>
    </w:p>
    <w:p w14:paraId="27157661" w14:textId="77777777" w:rsidR="00004BF8" w:rsidRDefault="0061786B" w:rsidP="00990044">
      <w:pPr>
        <w:widowControl w:val="0"/>
        <w:numPr>
          <w:ilvl w:val="0"/>
          <w:numId w:val="2"/>
        </w:numPr>
        <w:tabs>
          <w:tab w:val="clear" w:pos="1191"/>
          <w:tab w:val="num" w:pos="0"/>
          <w:tab w:val="num" w:pos="907"/>
          <w:tab w:val="left" w:pos="1080"/>
        </w:tabs>
        <w:spacing w:before="120" w:after="120" w:line="252" w:lineRule="auto"/>
        <w:jc w:val="both"/>
        <w:rPr>
          <w:bCs/>
          <w:iCs/>
          <w:sz w:val="28"/>
          <w:szCs w:val="28"/>
          <w:lang w:val="vi-VN"/>
        </w:rPr>
      </w:pPr>
      <w:r w:rsidRPr="001327FC">
        <w:rPr>
          <w:i/>
          <w:sz w:val="28"/>
          <w:szCs w:val="28"/>
          <w:lang w:val="vi-VN"/>
        </w:rPr>
        <w:t xml:space="preserve">Năm cơ sở </w:t>
      </w:r>
      <w:r w:rsidRPr="001327FC">
        <w:rPr>
          <w:sz w:val="28"/>
          <w:szCs w:val="28"/>
          <w:lang w:val="vi-VN"/>
        </w:rPr>
        <w:t>là năm tổng mức đầu tư được phê duyệt sử dụng để tính toán giá dịch vụ phát điện</w:t>
      </w:r>
      <w:r w:rsidR="00EE7020">
        <w:rPr>
          <w:sz w:val="28"/>
          <w:szCs w:val="28"/>
          <w:lang w:val="vi-VN"/>
        </w:rPr>
        <w:t xml:space="preserve"> của </w:t>
      </w:r>
      <w:r w:rsidR="00F31D60" w:rsidRPr="003D7ECD">
        <w:rPr>
          <w:sz w:val="28"/>
          <w:szCs w:val="28"/>
          <w:lang w:val="vi-VN"/>
        </w:rPr>
        <w:t>dự án đầu tư hệ thống pin lưu trữ</w:t>
      </w:r>
      <w:r w:rsidRPr="001327FC">
        <w:rPr>
          <w:bCs/>
          <w:iCs/>
          <w:sz w:val="28"/>
          <w:szCs w:val="28"/>
          <w:lang w:val="vi-VN"/>
        </w:rPr>
        <w:t xml:space="preserve">. </w:t>
      </w:r>
    </w:p>
    <w:p w14:paraId="7D6B2C9E" w14:textId="77777777" w:rsidR="0061786B" w:rsidRPr="00004BF8" w:rsidRDefault="0061786B" w:rsidP="00990044">
      <w:pPr>
        <w:widowControl w:val="0"/>
        <w:numPr>
          <w:ilvl w:val="0"/>
          <w:numId w:val="2"/>
        </w:numPr>
        <w:tabs>
          <w:tab w:val="clear" w:pos="1191"/>
          <w:tab w:val="num" w:pos="0"/>
          <w:tab w:val="num" w:pos="907"/>
          <w:tab w:val="left" w:pos="1080"/>
        </w:tabs>
        <w:spacing w:before="120" w:after="120" w:line="252" w:lineRule="auto"/>
        <w:jc w:val="both"/>
        <w:rPr>
          <w:bCs/>
          <w:iCs/>
          <w:sz w:val="28"/>
          <w:szCs w:val="28"/>
          <w:lang w:val="vi-VN"/>
        </w:rPr>
      </w:pPr>
      <w:r w:rsidRPr="00004BF8">
        <w:rPr>
          <w:bCs/>
          <w:i/>
          <w:sz w:val="28"/>
          <w:szCs w:val="28"/>
          <w:lang w:val="vi-VN"/>
        </w:rPr>
        <w:t>Tổng</w:t>
      </w:r>
      <w:r w:rsidRPr="00004BF8">
        <w:rPr>
          <w:bCs/>
          <w:i/>
          <w:iCs/>
          <w:sz w:val="28"/>
          <w:szCs w:val="28"/>
          <w:lang w:val="vi-VN"/>
        </w:rPr>
        <w:t xml:space="preserve"> mức đầu tư </w:t>
      </w:r>
      <w:r w:rsidRPr="00004BF8">
        <w:rPr>
          <w:bCs/>
          <w:iCs/>
          <w:sz w:val="28"/>
          <w:szCs w:val="28"/>
          <w:lang w:val="vi-VN"/>
        </w:rPr>
        <w:t xml:space="preserve">là </w:t>
      </w:r>
      <w:r w:rsidRPr="00004BF8">
        <w:rPr>
          <w:sz w:val="28"/>
          <w:lang w:val="vi-VN"/>
        </w:rPr>
        <w:t>toàn bộ chi phí đầu tư xây dựng của dự án</w:t>
      </w:r>
      <w:r w:rsidR="00FE540B" w:rsidRPr="003D7ECD">
        <w:rPr>
          <w:sz w:val="28"/>
          <w:lang w:val="vi-VN"/>
        </w:rPr>
        <w:t xml:space="preserve"> hệ thống pin tích trữ</w:t>
      </w:r>
      <w:r w:rsidRPr="00004BF8">
        <w:rPr>
          <w:sz w:val="28"/>
          <w:lang w:val="vi-VN"/>
        </w:rPr>
        <w:t xml:space="preserve"> được xác định theo quy định của pháp luật có liên quan, phù hợp với thiết kế cơ sở và các nội dung khác của báo cáo nghiên cứu khả thi đầu tư xây dựng.</w:t>
      </w:r>
    </w:p>
    <w:bookmarkEnd w:id="3"/>
    <w:p w14:paraId="139BB13F" w14:textId="77777777" w:rsidR="005562F6" w:rsidRPr="003D7ECD" w:rsidRDefault="005562F6" w:rsidP="00990044">
      <w:pPr>
        <w:widowControl w:val="0"/>
        <w:tabs>
          <w:tab w:val="left" w:pos="990"/>
          <w:tab w:val="left" w:pos="1080"/>
        </w:tabs>
        <w:spacing w:before="240" w:after="60" w:line="252" w:lineRule="auto"/>
        <w:jc w:val="center"/>
        <w:rPr>
          <w:sz w:val="28"/>
          <w:szCs w:val="28"/>
          <w:lang w:val="vi-VN"/>
        </w:rPr>
      </w:pPr>
      <w:r>
        <w:rPr>
          <w:b/>
          <w:sz w:val="28"/>
          <w:szCs w:val="28"/>
          <w:lang w:val="vi-VN"/>
        </w:rPr>
        <w:lastRenderedPageBreak/>
        <w:t>Chương I</w:t>
      </w:r>
      <w:r w:rsidR="00EC06F8" w:rsidRPr="003D7ECD">
        <w:rPr>
          <w:b/>
          <w:sz w:val="28"/>
          <w:szCs w:val="28"/>
          <w:lang w:val="vi-VN"/>
        </w:rPr>
        <w:t>I</w:t>
      </w:r>
    </w:p>
    <w:p w14:paraId="56EB7D80" w14:textId="4338B7D7" w:rsidR="005562F6" w:rsidRPr="003D7ECD" w:rsidRDefault="00F4450B" w:rsidP="00990044">
      <w:pPr>
        <w:widowControl w:val="0"/>
        <w:tabs>
          <w:tab w:val="left" w:pos="1620"/>
        </w:tabs>
        <w:spacing w:before="120" w:after="120" w:line="252" w:lineRule="auto"/>
        <w:jc w:val="center"/>
        <w:rPr>
          <w:b/>
          <w:sz w:val="28"/>
          <w:szCs w:val="28"/>
          <w:lang w:val="vi-VN"/>
        </w:rPr>
      </w:pPr>
      <w:r w:rsidRPr="003D7ECD">
        <w:rPr>
          <w:b/>
          <w:sz w:val="28"/>
          <w:szCs w:val="28"/>
          <w:lang w:val="vi-VN"/>
        </w:rPr>
        <w:t>HỒ SƠ, TRÌNH TỰ, THỦ TỤC, PHƯƠNG PHÁP XÁC ĐỊNH, PHÊ DUYỆT KHUNG GIÁ PHÁT ĐIỆN</w:t>
      </w:r>
      <w:r w:rsidR="005562F6" w:rsidRPr="00004BF8">
        <w:rPr>
          <w:b/>
          <w:sz w:val="28"/>
          <w:szCs w:val="28"/>
          <w:lang w:val="vi-VN"/>
        </w:rPr>
        <w:t xml:space="preserve"> </w:t>
      </w:r>
      <w:r w:rsidR="005562F6" w:rsidRPr="003D7ECD">
        <w:rPr>
          <w:b/>
          <w:sz w:val="28"/>
          <w:szCs w:val="28"/>
          <w:lang w:val="vi-VN"/>
        </w:rPr>
        <w:t>CỦA</w:t>
      </w:r>
      <w:r w:rsidRPr="003D7ECD">
        <w:rPr>
          <w:b/>
          <w:sz w:val="28"/>
          <w:szCs w:val="28"/>
          <w:lang w:val="vi-VN"/>
        </w:rPr>
        <w:t xml:space="preserve"> </w:t>
      </w:r>
      <w:r w:rsidR="005562F6" w:rsidRPr="003D7ECD">
        <w:rPr>
          <w:b/>
          <w:sz w:val="28"/>
          <w:szCs w:val="28"/>
          <w:lang w:val="vi-VN"/>
        </w:rPr>
        <w:t>HỆ THỐNG PIN LƯU TRỮ NĂNG LƯỢNG</w:t>
      </w:r>
    </w:p>
    <w:p w14:paraId="233A7982" w14:textId="77777777" w:rsidR="005562F6" w:rsidRPr="00564E65" w:rsidRDefault="00E369EB" w:rsidP="00990044">
      <w:pPr>
        <w:pStyle w:val="dieu"/>
        <w:keepNext w:val="0"/>
        <w:keepLines w:val="0"/>
        <w:widowControl w:val="0"/>
        <w:numPr>
          <w:ilvl w:val="2"/>
          <w:numId w:val="19"/>
        </w:numPr>
        <w:tabs>
          <w:tab w:val="left" w:pos="1560"/>
        </w:tabs>
        <w:autoSpaceDE w:val="0"/>
        <w:autoSpaceDN w:val="0"/>
        <w:adjustRightInd w:val="0"/>
        <w:spacing w:before="60" w:after="60" w:line="252" w:lineRule="auto"/>
        <w:ind w:left="0" w:firstLine="567"/>
        <w:rPr>
          <w:rFonts w:ascii="Times New Roman" w:hAnsi="Times New Roman"/>
          <w:sz w:val="28"/>
          <w:szCs w:val="28"/>
          <w:lang w:val="vi-VN"/>
        </w:rPr>
      </w:pPr>
      <w:r w:rsidRPr="003D7ECD">
        <w:rPr>
          <w:rFonts w:ascii="Times New Roman" w:hAnsi="Times New Roman"/>
          <w:sz w:val="28"/>
          <w:szCs w:val="28"/>
          <w:lang w:val="vi-VN"/>
        </w:rPr>
        <w:t>P</w:t>
      </w:r>
      <w:r w:rsidR="00080E9E" w:rsidRPr="003D7ECD">
        <w:rPr>
          <w:rFonts w:ascii="Times New Roman" w:hAnsi="Times New Roman"/>
          <w:sz w:val="28"/>
          <w:szCs w:val="28"/>
          <w:lang w:val="vi-VN"/>
        </w:rPr>
        <w:t>hương pháp xác định</w:t>
      </w:r>
      <w:r w:rsidRPr="003D7ECD">
        <w:rPr>
          <w:rFonts w:ascii="Times New Roman" w:hAnsi="Times New Roman"/>
          <w:sz w:val="28"/>
          <w:szCs w:val="28"/>
          <w:lang w:val="vi-VN"/>
        </w:rPr>
        <w:t xml:space="preserve"> </w:t>
      </w:r>
      <w:r w:rsidR="00080E9E" w:rsidRPr="003D7ECD">
        <w:rPr>
          <w:rFonts w:ascii="Times New Roman" w:hAnsi="Times New Roman"/>
          <w:sz w:val="28"/>
          <w:szCs w:val="28"/>
          <w:lang w:val="vi-VN"/>
        </w:rPr>
        <w:t>khun</w:t>
      </w:r>
      <w:r w:rsidRPr="003D7ECD">
        <w:rPr>
          <w:rFonts w:ascii="Times New Roman" w:hAnsi="Times New Roman"/>
          <w:sz w:val="28"/>
          <w:szCs w:val="28"/>
          <w:lang w:val="vi-VN"/>
        </w:rPr>
        <w:t>g giá phát điện</w:t>
      </w:r>
    </w:p>
    <w:p w14:paraId="15543A2F" w14:textId="583ACE4C" w:rsidR="00080E9E" w:rsidRPr="003D7ECD" w:rsidRDefault="00080E9E" w:rsidP="00990044">
      <w:pPr>
        <w:pStyle w:val="ListwNr1Char"/>
        <w:widowControl w:val="0"/>
        <w:spacing w:before="120" w:after="120" w:line="252" w:lineRule="auto"/>
        <w:ind w:firstLine="567"/>
        <w:jc w:val="both"/>
        <w:rPr>
          <w:sz w:val="28"/>
          <w:lang w:val="vi-VN"/>
        </w:rPr>
      </w:pPr>
      <w:r w:rsidRPr="003D7ECD">
        <w:rPr>
          <w:sz w:val="28"/>
          <w:lang w:val="vi-VN"/>
        </w:rPr>
        <w:t xml:space="preserve">Khung giá phát điện áp dụng cho loại hình hệ thống </w:t>
      </w:r>
      <w:r w:rsidR="00446797">
        <w:rPr>
          <w:sz w:val="28"/>
          <w:lang w:val="vi-VN"/>
        </w:rPr>
        <w:t>pin lưu trữ năng lượng</w:t>
      </w:r>
      <w:r w:rsidRPr="003D7ECD">
        <w:rPr>
          <w:sz w:val="28"/>
          <w:lang w:val="vi-VN"/>
        </w:rPr>
        <w:t xml:space="preserve"> được quy định như sau:</w:t>
      </w:r>
    </w:p>
    <w:p w14:paraId="5B48DB43" w14:textId="63090D27" w:rsidR="005562F6" w:rsidRPr="003D7ECD" w:rsidRDefault="00FA580C" w:rsidP="00990044">
      <w:pPr>
        <w:pStyle w:val="ListwNr1Char"/>
        <w:widowControl w:val="0"/>
        <w:spacing w:before="120" w:after="120" w:line="252" w:lineRule="auto"/>
        <w:ind w:firstLine="567"/>
        <w:jc w:val="both"/>
        <w:rPr>
          <w:sz w:val="28"/>
          <w:lang w:val="vi-VN"/>
        </w:rPr>
      </w:pPr>
      <w:r w:rsidRPr="003D7ECD">
        <w:rPr>
          <w:sz w:val="28"/>
          <w:lang w:val="vi-VN"/>
        </w:rPr>
        <w:t>1.</w:t>
      </w:r>
      <w:r w:rsidR="00080E9E" w:rsidRPr="003D7ECD">
        <w:rPr>
          <w:sz w:val="28"/>
          <w:lang w:val="vi-VN"/>
        </w:rPr>
        <w:t xml:space="preserve"> Mức giá tối đa của khung giá phát điện được xác định trên cơ sở nguyên tắc lập khung giá phát điện quy định tại khoản 1 và khoản 2 Điều 3 Thông tư số 09/2025/TT-BCT ngày 01 tháng 02 năm 2025 của Bộ trưởng Bộ Công Thương quy định hồ sơ, trình tự, thủ tục, phương pháp xác định, phê duyệt khung giá phát điện; quy định hồ sơ, trình tự, thủ tục xây dựng, phê duyệt khung giá nhập khẩu điện</w:t>
      </w:r>
      <w:r w:rsidR="00F4450B" w:rsidRPr="003D7ECD">
        <w:rPr>
          <w:sz w:val="28"/>
          <w:lang w:val="vi-VN"/>
        </w:rPr>
        <w:t>;</w:t>
      </w:r>
    </w:p>
    <w:p w14:paraId="15109067" w14:textId="6D4A7F4F" w:rsidR="00AE1144" w:rsidRPr="003D7ECD" w:rsidRDefault="00FA580C" w:rsidP="00990044">
      <w:pPr>
        <w:pStyle w:val="ListwNr1Char"/>
        <w:widowControl w:val="0"/>
        <w:spacing w:before="120" w:after="120" w:line="252" w:lineRule="auto"/>
        <w:ind w:firstLine="567"/>
        <w:jc w:val="both"/>
        <w:rPr>
          <w:sz w:val="28"/>
          <w:lang w:val="vi-VN"/>
        </w:rPr>
      </w:pPr>
      <w:r w:rsidRPr="003D7ECD">
        <w:rPr>
          <w:sz w:val="28"/>
          <w:lang w:val="vi-VN"/>
        </w:rPr>
        <w:t>2.</w:t>
      </w:r>
      <w:r w:rsidR="00AE1144" w:rsidRPr="003D7ECD">
        <w:rPr>
          <w:sz w:val="28"/>
          <w:lang w:val="vi-VN"/>
        </w:rPr>
        <w:t xml:space="preserve"> Công suất tính toán (</w:t>
      </w:r>
      <w:r w:rsidR="00702A31" w:rsidRPr="003D7ECD">
        <w:rPr>
          <w:sz w:val="28"/>
          <w:lang w:val="vi-VN"/>
        </w:rPr>
        <w:t>P</w:t>
      </w:r>
      <w:r w:rsidR="00702A31" w:rsidRPr="003D7ECD">
        <w:rPr>
          <w:sz w:val="28"/>
          <w:vertAlign w:val="subscript"/>
          <w:lang w:val="vi-VN"/>
        </w:rPr>
        <w:t>tt</w:t>
      </w:r>
      <w:r w:rsidR="00AE1144" w:rsidRPr="003D7ECD">
        <w:rPr>
          <w:sz w:val="28"/>
          <w:lang w:val="vi-VN"/>
        </w:rPr>
        <w:t>) được xác định trên cơ sở đơn vị vận hành hệ thống điện và thị trường điện tính toán, công bố phù hợp Quy hoạch Phát triển điện lực quốc gia và nhu cầu của hệ thống điện.</w:t>
      </w:r>
    </w:p>
    <w:p w14:paraId="37808AF2" w14:textId="334B23E4" w:rsidR="00F4450B" w:rsidRPr="003D7ECD" w:rsidRDefault="00FA580C" w:rsidP="00990044">
      <w:pPr>
        <w:pStyle w:val="ListwNr1Char"/>
        <w:widowControl w:val="0"/>
        <w:spacing w:before="120" w:after="120" w:line="252" w:lineRule="auto"/>
        <w:ind w:firstLine="567"/>
        <w:jc w:val="both"/>
        <w:rPr>
          <w:sz w:val="28"/>
          <w:lang w:val="vi-VN"/>
        </w:rPr>
      </w:pPr>
      <w:r w:rsidRPr="003D7ECD">
        <w:rPr>
          <w:sz w:val="28"/>
          <w:lang w:val="vi-VN"/>
        </w:rPr>
        <w:t>3.</w:t>
      </w:r>
      <w:r w:rsidR="00F4450B" w:rsidRPr="003D7ECD">
        <w:rPr>
          <w:sz w:val="28"/>
          <w:lang w:val="vi-VN"/>
        </w:rPr>
        <w:t xml:space="preserve"> Đời sống kinh tế của hệ thống </w:t>
      </w:r>
      <w:r w:rsidR="00446797">
        <w:rPr>
          <w:sz w:val="28"/>
          <w:lang w:val="vi-VN"/>
        </w:rPr>
        <w:t>pin lưu trữ năng lượng</w:t>
      </w:r>
      <w:r w:rsidR="00F4450B" w:rsidRPr="003D7ECD">
        <w:rPr>
          <w:sz w:val="28"/>
          <w:lang w:val="vi-VN"/>
        </w:rPr>
        <w:t xml:space="preserve"> được xác định trên cơ sở báo cáo nghiên cứu khả thi đầu tư xây dựng được phê duyệt của các dự án hoặc tham khảo các tổ chức tư vấn;</w:t>
      </w:r>
    </w:p>
    <w:p w14:paraId="595F4359" w14:textId="4EEDE038" w:rsidR="00080E9E" w:rsidRPr="003D7ECD" w:rsidRDefault="00FA580C" w:rsidP="00990044">
      <w:pPr>
        <w:pStyle w:val="ListwNr1Char"/>
        <w:widowControl w:val="0"/>
        <w:spacing w:before="120" w:after="120" w:line="252" w:lineRule="auto"/>
        <w:ind w:firstLine="567"/>
        <w:jc w:val="both"/>
        <w:rPr>
          <w:sz w:val="28"/>
          <w:lang w:val="vi-VN"/>
        </w:rPr>
      </w:pPr>
      <w:r w:rsidRPr="003D7ECD">
        <w:rPr>
          <w:sz w:val="28"/>
          <w:lang w:val="vi-VN"/>
        </w:rPr>
        <w:t>4.</w:t>
      </w:r>
      <w:r w:rsidR="00080E9E" w:rsidRPr="003D7ECD">
        <w:rPr>
          <w:sz w:val="28"/>
          <w:lang w:val="vi-VN"/>
        </w:rPr>
        <w:t xml:space="preserve"> </w:t>
      </w:r>
      <w:r w:rsidR="00F4450B" w:rsidRPr="003D7ECD">
        <w:rPr>
          <w:sz w:val="28"/>
          <w:lang w:val="vi-VN"/>
        </w:rPr>
        <w:t>Điện năng giao nhận bình quân năm (E</w:t>
      </w:r>
      <w:r w:rsidR="00F4450B" w:rsidRPr="003D7ECD">
        <w:rPr>
          <w:sz w:val="28"/>
          <w:vertAlign w:val="subscript"/>
          <w:lang w:val="vi-VN"/>
        </w:rPr>
        <w:t>bq</w:t>
      </w:r>
      <w:r w:rsidR="00F4450B" w:rsidRPr="003D7ECD">
        <w:rPr>
          <w:sz w:val="28"/>
          <w:lang w:val="vi-VN"/>
        </w:rPr>
        <w:t>) được thiết kế theo nhu cầu hệ thống điện, các thông số kỹ thuật trong báo cáo nghiên cứu khả thi đầu tư xây dựng được phê duyệt của các dự án.</w:t>
      </w:r>
    </w:p>
    <w:p w14:paraId="36A79A94" w14:textId="50AB5CAB" w:rsidR="00D67E1F" w:rsidRPr="003D7ECD" w:rsidRDefault="00FA580C" w:rsidP="00D67E1F">
      <w:pPr>
        <w:pStyle w:val="ListwNr1Char"/>
        <w:widowControl w:val="0"/>
        <w:spacing w:before="120" w:after="120" w:line="252" w:lineRule="auto"/>
        <w:ind w:firstLine="567"/>
        <w:jc w:val="both"/>
        <w:rPr>
          <w:sz w:val="28"/>
          <w:lang w:val="vi-VN"/>
        </w:rPr>
      </w:pPr>
      <w:r w:rsidRPr="003D7ECD">
        <w:rPr>
          <w:sz w:val="28"/>
          <w:lang w:val="vi-VN"/>
        </w:rPr>
        <w:t>5.</w:t>
      </w:r>
      <w:r w:rsidR="00D67E1F" w:rsidRPr="003D7ECD">
        <w:rPr>
          <w:sz w:val="28"/>
          <w:lang w:val="vi-VN"/>
        </w:rPr>
        <w:t xml:space="preserve"> Giá biến đổi là thành phần để thu hồi chi phí sạc pin tích trữ được xác định theo sản lượng điện tiêu thụ trong chu kỳ sạc, đơn giá bán lẻ điện giờ thấp điểm áp dụng cho các ngành sản xuất theo quy định và chi phí mua công suất phản kháng. </w:t>
      </w:r>
    </w:p>
    <w:p w14:paraId="56E1F329" w14:textId="590EE3A3" w:rsidR="00D67E1F" w:rsidRPr="003D7ECD" w:rsidRDefault="00D67E1F" w:rsidP="00D67E1F">
      <w:pPr>
        <w:pStyle w:val="ListwNr1Char"/>
        <w:widowControl w:val="0"/>
        <w:spacing w:before="120" w:after="120" w:line="252" w:lineRule="auto"/>
        <w:ind w:firstLine="567"/>
        <w:jc w:val="both"/>
        <w:rPr>
          <w:sz w:val="28"/>
          <w:lang w:val="vi-VN"/>
        </w:rPr>
      </w:pPr>
      <w:r w:rsidRPr="003D7ECD">
        <w:rPr>
          <w:sz w:val="28"/>
          <w:lang w:val="vi-VN"/>
        </w:rPr>
        <w:t xml:space="preserve">Trong đó, sản lượng điện tiêu thụ trong chu kỳ </w:t>
      </w:r>
      <w:r w:rsidR="00FA580C" w:rsidRPr="003D7ECD">
        <w:rPr>
          <w:sz w:val="28"/>
          <w:lang w:val="vi-VN"/>
        </w:rPr>
        <w:t>sạc pin</w:t>
      </w:r>
      <w:r w:rsidRPr="003D7ECD">
        <w:rPr>
          <w:sz w:val="28"/>
          <w:lang w:val="vi-VN"/>
        </w:rPr>
        <w:t xml:space="preserve"> được xác định trên cơ sở Báo cáo nghiên cứu khả thi đầu tư xây dựng được phê duyệt của các dự án. </w:t>
      </w:r>
    </w:p>
    <w:p w14:paraId="353A4C1A" w14:textId="77777777" w:rsidR="00E369EB" w:rsidRPr="003D7ECD" w:rsidRDefault="00E369EB" w:rsidP="00990044">
      <w:pPr>
        <w:pStyle w:val="dieu"/>
        <w:keepNext w:val="0"/>
        <w:keepLines w:val="0"/>
        <w:widowControl w:val="0"/>
        <w:numPr>
          <w:ilvl w:val="2"/>
          <w:numId w:val="19"/>
        </w:numPr>
        <w:tabs>
          <w:tab w:val="left" w:pos="1560"/>
        </w:tabs>
        <w:autoSpaceDE w:val="0"/>
        <w:autoSpaceDN w:val="0"/>
        <w:adjustRightInd w:val="0"/>
        <w:spacing w:before="60" w:after="60" w:line="252" w:lineRule="auto"/>
        <w:ind w:left="0" w:firstLine="567"/>
        <w:rPr>
          <w:rFonts w:ascii="Times New Roman" w:hAnsi="Times New Roman"/>
          <w:sz w:val="28"/>
          <w:szCs w:val="28"/>
          <w:lang w:val="vi-VN"/>
        </w:rPr>
      </w:pPr>
      <w:r w:rsidRPr="003D7ECD">
        <w:rPr>
          <w:rFonts w:ascii="Times New Roman" w:hAnsi="Times New Roman"/>
          <w:sz w:val="28"/>
          <w:szCs w:val="28"/>
          <w:lang w:val="vi-VN"/>
        </w:rPr>
        <w:t>Hồ sơ, trình tự, thủ tục, phê duyệt khung giá phát điện</w:t>
      </w:r>
    </w:p>
    <w:p w14:paraId="188663FB" w14:textId="77777777" w:rsidR="00E369EB" w:rsidRPr="003D7ECD" w:rsidRDefault="00E369EB" w:rsidP="00990044">
      <w:pPr>
        <w:pStyle w:val="ListwNr1Char"/>
        <w:widowControl w:val="0"/>
        <w:spacing w:before="120" w:after="120" w:line="252" w:lineRule="auto"/>
        <w:ind w:firstLine="567"/>
        <w:jc w:val="both"/>
        <w:rPr>
          <w:sz w:val="28"/>
          <w:szCs w:val="28"/>
          <w:lang w:val="vi-VN"/>
        </w:rPr>
      </w:pPr>
      <w:r w:rsidRPr="003D7ECD">
        <w:rPr>
          <w:sz w:val="28"/>
          <w:szCs w:val="28"/>
          <w:lang w:val="vi-VN"/>
        </w:rPr>
        <w:t xml:space="preserve">Hồ sơ, trình tự, thủ tục, phê duyệt khung giá phát điện loại hình hệ thống pin lưu trữ năng lượng được thực hiện trên cơ sở quy định tại Điều 10 </w:t>
      </w:r>
      <w:r w:rsidRPr="003D7ECD">
        <w:rPr>
          <w:sz w:val="28"/>
          <w:lang w:val="vi-VN"/>
        </w:rPr>
        <w:t>Thông tư số 09/2025/TT-BCT ngày 01 tháng 02 năm 2025 của Bộ trưởng Bộ Công Thương quy định hồ sơ, trình tự, thủ tục, phương pháp xác định, phê duyệt khung giá phát điện; quy định hồ sơ, trình tự, thủ tục xây dựng, phê duyệt khung giá nhập khẩu điện.</w:t>
      </w:r>
    </w:p>
    <w:p w14:paraId="024A5983" w14:textId="77777777" w:rsidR="005A2B85" w:rsidRPr="003D7ECD" w:rsidRDefault="005A2B85" w:rsidP="00990044">
      <w:pPr>
        <w:widowControl w:val="0"/>
        <w:tabs>
          <w:tab w:val="left" w:pos="990"/>
          <w:tab w:val="left" w:pos="1080"/>
        </w:tabs>
        <w:spacing w:before="240" w:after="60" w:line="252" w:lineRule="auto"/>
        <w:jc w:val="center"/>
        <w:rPr>
          <w:b/>
          <w:sz w:val="28"/>
          <w:szCs w:val="28"/>
          <w:lang w:val="vi-VN"/>
        </w:rPr>
      </w:pPr>
    </w:p>
    <w:p w14:paraId="76B64230" w14:textId="22F3E950" w:rsidR="00D67375" w:rsidRPr="003D7ECD" w:rsidRDefault="00D67375" w:rsidP="00990044">
      <w:pPr>
        <w:widowControl w:val="0"/>
        <w:tabs>
          <w:tab w:val="left" w:pos="990"/>
          <w:tab w:val="left" w:pos="1080"/>
        </w:tabs>
        <w:spacing w:before="240" w:after="60" w:line="252" w:lineRule="auto"/>
        <w:jc w:val="center"/>
        <w:rPr>
          <w:sz w:val="28"/>
          <w:szCs w:val="28"/>
          <w:lang w:val="vi-VN"/>
        </w:rPr>
      </w:pPr>
      <w:r w:rsidRPr="00004BF8">
        <w:rPr>
          <w:b/>
          <w:sz w:val="28"/>
          <w:szCs w:val="28"/>
          <w:lang w:val="vi-VN"/>
        </w:rPr>
        <w:lastRenderedPageBreak/>
        <w:t>Chương II</w:t>
      </w:r>
      <w:r w:rsidR="00EC06F8" w:rsidRPr="003D7ECD">
        <w:rPr>
          <w:b/>
          <w:sz w:val="28"/>
          <w:szCs w:val="28"/>
          <w:lang w:val="vi-VN"/>
        </w:rPr>
        <w:t>I</w:t>
      </w:r>
    </w:p>
    <w:p w14:paraId="49161982" w14:textId="77777777" w:rsidR="0061786B" w:rsidRPr="003D7ECD" w:rsidRDefault="0061786B" w:rsidP="00990044">
      <w:pPr>
        <w:widowControl w:val="0"/>
        <w:tabs>
          <w:tab w:val="left" w:pos="1620"/>
        </w:tabs>
        <w:spacing w:before="120" w:after="120" w:line="252" w:lineRule="auto"/>
        <w:jc w:val="center"/>
        <w:rPr>
          <w:b/>
          <w:sz w:val="28"/>
          <w:szCs w:val="28"/>
          <w:lang w:val="vi-VN"/>
        </w:rPr>
      </w:pPr>
      <w:r w:rsidRPr="00004BF8">
        <w:rPr>
          <w:b/>
          <w:sz w:val="28"/>
          <w:szCs w:val="28"/>
          <w:lang w:val="vi-VN"/>
        </w:rPr>
        <w:t>NGUYÊN TẮC VÀ PHƯƠNG PHÁP XÁC ĐỊNH GIÁ DỊCH VỤ</w:t>
      </w:r>
      <w:r w:rsidR="00DE2287">
        <w:rPr>
          <w:b/>
          <w:sz w:val="28"/>
          <w:szCs w:val="28"/>
          <w:lang w:val="vi-VN"/>
        </w:rPr>
        <w:br/>
      </w:r>
      <w:r w:rsidRPr="00004BF8">
        <w:rPr>
          <w:b/>
          <w:sz w:val="28"/>
          <w:szCs w:val="28"/>
          <w:lang w:val="vi-VN"/>
        </w:rPr>
        <w:t xml:space="preserve">PHÁT ĐIỆN </w:t>
      </w:r>
      <w:r w:rsidRPr="003D7ECD">
        <w:rPr>
          <w:b/>
          <w:sz w:val="28"/>
          <w:szCs w:val="28"/>
          <w:lang w:val="vi-VN"/>
        </w:rPr>
        <w:t>CỦA</w:t>
      </w:r>
      <w:r w:rsidRPr="00004BF8">
        <w:rPr>
          <w:b/>
          <w:sz w:val="28"/>
          <w:szCs w:val="28"/>
          <w:lang w:val="vi-VN"/>
        </w:rPr>
        <w:t xml:space="preserve"> </w:t>
      </w:r>
      <w:r w:rsidR="00D57061" w:rsidRPr="003D7ECD">
        <w:rPr>
          <w:b/>
          <w:sz w:val="28"/>
          <w:szCs w:val="28"/>
          <w:lang w:val="vi-VN"/>
        </w:rPr>
        <w:t>HỆ THỐNG PIN LƯU TRỮ</w:t>
      </w:r>
      <w:r w:rsidR="00E369EB" w:rsidRPr="003D7ECD">
        <w:rPr>
          <w:b/>
          <w:sz w:val="28"/>
          <w:szCs w:val="28"/>
          <w:lang w:val="vi-VN"/>
        </w:rPr>
        <w:t xml:space="preserve"> NĂNG LƯỢNG</w:t>
      </w:r>
    </w:p>
    <w:p w14:paraId="6FDD639F" w14:textId="77777777" w:rsidR="00A8368B" w:rsidRPr="00004BF8" w:rsidRDefault="00A8368B" w:rsidP="00990044">
      <w:pPr>
        <w:pStyle w:val="dieu"/>
        <w:keepNext w:val="0"/>
        <w:keepLines w:val="0"/>
        <w:widowControl w:val="0"/>
        <w:numPr>
          <w:ilvl w:val="2"/>
          <w:numId w:val="19"/>
        </w:numPr>
        <w:tabs>
          <w:tab w:val="left" w:pos="1560"/>
        </w:tabs>
        <w:autoSpaceDE w:val="0"/>
        <w:autoSpaceDN w:val="0"/>
        <w:adjustRightInd w:val="0"/>
        <w:spacing w:before="60" w:after="60" w:line="252" w:lineRule="auto"/>
        <w:ind w:left="0" w:firstLine="567"/>
        <w:rPr>
          <w:rFonts w:ascii="Times New Roman" w:hAnsi="Times New Roman"/>
          <w:sz w:val="28"/>
          <w:szCs w:val="28"/>
          <w:lang w:val="vi-VN"/>
        </w:rPr>
      </w:pPr>
      <w:bookmarkStart w:id="4" w:name="dieu_3"/>
      <w:r w:rsidRPr="00004BF8">
        <w:rPr>
          <w:rFonts w:ascii="Times New Roman" w:hAnsi="Times New Roman"/>
          <w:sz w:val="28"/>
          <w:szCs w:val="28"/>
          <w:lang w:val="vi-VN"/>
        </w:rPr>
        <w:t xml:space="preserve">Nguyên tắc </w:t>
      </w:r>
      <w:r w:rsidR="00FB240A" w:rsidRPr="003D7ECD">
        <w:rPr>
          <w:rFonts w:ascii="Times New Roman" w:hAnsi="Times New Roman"/>
          <w:sz w:val="28"/>
          <w:szCs w:val="28"/>
          <w:lang w:val="vi-VN"/>
        </w:rPr>
        <w:t>xác định giá dịch vụ phát điện</w:t>
      </w:r>
    </w:p>
    <w:bookmarkEnd w:id="4"/>
    <w:p w14:paraId="1B43AAF9" w14:textId="77777777" w:rsidR="000A0AB4" w:rsidRPr="001327FC" w:rsidRDefault="00875C7D" w:rsidP="00990044">
      <w:pPr>
        <w:pStyle w:val="ListwNr1Char"/>
        <w:widowControl w:val="0"/>
        <w:numPr>
          <w:ilvl w:val="0"/>
          <w:numId w:val="15"/>
        </w:numPr>
        <w:spacing w:before="120" w:after="120" w:line="252" w:lineRule="auto"/>
        <w:jc w:val="both"/>
        <w:rPr>
          <w:sz w:val="28"/>
          <w:lang w:val="vi-VN"/>
        </w:rPr>
      </w:pPr>
      <w:r w:rsidRPr="003D7ECD">
        <w:rPr>
          <w:sz w:val="28"/>
          <w:lang w:val="vi-VN"/>
        </w:rPr>
        <w:t xml:space="preserve">Giá </w:t>
      </w:r>
      <w:r w:rsidR="00AE1144" w:rsidRPr="003D7ECD">
        <w:rPr>
          <w:sz w:val="28"/>
          <w:lang w:val="vi-VN"/>
        </w:rPr>
        <w:t>dịch vụ phát điện của hệ thống pin lưu trữ năng lượng</w:t>
      </w:r>
      <w:r w:rsidR="000A0AB4" w:rsidRPr="001327FC">
        <w:rPr>
          <w:sz w:val="28"/>
          <w:lang w:val="vi-VN"/>
        </w:rPr>
        <w:t xml:space="preserve"> được xây dựng trên cơ sở:</w:t>
      </w:r>
    </w:p>
    <w:p w14:paraId="0E02CEA1" w14:textId="77777777" w:rsidR="000A0AB4" w:rsidRPr="001327FC" w:rsidRDefault="000A0AB4" w:rsidP="00990044">
      <w:pPr>
        <w:pStyle w:val="ListwNr1Char"/>
        <w:widowControl w:val="0"/>
        <w:spacing w:before="120" w:after="120" w:line="252" w:lineRule="auto"/>
        <w:ind w:firstLine="600"/>
        <w:jc w:val="both"/>
        <w:rPr>
          <w:sz w:val="28"/>
          <w:lang w:val="vi-VN"/>
        </w:rPr>
      </w:pPr>
      <w:r w:rsidRPr="001327FC">
        <w:rPr>
          <w:sz w:val="28"/>
          <w:lang w:val="vi-VN"/>
        </w:rPr>
        <w:t>a) Các khoản chi phí hợp lý, hợp lệ của chủ đầu tư trong toàn bộ đời sống kinh tế dự án;</w:t>
      </w:r>
    </w:p>
    <w:p w14:paraId="1CBDA47F" w14:textId="77777777" w:rsidR="000A0AB4" w:rsidRPr="001327FC" w:rsidRDefault="000A0AB4" w:rsidP="00990044">
      <w:pPr>
        <w:pStyle w:val="ListwNr1Char"/>
        <w:widowControl w:val="0"/>
        <w:spacing w:before="120" w:after="120" w:line="252" w:lineRule="auto"/>
        <w:ind w:firstLine="600"/>
        <w:jc w:val="both"/>
        <w:rPr>
          <w:sz w:val="28"/>
          <w:lang w:val="vi-VN"/>
        </w:rPr>
      </w:pPr>
      <w:r w:rsidRPr="009C020B">
        <w:rPr>
          <w:sz w:val="28"/>
          <w:szCs w:val="28"/>
          <w:lang w:val="vi-VN"/>
        </w:rPr>
        <w:t>b)</w:t>
      </w:r>
      <w:r w:rsidRPr="009C020B">
        <w:rPr>
          <w:sz w:val="28"/>
          <w:lang w:val="vi-VN"/>
        </w:rPr>
        <w:t xml:space="preserve"> Tỷ suất sinh lợi nội tại về tài chính (IRR) không vượt quá 1</w:t>
      </w:r>
      <w:r w:rsidR="00E47B13" w:rsidRPr="00D81364">
        <w:rPr>
          <w:sz w:val="28"/>
          <w:lang w:val="vi-VN"/>
        </w:rPr>
        <w:t>2</w:t>
      </w:r>
      <w:r w:rsidRPr="009C020B">
        <w:rPr>
          <w:sz w:val="28"/>
          <w:lang w:val="vi-VN"/>
        </w:rPr>
        <w:t>%.</w:t>
      </w:r>
    </w:p>
    <w:p w14:paraId="325C63D8" w14:textId="77777777" w:rsidR="00AE1144" w:rsidRPr="003D7ECD" w:rsidRDefault="00AE1144" w:rsidP="00AE1144">
      <w:pPr>
        <w:pStyle w:val="NormalWeb"/>
        <w:spacing w:before="60" w:beforeAutospacing="0" w:after="60" w:afterAutospacing="0" w:line="264" w:lineRule="auto"/>
        <w:ind w:firstLine="567"/>
        <w:jc w:val="both"/>
        <w:rPr>
          <w:sz w:val="28"/>
          <w:lang w:val="vi-VN"/>
        </w:rPr>
      </w:pPr>
      <w:r w:rsidRPr="003D7ECD">
        <w:rPr>
          <w:sz w:val="28"/>
          <w:lang w:val="vi-VN"/>
        </w:rPr>
        <w:t>2. Giá hợp đồng mua bán điện do bên bán điện và bên mua điện thỏa thuận và được xây dựng theo phương pháp quy định tại Điều 6 Thông tư này.</w:t>
      </w:r>
    </w:p>
    <w:p w14:paraId="1D6F28CB" w14:textId="77777777" w:rsidR="000A0AB4" w:rsidRPr="003D7ECD" w:rsidRDefault="002875E9" w:rsidP="00990044">
      <w:pPr>
        <w:pStyle w:val="NormalWeb"/>
        <w:spacing w:before="60" w:beforeAutospacing="0" w:after="60" w:afterAutospacing="0" w:line="252" w:lineRule="auto"/>
        <w:ind w:firstLine="567"/>
        <w:jc w:val="both"/>
        <w:rPr>
          <w:sz w:val="28"/>
          <w:lang w:val="vi-VN"/>
        </w:rPr>
      </w:pPr>
      <w:r w:rsidRPr="003D7ECD">
        <w:rPr>
          <w:sz w:val="28"/>
          <w:lang w:val="vi-VN"/>
        </w:rPr>
        <w:t>3</w:t>
      </w:r>
      <w:r w:rsidR="000A0AB4" w:rsidRPr="003D7ECD">
        <w:rPr>
          <w:sz w:val="28"/>
          <w:lang w:val="vi-VN"/>
        </w:rPr>
        <w:t xml:space="preserve">. </w:t>
      </w:r>
      <w:r w:rsidR="000A0AB4">
        <w:rPr>
          <w:sz w:val="28"/>
          <w:lang w:val="vi-VN"/>
        </w:rPr>
        <w:t xml:space="preserve">Giá dịch vụ phát điện của </w:t>
      </w:r>
      <w:r w:rsidR="000B4B14" w:rsidRPr="003D7ECD">
        <w:rPr>
          <w:sz w:val="28"/>
          <w:szCs w:val="28"/>
          <w:lang w:val="vi-VN"/>
        </w:rPr>
        <w:t>hệ thống pin lưu trữ</w:t>
      </w:r>
      <w:r w:rsidR="00E369EB" w:rsidRPr="003D7ECD">
        <w:rPr>
          <w:sz w:val="28"/>
          <w:szCs w:val="28"/>
          <w:lang w:val="vi-VN"/>
        </w:rPr>
        <w:t xml:space="preserve"> năng lượng</w:t>
      </w:r>
      <w:r w:rsidR="00C55001" w:rsidRPr="003D7ECD">
        <w:rPr>
          <w:sz w:val="28"/>
          <w:lang w:val="vi-VN"/>
        </w:rPr>
        <w:t xml:space="preserve"> </w:t>
      </w:r>
      <w:r w:rsidR="000A0AB4" w:rsidRPr="003D7ECD">
        <w:rPr>
          <w:sz w:val="28"/>
          <w:lang w:val="vi-VN"/>
        </w:rPr>
        <w:t>gồm các thành phần sau:</w:t>
      </w:r>
    </w:p>
    <w:p w14:paraId="4C7CA69F" w14:textId="77777777" w:rsidR="000A0AB4" w:rsidRPr="003D7ECD" w:rsidRDefault="000A0AB4" w:rsidP="00990044">
      <w:pPr>
        <w:pStyle w:val="ListwNr1Char"/>
        <w:widowControl w:val="0"/>
        <w:spacing w:before="120" w:after="120" w:line="252" w:lineRule="auto"/>
        <w:ind w:firstLine="567"/>
        <w:jc w:val="both"/>
        <w:rPr>
          <w:sz w:val="28"/>
          <w:szCs w:val="28"/>
          <w:lang w:val="vi-VN"/>
        </w:rPr>
      </w:pPr>
      <w:r w:rsidRPr="007146E9">
        <w:rPr>
          <w:sz w:val="28"/>
          <w:szCs w:val="28"/>
          <w:lang w:val="vi-VN"/>
        </w:rPr>
        <w:t>a) Giá công suất</w:t>
      </w:r>
      <w:r w:rsidR="0062022E">
        <w:rPr>
          <w:sz w:val="28"/>
          <w:szCs w:val="28"/>
          <w:lang w:val="vi-VN"/>
        </w:rPr>
        <w:t xml:space="preserve"> bao gồm giá cố định bình quân và giá vận hành bảo dưỡng cố định.</w:t>
      </w:r>
    </w:p>
    <w:p w14:paraId="65110869" w14:textId="77777777" w:rsidR="000A0AB4" w:rsidRDefault="000A0AB4" w:rsidP="00990044">
      <w:pPr>
        <w:pStyle w:val="ListwNr1Char"/>
        <w:widowControl w:val="0"/>
        <w:spacing w:before="120" w:after="120" w:line="252" w:lineRule="auto"/>
        <w:ind w:firstLine="567"/>
        <w:jc w:val="both"/>
        <w:rPr>
          <w:sz w:val="28"/>
          <w:szCs w:val="28"/>
          <w:lang w:val="vi-VN"/>
        </w:rPr>
      </w:pPr>
      <w:r w:rsidRPr="007146E9">
        <w:rPr>
          <w:sz w:val="28"/>
          <w:szCs w:val="28"/>
          <w:lang w:val="vi-VN"/>
        </w:rPr>
        <w:t xml:space="preserve">b) </w:t>
      </w:r>
      <w:r w:rsidRPr="003D7ECD">
        <w:rPr>
          <w:sz w:val="28"/>
          <w:szCs w:val="28"/>
          <w:lang w:val="vi-VN"/>
        </w:rPr>
        <w:t>Giá</w:t>
      </w:r>
      <w:r w:rsidR="00143FA9">
        <w:rPr>
          <w:sz w:val="28"/>
          <w:szCs w:val="28"/>
          <w:lang w:val="vi-VN"/>
        </w:rPr>
        <w:t xml:space="preserve"> điện năng</w:t>
      </w:r>
      <w:r w:rsidR="0062022E" w:rsidRPr="003D7ECD">
        <w:rPr>
          <w:sz w:val="28"/>
          <w:szCs w:val="28"/>
          <w:lang w:val="vi-VN"/>
        </w:rPr>
        <w:t xml:space="preserve"> là giá biến đổi, được tính toán theo chi phí mua điện thông qua hoạt động tiêu thụ điện để sạc điện và thực hiện các chức năng</w:t>
      </w:r>
      <w:r w:rsidR="00F31D60" w:rsidRPr="003D7ECD">
        <w:rPr>
          <w:sz w:val="28"/>
          <w:szCs w:val="28"/>
          <w:lang w:val="vi-VN"/>
        </w:rPr>
        <w:t xml:space="preserve"> khác</w:t>
      </w:r>
      <w:r w:rsidR="0062022E" w:rsidRPr="003D7ECD">
        <w:rPr>
          <w:sz w:val="28"/>
          <w:szCs w:val="28"/>
          <w:lang w:val="vi-VN"/>
        </w:rPr>
        <w:t xml:space="preserve"> (nếu có) được xây dựng theo phương pháp quy định tại Điều </w:t>
      </w:r>
      <w:r w:rsidR="00E369EB" w:rsidRPr="003D7ECD">
        <w:rPr>
          <w:sz w:val="28"/>
          <w:szCs w:val="28"/>
          <w:lang w:val="vi-VN"/>
        </w:rPr>
        <w:t>6</w:t>
      </w:r>
      <w:r w:rsidR="0062022E" w:rsidRPr="003D7ECD">
        <w:rPr>
          <w:sz w:val="28"/>
          <w:szCs w:val="28"/>
          <w:lang w:val="vi-VN"/>
        </w:rPr>
        <w:t xml:space="preserve"> Thông tư này.</w:t>
      </w:r>
    </w:p>
    <w:p w14:paraId="597C9E80" w14:textId="77777777" w:rsidR="005D76FB" w:rsidRPr="003D7ECD" w:rsidRDefault="0062022E" w:rsidP="00990044">
      <w:pPr>
        <w:pStyle w:val="ListwNr1Char"/>
        <w:widowControl w:val="0"/>
        <w:spacing w:before="120" w:after="120" w:line="252" w:lineRule="auto"/>
        <w:ind w:firstLine="567"/>
        <w:jc w:val="both"/>
        <w:rPr>
          <w:sz w:val="28"/>
          <w:szCs w:val="28"/>
          <w:lang w:val="vi-VN"/>
        </w:rPr>
      </w:pPr>
      <w:r w:rsidRPr="003D7ECD">
        <w:rPr>
          <w:sz w:val="28"/>
          <w:szCs w:val="28"/>
          <w:lang w:val="vi-VN"/>
        </w:rPr>
        <w:t xml:space="preserve">4. </w:t>
      </w:r>
      <w:r w:rsidR="000A0AB4" w:rsidRPr="000A0AB4">
        <w:rPr>
          <w:sz w:val="28"/>
          <w:szCs w:val="28"/>
          <w:lang w:val="vi-VN"/>
        </w:rPr>
        <w:t>Giá hợp</w:t>
      </w:r>
      <w:r w:rsidR="000A0AB4" w:rsidRPr="001327FC">
        <w:rPr>
          <w:sz w:val="28"/>
          <w:szCs w:val="28"/>
          <w:lang w:val="vi-VN"/>
        </w:rPr>
        <w:t xml:space="preserve"> đồng mua bán điện chưa bao gồm thuế giá trị gia tăng</w:t>
      </w:r>
      <w:r w:rsidR="000A0AB4">
        <w:rPr>
          <w:sz w:val="28"/>
          <w:szCs w:val="28"/>
          <w:lang w:val="vi-VN"/>
        </w:rPr>
        <w:t xml:space="preserve"> </w:t>
      </w:r>
      <w:r w:rsidR="000A0AB4" w:rsidRPr="001327FC">
        <w:rPr>
          <w:sz w:val="28"/>
          <w:szCs w:val="28"/>
          <w:lang w:val="vi-VN"/>
        </w:rPr>
        <w:t>và các khoản thuế, phí, các khoản thu bằng tiền khác theo quy định của cơ quan quản lý nhà nước có thẩm quyền (trừ các khoản thuế, phí đã được tính trong phương án giá dịch vụ phát điện</w:t>
      </w:r>
      <w:r w:rsidR="002D7054" w:rsidRPr="003D7ECD">
        <w:rPr>
          <w:sz w:val="28"/>
          <w:szCs w:val="28"/>
          <w:lang w:val="vi-VN"/>
        </w:rPr>
        <w:t xml:space="preserve"> hoặc giá hợp đồng</w:t>
      </w:r>
      <w:r w:rsidR="000A0AB4" w:rsidRPr="001327FC">
        <w:rPr>
          <w:sz w:val="28"/>
          <w:szCs w:val="28"/>
          <w:lang w:val="vi-VN"/>
        </w:rPr>
        <w:t>).</w:t>
      </w:r>
    </w:p>
    <w:p w14:paraId="1CD98618" w14:textId="77777777" w:rsidR="002D7054" w:rsidRPr="003D7ECD" w:rsidRDefault="0062022E" w:rsidP="00990044">
      <w:pPr>
        <w:pStyle w:val="ListwNr1Char"/>
        <w:widowControl w:val="0"/>
        <w:spacing w:before="120" w:after="120" w:line="252" w:lineRule="auto"/>
        <w:ind w:firstLine="567"/>
        <w:jc w:val="both"/>
        <w:rPr>
          <w:sz w:val="28"/>
          <w:szCs w:val="28"/>
          <w:lang w:val="vi-VN"/>
        </w:rPr>
      </w:pPr>
      <w:r w:rsidRPr="003D7ECD">
        <w:rPr>
          <w:sz w:val="28"/>
          <w:szCs w:val="28"/>
          <w:lang w:val="vi-VN"/>
        </w:rPr>
        <w:t>5</w:t>
      </w:r>
      <w:r w:rsidR="005D76FB" w:rsidRPr="003D7ECD">
        <w:rPr>
          <w:sz w:val="28"/>
          <w:szCs w:val="28"/>
          <w:lang w:val="vi-VN"/>
        </w:rPr>
        <w:t xml:space="preserve">. </w:t>
      </w:r>
      <w:r w:rsidR="00EA6BEE" w:rsidRPr="003D7ECD">
        <w:rPr>
          <w:sz w:val="28"/>
          <w:szCs w:val="28"/>
          <w:lang w:val="vi-VN"/>
        </w:rPr>
        <w:t>Giá hợp đồng mua bán điện</w:t>
      </w:r>
      <w:r w:rsidR="005D76FB" w:rsidRPr="004D570D">
        <w:rPr>
          <w:sz w:val="28"/>
          <w:szCs w:val="28"/>
          <w:lang w:val="vi-VN"/>
        </w:rPr>
        <w:t xml:space="preserve"> không vượt quá khung giá phát điện </w:t>
      </w:r>
      <w:r w:rsidR="000E615B">
        <w:rPr>
          <w:sz w:val="28"/>
          <w:szCs w:val="28"/>
          <w:lang w:val="vi-VN"/>
        </w:rPr>
        <w:t xml:space="preserve">loại hình </w:t>
      </w:r>
      <w:r w:rsidR="00F13F19">
        <w:rPr>
          <w:sz w:val="28"/>
          <w:szCs w:val="28"/>
        </w:rPr>
        <w:t>hệ thống pin lưu trữ</w:t>
      </w:r>
      <w:r w:rsidR="0024404A" w:rsidRPr="003D7ECD">
        <w:rPr>
          <w:sz w:val="28"/>
          <w:szCs w:val="28"/>
          <w:lang w:val="vi-VN"/>
        </w:rPr>
        <w:t xml:space="preserve"> năng lượng</w:t>
      </w:r>
      <w:r w:rsidR="000E615B">
        <w:rPr>
          <w:sz w:val="28"/>
          <w:szCs w:val="28"/>
          <w:lang w:val="vi-VN"/>
        </w:rPr>
        <w:t xml:space="preserve"> </w:t>
      </w:r>
      <w:r w:rsidR="005D76FB" w:rsidRPr="004D570D">
        <w:rPr>
          <w:sz w:val="28"/>
          <w:szCs w:val="28"/>
          <w:lang w:val="vi-VN"/>
        </w:rPr>
        <w:t xml:space="preserve">do Bộ trưởng Bộ Công Thương ban hành tại năm cơ sở, trong đó giá hợp đồng mua bán điện của </w:t>
      </w:r>
      <w:r w:rsidR="00702A31" w:rsidRPr="003D7ECD">
        <w:rPr>
          <w:sz w:val="28"/>
          <w:szCs w:val="28"/>
          <w:lang w:val="vi-VN"/>
        </w:rPr>
        <w:t>hệ thống pin lưu trữ năng lượng</w:t>
      </w:r>
      <w:r w:rsidR="005D76FB" w:rsidRPr="004D570D">
        <w:rPr>
          <w:sz w:val="28"/>
          <w:szCs w:val="28"/>
          <w:lang w:val="vi-VN"/>
        </w:rPr>
        <w:t xml:space="preserve"> để so với khung giá phát điện được tính toán trên cơ sở các thành phần chi phí tương ứng với thành phần chi phí tính toán khung giá phát điện</w:t>
      </w:r>
      <w:r w:rsidR="0014037E" w:rsidRPr="003D7ECD">
        <w:rPr>
          <w:sz w:val="28"/>
          <w:szCs w:val="28"/>
          <w:lang w:val="vi-VN"/>
        </w:rPr>
        <w:t xml:space="preserve"> được quy định tại </w:t>
      </w:r>
      <w:r w:rsidR="0024404A" w:rsidRPr="003D7ECD">
        <w:rPr>
          <w:sz w:val="28"/>
          <w:szCs w:val="28"/>
          <w:lang w:val="vi-VN"/>
        </w:rPr>
        <w:t>Điều 3 Thông tư này</w:t>
      </w:r>
      <w:r w:rsidR="0014037E" w:rsidRPr="003D7ECD">
        <w:rPr>
          <w:sz w:val="28"/>
          <w:szCs w:val="28"/>
          <w:lang w:val="vi-VN"/>
        </w:rPr>
        <w:t>.</w:t>
      </w:r>
    </w:p>
    <w:p w14:paraId="5FFA0848" w14:textId="77777777" w:rsidR="00702A31" w:rsidRPr="003D7ECD" w:rsidRDefault="00702A31" w:rsidP="00702A31">
      <w:pPr>
        <w:pStyle w:val="NormalWeb"/>
        <w:spacing w:before="60" w:beforeAutospacing="0" w:after="60" w:afterAutospacing="0" w:line="264" w:lineRule="auto"/>
        <w:ind w:firstLine="567"/>
        <w:jc w:val="both"/>
        <w:rPr>
          <w:sz w:val="28"/>
          <w:lang w:val="vi-VN"/>
        </w:rPr>
      </w:pPr>
      <w:r w:rsidRPr="003D7ECD">
        <w:rPr>
          <w:sz w:val="28"/>
          <w:lang w:val="vi-VN"/>
        </w:rPr>
        <w:t>6. Giá hợp đồng mua bán điện năm cơ sở được so sánh với khung giá phát điện quy định tại khoản 5 Điều này theo công thức như sau:</w:t>
      </w:r>
    </w:p>
    <w:p w14:paraId="161C8987" w14:textId="77777777" w:rsidR="00702A31" w:rsidRDefault="00702A31" w:rsidP="00702A31">
      <w:pPr>
        <w:pStyle w:val="NormalWeb"/>
        <w:spacing w:before="60" w:beforeAutospacing="0" w:after="60" w:afterAutospacing="0" w:line="264" w:lineRule="auto"/>
        <w:ind w:firstLine="567"/>
        <w:jc w:val="center"/>
        <w:rPr>
          <w:szCs w:val="28"/>
        </w:rPr>
      </w:pPr>
      <w:r w:rsidRPr="00D92EF6">
        <w:rPr>
          <w:position w:val="-30"/>
          <w:szCs w:val="28"/>
        </w:rPr>
        <w:object w:dxaOrig="1460" w:dyaOrig="680" w14:anchorId="2F751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5.4pt" o:ole="">
            <v:imagedata r:id="rId8" o:title=""/>
          </v:shape>
          <o:OLEObject Type="Embed" ProgID="Equation.DSMT4" ShapeID="_x0000_i1025" DrawAspect="Content" ObjectID="_1819557992" r:id="rId9"/>
        </w:object>
      </w:r>
    </w:p>
    <w:p w14:paraId="5FD4AB93" w14:textId="77777777" w:rsidR="00702A31" w:rsidRPr="005C34C4" w:rsidRDefault="00702A31" w:rsidP="00702A31">
      <w:pPr>
        <w:pStyle w:val="NormalWeb"/>
        <w:spacing w:before="60" w:beforeAutospacing="0" w:after="60" w:afterAutospacing="0" w:line="264" w:lineRule="auto"/>
        <w:ind w:firstLine="567"/>
        <w:jc w:val="both"/>
        <w:rPr>
          <w:sz w:val="28"/>
          <w:szCs w:val="28"/>
        </w:rPr>
      </w:pPr>
      <w:r w:rsidRPr="005C34C4">
        <w:rPr>
          <w:sz w:val="28"/>
          <w:szCs w:val="28"/>
        </w:rPr>
        <w:t>Trong đó:</w:t>
      </w:r>
    </w:p>
    <w:tbl>
      <w:tblPr>
        <w:tblW w:w="4671" w:type="pct"/>
        <w:tblInd w:w="675" w:type="dxa"/>
        <w:tblLook w:val="04A0" w:firstRow="1" w:lastRow="0" w:firstColumn="1" w:lastColumn="0" w:noHBand="0" w:noVBand="1"/>
      </w:tblPr>
      <w:tblGrid>
        <w:gridCol w:w="1406"/>
        <w:gridCol w:w="6936"/>
      </w:tblGrid>
      <w:tr w:rsidR="00702A31" w:rsidRPr="003D7ECD" w14:paraId="369A6FC8" w14:textId="77777777" w:rsidTr="00853A9F">
        <w:trPr>
          <w:trHeight w:val="220"/>
        </w:trPr>
        <w:tc>
          <w:tcPr>
            <w:tcW w:w="843" w:type="pct"/>
          </w:tcPr>
          <w:p w14:paraId="7CC714B2" w14:textId="77777777" w:rsidR="00702A31" w:rsidRPr="00EC0A1A" w:rsidRDefault="00702A31" w:rsidP="00853A9F">
            <w:pPr>
              <w:pStyle w:val="Listwletters"/>
              <w:widowControl w:val="0"/>
              <w:spacing w:before="120" w:after="120" w:line="252" w:lineRule="auto"/>
              <w:jc w:val="both"/>
              <w:rPr>
                <w:i/>
                <w:sz w:val="28"/>
                <w:szCs w:val="28"/>
                <w:lang w:val="vi-VN"/>
              </w:rPr>
            </w:pPr>
            <w:r w:rsidRPr="00EC0A1A">
              <w:rPr>
                <w:iCs/>
                <w:sz w:val="28"/>
                <w:szCs w:val="28"/>
              </w:rPr>
              <w:t>P</w:t>
            </w:r>
            <w:r>
              <w:rPr>
                <w:iCs/>
                <w:sz w:val="28"/>
                <w:szCs w:val="28"/>
                <w:vertAlign w:val="subscript"/>
              </w:rPr>
              <w:t>C</w:t>
            </w:r>
            <w:r>
              <w:rPr>
                <w:i/>
                <w:iCs/>
                <w:sz w:val="28"/>
                <w:szCs w:val="28"/>
              </w:rPr>
              <w:t>:</w:t>
            </w:r>
          </w:p>
        </w:tc>
        <w:tc>
          <w:tcPr>
            <w:tcW w:w="4157" w:type="pct"/>
          </w:tcPr>
          <w:p w14:paraId="7C71D8E3" w14:textId="77777777" w:rsidR="00702A31" w:rsidRPr="003D7ECD" w:rsidRDefault="00702A31" w:rsidP="00853A9F">
            <w:pPr>
              <w:pStyle w:val="Listwletters"/>
              <w:widowControl w:val="0"/>
              <w:spacing w:before="120" w:after="120" w:line="252" w:lineRule="auto"/>
              <w:jc w:val="both"/>
              <w:rPr>
                <w:sz w:val="28"/>
                <w:szCs w:val="28"/>
                <w:lang w:val="vi-VN"/>
              </w:rPr>
            </w:pPr>
            <w:r w:rsidRPr="003D7ECD">
              <w:rPr>
                <w:sz w:val="28"/>
                <w:szCs w:val="28"/>
                <w:lang w:val="vi-VN"/>
              </w:rPr>
              <w:t>Giá hợp đồng mua bán điện năm cơ sở của nhà máy điện để so với khung giá phát điện (đồng/kWh);</w:t>
            </w:r>
          </w:p>
        </w:tc>
      </w:tr>
      <w:tr w:rsidR="00702A31" w:rsidRPr="003D7ECD" w14:paraId="1488C9F5" w14:textId="77777777" w:rsidTr="00853A9F">
        <w:trPr>
          <w:trHeight w:val="66"/>
        </w:trPr>
        <w:tc>
          <w:tcPr>
            <w:tcW w:w="843" w:type="pct"/>
          </w:tcPr>
          <w:p w14:paraId="5DBF141C" w14:textId="77777777" w:rsidR="00702A31" w:rsidRPr="00EC0A1A" w:rsidRDefault="00702A31" w:rsidP="00853A9F">
            <w:pPr>
              <w:pStyle w:val="Listwletters"/>
              <w:widowControl w:val="0"/>
              <w:spacing w:before="120" w:after="120" w:line="252" w:lineRule="auto"/>
              <w:jc w:val="both"/>
              <w:rPr>
                <w:i/>
                <w:sz w:val="28"/>
                <w:szCs w:val="28"/>
                <w:lang w:val="vi-VN"/>
              </w:rPr>
            </w:pPr>
            <w:r w:rsidRPr="00EC0A1A">
              <w:rPr>
                <w:iCs/>
                <w:sz w:val="28"/>
                <w:szCs w:val="28"/>
                <w:lang w:val="vi-VN"/>
              </w:rPr>
              <w:t>P</w:t>
            </w:r>
            <w:r w:rsidRPr="00EC0A1A">
              <w:rPr>
                <w:i/>
                <w:iCs/>
                <w:sz w:val="28"/>
                <w:szCs w:val="28"/>
                <w:vertAlign w:val="subscript"/>
                <w:lang w:val="vi-VN"/>
              </w:rPr>
              <w:t>CS</w:t>
            </w:r>
            <w:r w:rsidRPr="00EC0A1A">
              <w:rPr>
                <w:i/>
                <w:iCs/>
                <w:sz w:val="28"/>
                <w:szCs w:val="28"/>
                <w:lang w:val="vi-VN"/>
              </w:rPr>
              <w:t>:</w:t>
            </w:r>
          </w:p>
        </w:tc>
        <w:tc>
          <w:tcPr>
            <w:tcW w:w="4157" w:type="pct"/>
          </w:tcPr>
          <w:p w14:paraId="067368D1" w14:textId="77777777" w:rsidR="00702A31" w:rsidRDefault="00702A31" w:rsidP="00702A31">
            <w:pPr>
              <w:pStyle w:val="Listwletters"/>
              <w:widowControl w:val="0"/>
              <w:spacing w:before="120" w:after="120" w:line="252" w:lineRule="auto"/>
              <w:jc w:val="both"/>
              <w:rPr>
                <w:sz w:val="28"/>
                <w:szCs w:val="28"/>
                <w:lang w:val="vi-VN"/>
              </w:rPr>
            </w:pPr>
            <w:r w:rsidRPr="004D570D">
              <w:rPr>
                <w:sz w:val="28"/>
                <w:szCs w:val="28"/>
                <w:lang w:val="vi-VN"/>
              </w:rPr>
              <w:t xml:space="preserve">Giá </w:t>
            </w:r>
            <w:r>
              <w:rPr>
                <w:sz w:val="28"/>
                <w:szCs w:val="28"/>
                <w:lang w:val="vi-VN"/>
              </w:rPr>
              <w:t>công suất</w:t>
            </w:r>
            <w:r w:rsidRPr="003D7ECD">
              <w:rPr>
                <w:sz w:val="28"/>
                <w:szCs w:val="28"/>
                <w:lang w:val="vi-VN"/>
              </w:rPr>
              <w:t xml:space="preserve"> năm cơ sở của nhà máy điện được xác định </w:t>
            </w:r>
            <w:r w:rsidRPr="003D7ECD">
              <w:rPr>
                <w:sz w:val="28"/>
                <w:szCs w:val="28"/>
                <w:lang w:val="vi-VN"/>
              </w:rPr>
              <w:lastRenderedPageBreak/>
              <w:t>theo quy định tại Điều 6 Thông tư này</w:t>
            </w:r>
            <w:r>
              <w:rPr>
                <w:sz w:val="28"/>
                <w:szCs w:val="28"/>
                <w:lang w:val="vi-VN"/>
              </w:rPr>
              <w:t xml:space="preserve"> </w:t>
            </w:r>
            <w:r w:rsidRPr="004D570D">
              <w:rPr>
                <w:sz w:val="28"/>
                <w:lang w:val="vi-VN"/>
              </w:rPr>
              <w:t>(</w:t>
            </w:r>
            <w:r w:rsidRPr="003D7ECD">
              <w:rPr>
                <w:sz w:val="28"/>
                <w:szCs w:val="28"/>
                <w:lang w:val="vi-VN"/>
              </w:rPr>
              <w:t>đồng/</w:t>
            </w:r>
            <w:r w:rsidRPr="004D570D">
              <w:rPr>
                <w:sz w:val="28"/>
                <w:szCs w:val="28"/>
                <w:lang w:val="vi-VN"/>
              </w:rPr>
              <w:t>kW</w:t>
            </w:r>
            <w:r w:rsidRPr="003D7ECD">
              <w:rPr>
                <w:sz w:val="28"/>
                <w:szCs w:val="28"/>
                <w:lang w:val="vi-VN"/>
              </w:rPr>
              <w:t>)</w:t>
            </w:r>
            <w:r w:rsidRPr="004D570D">
              <w:rPr>
                <w:sz w:val="28"/>
                <w:lang w:val="vi-VN"/>
              </w:rPr>
              <w:t>;</w:t>
            </w:r>
          </w:p>
        </w:tc>
      </w:tr>
      <w:tr w:rsidR="00702A31" w:rsidRPr="003D7ECD" w14:paraId="25804D49" w14:textId="77777777" w:rsidTr="00853A9F">
        <w:trPr>
          <w:trHeight w:val="66"/>
        </w:trPr>
        <w:tc>
          <w:tcPr>
            <w:tcW w:w="843" w:type="pct"/>
          </w:tcPr>
          <w:p w14:paraId="5EB8800A" w14:textId="77777777" w:rsidR="00702A31" w:rsidRPr="00EC0A1A" w:rsidRDefault="00702A31" w:rsidP="00853A9F">
            <w:pPr>
              <w:pStyle w:val="Listwletters"/>
              <w:widowControl w:val="0"/>
              <w:spacing w:before="120" w:after="120" w:line="252" w:lineRule="auto"/>
              <w:jc w:val="both"/>
              <w:rPr>
                <w:iCs/>
                <w:sz w:val="28"/>
                <w:szCs w:val="28"/>
                <w:lang w:val="vi-VN"/>
              </w:rPr>
            </w:pPr>
            <w:r w:rsidRPr="00D81364">
              <w:rPr>
                <w:iCs/>
                <w:sz w:val="28"/>
                <w:szCs w:val="28"/>
              </w:rPr>
              <w:lastRenderedPageBreak/>
              <w:t>P</w:t>
            </w:r>
            <w:r w:rsidRPr="00D81364">
              <w:rPr>
                <w:iCs/>
                <w:sz w:val="28"/>
                <w:szCs w:val="28"/>
                <w:vertAlign w:val="subscript"/>
              </w:rPr>
              <w:t>ĐN</w:t>
            </w:r>
            <w:r w:rsidRPr="00D81364">
              <w:rPr>
                <w:iCs/>
                <w:sz w:val="28"/>
                <w:szCs w:val="28"/>
              </w:rPr>
              <w:t>:</w:t>
            </w:r>
          </w:p>
        </w:tc>
        <w:tc>
          <w:tcPr>
            <w:tcW w:w="4157" w:type="pct"/>
          </w:tcPr>
          <w:p w14:paraId="6714D6C6" w14:textId="77777777" w:rsidR="00702A31" w:rsidRPr="004D570D" w:rsidRDefault="00702A31" w:rsidP="00702A31">
            <w:pPr>
              <w:pStyle w:val="Listwletters"/>
              <w:widowControl w:val="0"/>
              <w:spacing w:before="120" w:after="120" w:line="252" w:lineRule="auto"/>
              <w:jc w:val="both"/>
              <w:rPr>
                <w:sz w:val="28"/>
                <w:szCs w:val="28"/>
                <w:lang w:val="vi-VN"/>
              </w:rPr>
            </w:pPr>
            <w:r w:rsidRPr="003D7ECD">
              <w:rPr>
                <w:sz w:val="28"/>
                <w:szCs w:val="28"/>
                <w:lang w:val="vi-VN"/>
              </w:rPr>
              <w:t>Giá đ</w:t>
            </w:r>
            <w:r>
              <w:rPr>
                <w:sz w:val="28"/>
                <w:szCs w:val="28"/>
                <w:lang w:val="vi-VN"/>
              </w:rPr>
              <w:t>iện năng</w:t>
            </w:r>
            <w:r w:rsidRPr="003D7ECD">
              <w:rPr>
                <w:sz w:val="28"/>
                <w:szCs w:val="28"/>
                <w:lang w:val="vi-VN"/>
              </w:rPr>
              <w:t xml:space="preserve"> năm cơ sở của nhà máy điện được xác định theo quy định tại Điều 6 Thông tư này (đồng/kWh);</w:t>
            </w:r>
          </w:p>
        </w:tc>
      </w:tr>
      <w:tr w:rsidR="00702A31" w:rsidRPr="003D7ECD" w14:paraId="46808F81" w14:textId="77777777" w:rsidTr="00853A9F">
        <w:tc>
          <w:tcPr>
            <w:tcW w:w="843" w:type="pct"/>
          </w:tcPr>
          <w:p w14:paraId="4621BDD0" w14:textId="77777777" w:rsidR="00702A31" w:rsidRDefault="00702A31" w:rsidP="00853A9F">
            <w:pPr>
              <w:pStyle w:val="Listwletters"/>
              <w:widowControl w:val="0"/>
              <w:spacing w:before="120" w:after="120" w:line="252" w:lineRule="auto"/>
              <w:jc w:val="both"/>
              <w:rPr>
                <w:iCs/>
                <w:sz w:val="28"/>
                <w:szCs w:val="28"/>
                <w:lang w:val="vi-VN"/>
              </w:rPr>
            </w:pPr>
            <w:r w:rsidRPr="00D81364">
              <w:rPr>
                <w:iCs/>
                <w:sz w:val="28"/>
                <w:szCs w:val="28"/>
              </w:rPr>
              <w:t>T</w:t>
            </w:r>
            <w:r>
              <w:rPr>
                <w:iCs/>
                <w:sz w:val="28"/>
                <w:szCs w:val="28"/>
                <w:vertAlign w:val="subscript"/>
              </w:rPr>
              <w:t>tt</w:t>
            </w:r>
            <w:r>
              <w:rPr>
                <w:iCs/>
                <w:sz w:val="28"/>
                <w:szCs w:val="28"/>
              </w:rPr>
              <w:t>:</w:t>
            </w:r>
          </w:p>
          <w:p w14:paraId="177BBBAB" w14:textId="77777777" w:rsidR="00702A31" w:rsidRDefault="00702A31" w:rsidP="00853A9F">
            <w:pPr>
              <w:spacing w:line="252" w:lineRule="auto"/>
              <w:rPr>
                <w:lang w:val="vi-VN"/>
              </w:rPr>
            </w:pPr>
          </w:p>
          <w:p w14:paraId="00DB4034" w14:textId="77777777" w:rsidR="00702A31" w:rsidRPr="00742A70" w:rsidRDefault="00702A31" w:rsidP="00853A9F">
            <w:pPr>
              <w:spacing w:line="252" w:lineRule="auto"/>
              <w:rPr>
                <w:lang w:val="vi-VN"/>
              </w:rPr>
            </w:pPr>
          </w:p>
        </w:tc>
        <w:tc>
          <w:tcPr>
            <w:tcW w:w="4157" w:type="pct"/>
          </w:tcPr>
          <w:p w14:paraId="763ABD64" w14:textId="3FD967A6" w:rsidR="00702A31" w:rsidRPr="003D7ECD" w:rsidRDefault="00702A31" w:rsidP="009917C1">
            <w:pPr>
              <w:pStyle w:val="Listwletters"/>
              <w:widowControl w:val="0"/>
              <w:spacing w:before="120" w:after="120" w:line="252" w:lineRule="auto"/>
              <w:jc w:val="both"/>
              <w:rPr>
                <w:sz w:val="28"/>
                <w:szCs w:val="28"/>
                <w:lang w:val="vi-VN"/>
              </w:rPr>
            </w:pPr>
            <w:r w:rsidRPr="003D7ECD">
              <w:rPr>
                <w:sz w:val="28"/>
                <w:szCs w:val="28"/>
                <w:lang w:val="vi-VN"/>
              </w:rPr>
              <w:t>Thời gian vận hành công suất cực đại của hệ thống pin lưu trữ năng lượng (giờ) được xác định trên cơ sở E</w:t>
            </w:r>
            <w:r w:rsidRPr="003D7ECD">
              <w:rPr>
                <w:sz w:val="28"/>
                <w:szCs w:val="28"/>
                <w:vertAlign w:val="subscript"/>
                <w:lang w:val="vi-VN"/>
              </w:rPr>
              <w:t>bq</w:t>
            </w:r>
            <w:r w:rsidRPr="003D7ECD">
              <w:rPr>
                <w:sz w:val="28"/>
                <w:szCs w:val="28"/>
                <w:lang w:val="vi-VN"/>
              </w:rPr>
              <w:t>, P</w:t>
            </w:r>
            <w:r w:rsidRPr="003D7ECD">
              <w:rPr>
                <w:sz w:val="28"/>
                <w:szCs w:val="28"/>
                <w:vertAlign w:val="subscript"/>
                <w:lang w:val="vi-VN"/>
              </w:rPr>
              <w:t>tt</w:t>
            </w:r>
            <w:r w:rsidRPr="003D7ECD">
              <w:rPr>
                <w:sz w:val="28"/>
                <w:szCs w:val="28"/>
                <w:lang w:val="vi-VN"/>
              </w:rPr>
              <w:t xml:space="preserve"> quy định tại </w:t>
            </w:r>
            <w:r w:rsidR="00B14575" w:rsidRPr="003D7ECD">
              <w:rPr>
                <w:sz w:val="28"/>
                <w:szCs w:val="28"/>
                <w:lang w:val="vi-VN"/>
              </w:rPr>
              <w:t>khoản 2</w:t>
            </w:r>
            <w:r w:rsidR="009917C1" w:rsidRPr="003D7ECD">
              <w:rPr>
                <w:sz w:val="28"/>
                <w:szCs w:val="28"/>
                <w:lang w:val="vi-VN"/>
              </w:rPr>
              <w:t xml:space="preserve">, </w:t>
            </w:r>
            <w:r w:rsidR="00B14575" w:rsidRPr="003D7ECD">
              <w:rPr>
                <w:sz w:val="28"/>
                <w:szCs w:val="28"/>
                <w:lang w:val="vi-VN"/>
              </w:rPr>
              <w:t>khoản 4</w:t>
            </w:r>
            <w:r w:rsidRPr="003D7ECD">
              <w:rPr>
                <w:sz w:val="28"/>
                <w:szCs w:val="28"/>
                <w:lang w:val="vi-VN"/>
              </w:rPr>
              <w:t xml:space="preserve"> Điều 3 </w:t>
            </w:r>
            <w:r w:rsidR="009917C1" w:rsidRPr="003D7ECD">
              <w:rPr>
                <w:sz w:val="28"/>
                <w:szCs w:val="28"/>
                <w:lang w:val="vi-VN"/>
              </w:rPr>
              <w:t>Thông tư này.</w:t>
            </w:r>
            <w:r w:rsidRPr="003D7ECD">
              <w:rPr>
                <w:sz w:val="28"/>
                <w:szCs w:val="28"/>
                <w:lang w:val="vi-VN"/>
              </w:rPr>
              <w:t xml:space="preserve">  </w:t>
            </w:r>
          </w:p>
        </w:tc>
      </w:tr>
    </w:tbl>
    <w:p w14:paraId="4D0E15B7" w14:textId="77777777" w:rsidR="00ED3AC4" w:rsidRPr="00DB37F4" w:rsidRDefault="009025C6" w:rsidP="00990044">
      <w:pPr>
        <w:pStyle w:val="dieu"/>
        <w:keepNext w:val="0"/>
        <w:keepLines w:val="0"/>
        <w:widowControl w:val="0"/>
        <w:numPr>
          <w:ilvl w:val="2"/>
          <w:numId w:val="19"/>
        </w:numPr>
        <w:tabs>
          <w:tab w:val="clear" w:pos="4122"/>
          <w:tab w:val="num" w:pos="1170"/>
          <w:tab w:val="left" w:pos="1560"/>
        </w:tabs>
        <w:autoSpaceDE w:val="0"/>
        <w:autoSpaceDN w:val="0"/>
        <w:adjustRightInd w:val="0"/>
        <w:spacing w:before="120" w:line="252" w:lineRule="auto"/>
        <w:ind w:left="0" w:firstLine="567"/>
        <w:rPr>
          <w:rFonts w:ascii="Times New Roman" w:hAnsi="Times New Roman"/>
          <w:sz w:val="28"/>
          <w:szCs w:val="28"/>
          <w:lang w:val="vi-VN"/>
        </w:rPr>
      </w:pPr>
      <w:bookmarkStart w:id="5" w:name="_Ref268598285"/>
      <w:r w:rsidRPr="001327FC">
        <w:rPr>
          <w:rFonts w:ascii="Times New Roman" w:hAnsi="Times New Roman"/>
          <w:sz w:val="28"/>
          <w:szCs w:val="28"/>
          <w:lang w:val="vi-VN"/>
        </w:rPr>
        <w:t xml:space="preserve">Phương pháp xác định giá </w:t>
      </w:r>
      <w:r w:rsidR="00D945ED" w:rsidRPr="003D7ECD">
        <w:rPr>
          <w:rFonts w:ascii="Times New Roman" w:hAnsi="Times New Roman"/>
          <w:sz w:val="28"/>
          <w:szCs w:val="28"/>
          <w:lang w:val="vi-VN"/>
        </w:rPr>
        <w:t>công suất</w:t>
      </w:r>
      <w:r w:rsidRPr="001327FC">
        <w:rPr>
          <w:rFonts w:ascii="Times New Roman" w:hAnsi="Times New Roman"/>
          <w:sz w:val="28"/>
          <w:szCs w:val="28"/>
          <w:lang w:val="vi-VN"/>
        </w:rPr>
        <w:t xml:space="preserve"> </w:t>
      </w:r>
      <w:r w:rsidR="00F03CD9">
        <w:rPr>
          <w:rFonts w:ascii="Times New Roman" w:hAnsi="Times New Roman"/>
          <w:sz w:val="28"/>
          <w:szCs w:val="28"/>
          <w:lang w:val="vi-VN"/>
        </w:rPr>
        <w:t xml:space="preserve">và giá điện năng </w:t>
      </w:r>
      <w:r w:rsidRPr="001327FC">
        <w:rPr>
          <w:rFonts w:ascii="Times New Roman" w:hAnsi="Times New Roman"/>
          <w:sz w:val="28"/>
          <w:szCs w:val="28"/>
          <w:lang w:val="vi-VN"/>
        </w:rPr>
        <w:t xml:space="preserve">Năm cơ </w:t>
      </w:r>
      <w:r w:rsidRPr="00F13F19">
        <w:rPr>
          <w:rFonts w:ascii="Times New Roman" w:hAnsi="Times New Roman"/>
          <w:sz w:val="28"/>
          <w:szCs w:val="28"/>
          <w:lang w:val="vi-VN"/>
        </w:rPr>
        <w:t xml:space="preserve">sở </w:t>
      </w:r>
      <w:bookmarkEnd w:id="5"/>
    </w:p>
    <w:p w14:paraId="3063DCC2" w14:textId="77777777" w:rsidR="003264B4" w:rsidRPr="001327FC" w:rsidRDefault="003264B4" w:rsidP="00990044">
      <w:pPr>
        <w:shd w:val="clear" w:color="auto" w:fill="FFFFFF"/>
        <w:spacing w:before="60" w:after="60" w:line="252" w:lineRule="auto"/>
        <w:ind w:firstLine="567"/>
        <w:jc w:val="both"/>
        <w:rPr>
          <w:sz w:val="28"/>
          <w:szCs w:val="28"/>
          <w:lang w:val="vi-VN"/>
        </w:rPr>
      </w:pPr>
      <w:r w:rsidRPr="003D7ECD">
        <w:rPr>
          <w:sz w:val="28"/>
          <w:szCs w:val="28"/>
          <w:lang w:val="vi-VN"/>
        </w:rPr>
        <w:t xml:space="preserve">1. </w:t>
      </w:r>
      <w:r w:rsidR="002D7054" w:rsidRPr="003D7ECD">
        <w:rPr>
          <w:sz w:val="28"/>
          <w:szCs w:val="28"/>
          <w:lang w:val="vi-VN"/>
        </w:rPr>
        <w:t>G</w:t>
      </w:r>
      <w:r w:rsidR="002D7054" w:rsidRPr="001327FC">
        <w:rPr>
          <w:sz w:val="28"/>
          <w:szCs w:val="28"/>
          <w:lang w:val="vi-VN"/>
        </w:rPr>
        <w:t xml:space="preserve">iá </w:t>
      </w:r>
      <w:r w:rsidR="002D7054" w:rsidRPr="003D7ECD">
        <w:rPr>
          <w:sz w:val="28"/>
          <w:szCs w:val="28"/>
          <w:lang w:val="vi-VN"/>
        </w:rPr>
        <w:t>công suất</w:t>
      </w:r>
      <w:r w:rsidR="002D7054" w:rsidRPr="001327FC">
        <w:rPr>
          <w:sz w:val="28"/>
          <w:szCs w:val="28"/>
          <w:lang w:val="vi-VN"/>
        </w:rPr>
        <w:t xml:space="preserve"> năm cơ sở</w:t>
      </w:r>
      <w:r w:rsidR="002D7054" w:rsidRPr="00D81364">
        <w:rPr>
          <w:iCs/>
          <w:sz w:val="28"/>
          <w:szCs w:val="28"/>
          <w:lang w:val="vi-VN"/>
        </w:rPr>
        <w:t xml:space="preserve"> </w:t>
      </w:r>
      <w:r w:rsidR="00642A22" w:rsidRPr="00D81364">
        <w:rPr>
          <w:iCs/>
          <w:sz w:val="28"/>
          <w:szCs w:val="28"/>
          <w:lang w:val="vi-VN"/>
        </w:rPr>
        <w:t>P</w:t>
      </w:r>
      <w:r w:rsidR="00642A22" w:rsidRPr="00D81364">
        <w:rPr>
          <w:iCs/>
          <w:sz w:val="28"/>
          <w:szCs w:val="28"/>
          <w:vertAlign w:val="subscript"/>
          <w:lang w:val="vi-VN"/>
        </w:rPr>
        <w:t>CS</w:t>
      </w:r>
      <w:r w:rsidR="005736A5" w:rsidRPr="001327FC">
        <w:rPr>
          <w:sz w:val="28"/>
          <w:szCs w:val="28"/>
          <w:lang w:val="vi-VN"/>
        </w:rPr>
        <w:t xml:space="preserve"> </w:t>
      </w:r>
      <w:r w:rsidR="005736A5" w:rsidRPr="001327FC">
        <w:rPr>
          <w:sz w:val="28"/>
          <w:lang w:val="vi-VN"/>
        </w:rPr>
        <w:t>(</w:t>
      </w:r>
      <w:r w:rsidR="003E6C91">
        <w:rPr>
          <w:sz w:val="28"/>
          <w:szCs w:val="28"/>
          <w:lang w:val="vi-VN"/>
        </w:rPr>
        <w:t>đồng</w:t>
      </w:r>
      <w:r w:rsidR="006E01E5" w:rsidRPr="003D7ECD">
        <w:rPr>
          <w:sz w:val="28"/>
          <w:szCs w:val="28"/>
          <w:lang w:val="vi-VN"/>
        </w:rPr>
        <w:t>/kW/tháng</w:t>
      </w:r>
      <w:r w:rsidR="002D7054" w:rsidRPr="003D7ECD">
        <w:rPr>
          <w:sz w:val="28"/>
          <w:lang w:val="vi-VN"/>
        </w:rPr>
        <w:t>)</w:t>
      </w:r>
      <w:r w:rsidR="005736A5" w:rsidRPr="001327FC">
        <w:rPr>
          <w:sz w:val="28"/>
          <w:szCs w:val="28"/>
          <w:lang w:val="vi-VN"/>
        </w:rPr>
        <w:t>, được xác định theo công thức sau:</w:t>
      </w:r>
    </w:p>
    <w:p w14:paraId="0218B8B3" w14:textId="77777777" w:rsidR="003264B4" w:rsidRDefault="00642A22" w:rsidP="00990044">
      <w:pPr>
        <w:pStyle w:val="NormalWeb"/>
        <w:shd w:val="clear" w:color="auto" w:fill="FFFFFF"/>
        <w:spacing w:before="120" w:beforeAutospacing="0" w:after="120" w:afterAutospacing="0" w:line="252" w:lineRule="auto"/>
        <w:ind w:firstLine="720"/>
        <w:jc w:val="center"/>
        <w:rPr>
          <w:color w:val="000000"/>
          <w:sz w:val="28"/>
          <w:szCs w:val="28"/>
        </w:rPr>
      </w:pPr>
      <w:r w:rsidRPr="006E01E5">
        <w:rPr>
          <w:noProof/>
          <w:position w:val="-12"/>
          <w:sz w:val="28"/>
          <w:szCs w:val="28"/>
          <w:lang w:val="vi-VN"/>
        </w:rPr>
        <w:object w:dxaOrig="2000" w:dyaOrig="380" w14:anchorId="3A6ED69B">
          <v:shape id="_x0000_i1026" type="#_x0000_t75" style="width:120.85pt;height:23.15pt" o:ole="">
            <v:imagedata r:id="rId10" o:title=""/>
          </v:shape>
          <o:OLEObject Type="Embed" ProgID="Equation.DSMT4" ShapeID="_x0000_i1026" DrawAspect="Content" ObjectID="_1819557993" r:id="rId11"/>
        </w:object>
      </w:r>
    </w:p>
    <w:p w14:paraId="097263AD" w14:textId="77777777" w:rsidR="00BC6CF3" w:rsidRDefault="00BC6CF3" w:rsidP="00990044">
      <w:pPr>
        <w:pStyle w:val="NormalWeb"/>
        <w:shd w:val="clear" w:color="auto" w:fill="FFFFFF"/>
        <w:spacing w:before="120" w:beforeAutospacing="0" w:after="120" w:afterAutospacing="0" w:line="252" w:lineRule="auto"/>
        <w:ind w:firstLine="720"/>
        <w:jc w:val="both"/>
        <w:rPr>
          <w:color w:val="000000"/>
          <w:sz w:val="28"/>
          <w:szCs w:val="28"/>
        </w:rPr>
      </w:pPr>
      <w:r w:rsidRPr="00350635">
        <w:rPr>
          <w:color w:val="000000"/>
          <w:sz w:val="28"/>
          <w:szCs w:val="28"/>
        </w:rPr>
        <w:t>Trong đó:</w:t>
      </w:r>
    </w:p>
    <w:tbl>
      <w:tblPr>
        <w:tblW w:w="4671" w:type="pct"/>
        <w:tblInd w:w="675" w:type="dxa"/>
        <w:tblLook w:val="04A0" w:firstRow="1" w:lastRow="0" w:firstColumn="1" w:lastColumn="0" w:noHBand="0" w:noVBand="1"/>
      </w:tblPr>
      <w:tblGrid>
        <w:gridCol w:w="1293"/>
        <w:gridCol w:w="7049"/>
      </w:tblGrid>
      <w:tr w:rsidR="00C51671" w:rsidRPr="003D7ECD" w14:paraId="3694966D" w14:textId="77777777" w:rsidTr="004A1051">
        <w:tc>
          <w:tcPr>
            <w:tcW w:w="775" w:type="pct"/>
          </w:tcPr>
          <w:p w14:paraId="0466A39E" w14:textId="77777777" w:rsidR="00C51671" w:rsidRPr="00D81364" w:rsidRDefault="00C51671" w:rsidP="00990044">
            <w:pPr>
              <w:pStyle w:val="Listwletters"/>
              <w:widowControl w:val="0"/>
              <w:spacing w:before="120" w:after="120" w:line="252" w:lineRule="auto"/>
              <w:jc w:val="both"/>
              <w:rPr>
                <w:iCs/>
                <w:sz w:val="28"/>
                <w:szCs w:val="28"/>
                <w:lang w:val="vi-VN"/>
              </w:rPr>
            </w:pPr>
            <w:r w:rsidRPr="00D81364">
              <w:rPr>
                <w:iCs/>
                <w:sz w:val="28"/>
                <w:szCs w:val="28"/>
                <w:lang w:val="vi-VN"/>
              </w:rPr>
              <w:t>FC:</w:t>
            </w:r>
          </w:p>
        </w:tc>
        <w:tc>
          <w:tcPr>
            <w:tcW w:w="4225" w:type="pct"/>
          </w:tcPr>
          <w:p w14:paraId="709F9E9B" w14:textId="77777777" w:rsidR="00C51671" w:rsidRPr="001327FC" w:rsidRDefault="00C51671" w:rsidP="009917C1">
            <w:pPr>
              <w:pStyle w:val="Listwletters"/>
              <w:widowControl w:val="0"/>
              <w:spacing w:before="120" w:after="120" w:line="252" w:lineRule="auto"/>
              <w:jc w:val="both"/>
              <w:rPr>
                <w:sz w:val="28"/>
                <w:szCs w:val="28"/>
                <w:lang w:val="vi-VN"/>
              </w:rPr>
            </w:pPr>
            <w:r w:rsidRPr="001327FC">
              <w:rPr>
                <w:sz w:val="28"/>
                <w:szCs w:val="28"/>
                <w:lang w:val="vi-VN"/>
              </w:rPr>
              <w:t xml:space="preserve">Giá </w:t>
            </w:r>
            <w:r w:rsidR="00C25B13" w:rsidRPr="003D7ECD">
              <w:rPr>
                <w:sz w:val="28"/>
                <w:szCs w:val="28"/>
                <w:lang w:val="vi-VN"/>
              </w:rPr>
              <w:t>cố định</w:t>
            </w:r>
            <w:r w:rsidR="00A205A3" w:rsidRPr="003D7ECD">
              <w:rPr>
                <w:sz w:val="28"/>
                <w:szCs w:val="28"/>
                <w:lang w:val="vi-VN"/>
              </w:rPr>
              <w:t xml:space="preserve"> bình quân</w:t>
            </w:r>
            <w:r w:rsidRPr="001327FC">
              <w:rPr>
                <w:sz w:val="28"/>
                <w:szCs w:val="28"/>
                <w:lang w:val="vi-VN"/>
              </w:rPr>
              <w:t xml:space="preserve"> được xác định theo quy định tại </w:t>
            </w:r>
            <w:r w:rsidRPr="001327FC">
              <w:rPr>
                <w:sz w:val="28"/>
                <w:lang w:val="vi-VN"/>
              </w:rPr>
              <w:t xml:space="preserve">Điều </w:t>
            </w:r>
            <w:r w:rsidR="009917C1" w:rsidRPr="003D7ECD">
              <w:rPr>
                <w:sz w:val="28"/>
                <w:lang w:val="vi-VN"/>
              </w:rPr>
              <w:t>7</w:t>
            </w:r>
            <w:r w:rsidRPr="001327FC">
              <w:rPr>
                <w:sz w:val="28"/>
                <w:lang w:val="vi-VN"/>
              </w:rPr>
              <w:t xml:space="preserve"> </w:t>
            </w:r>
            <w:r>
              <w:rPr>
                <w:sz w:val="28"/>
                <w:szCs w:val="28"/>
                <w:lang w:val="vi-VN"/>
              </w:rPr>
              <w:t>Thông tư này (đồng/kW</w:t>
            </w:r>
            <w:r w:rsidR="006E01E5">
              <w:rPr>
                <w:sz w:val="28"/>
                <w:szCs w:val="28"/>
                <w:lang w:val="vi-VN"/>
              </w:rPr>
              <w:t>/tháng</w:t>
            </w:r>
            <w:r w:rsidRPr="001327FC">
              <w:rPr>
                <w:sz w:val="28"/>
                <w:szCs w:val="28"/>
                <w:lang w:val="vi-VN"/>
              </w:rPr>
              <w:t>);</w:t>
            </w:r>
          </w:p>
        </w:tc>
      </w:tr>
      <w:tr w:rsidR="00C51671" w:rsidRPr="003D7ECD" w14:paraId="0D866692" w14:textId="77777777" w:rsidTr="004A1051">
        <w:tc>
          <w:tcPr>
            <w:tcW w:w="775" w:type="pct"/>
          </w:tcPr>
          <w:p w14:paraId="7D5B98C1" w14:textId="77777777" w:rsidR="00C51671" w:rsidRPr="00D81364" w:rsidRDefault="00C51671" w:rsidP="00990044">
            <w:pPr>
              <w:pStyle w:val="Listwletters"/>
              <w:widowControl w:val="0"/>
              <w:spacing w:before="120" w:after="120" w:line="252" w:lineRule="auto"/>
              <w:jc w:val="both"/>
              <w:rPr>
                <w:iCs/>
                <w:sz w:val="28"/>
                <w:szCs w:val="28"/>
                <w:lang w:val="vi-VN"/>
              </w:rPr>
            </w:pPr>
            <w:r w:rsidRPr="00D81364">
              <w:rPr>
                <w:iCs/>
                <w:sz w:val="28"/>
                <w:szCs w:val="28"/>
                <w:lang w:val="vi-VN"/>
              </w:rPr>
              <w:t>FOMC</w:t>
            </w:r>
            <w:r w:rsidR="004A1051" w:rsidRPr="00D81364">
              <w:rPr>
                <w:iCs/>
                <w:sz w:val="28"/>
                <w:szCs w:val="28"/>
                <w:vertAlign w:val="subscript"/>
              </w:rPr>
              <w:t>b</w:t>
            </w:r>
            <w:r w:rsidRPr="00D81364">
              <w:rPr>
                <w:iCs/>
                <w:sz w:val="28"/>
                <w:szCs w:val="28"/>
                <w:lang w:val="vi-VN"/>
              </w:rPr>
              <w:softHyphen/>
            </w:r>
            <w:r w:rsidRPr="00D81364">
              <w:rPr>
                <w:iCs/>
                <w:sz w:val="28"/>
                <w:szCs w:val="28"/>
                <w:lang w:val="vi-VN"/>
              </w:rPr>
              <w:softHyphen/>
              <w:t>:</w:t>
            </w:r>
          </w:p>
          <w:p w14:paraId="3E00170E" w14:textId="77777777" w:rsidR="00AB4429" w:rsidRPr="009311EA" w:rsidRDefault="00AB4429" w:rsidP="00990044">
            <w:pPr>
              <w:pStyle w:val="Listwletters"/>
              <w:widowControl w:val="0"/>
              <w:spacing w:before="120" w:after="120" w:line="252" w:lineRule="auto"/>
              <w:jc w:val="both"/>
              <w:rPr>
                <w:i/>
                <w:sz w:val="28"/>
                <w:szCs w:val="28"/>
                <w:lang w:val="vi-VN"/>
              </w:rPr>
            </w:pPr>
          </w:p>
        </w:tc>
        <w:tc>
          <w:tcPr>
            <w:tcW w:w="4225" w:type="pct"/>
          </w:tcPr>
          <w:p w14:paraId="24814024" w14:textId="77777777" w:rsidR="005F39BC" w:rsidRPr="00322662" w:rsidRDefault="00C51671" w:rsidP="009917C1">
            <w:pPr>
              <w:pStyle w:val="Listwletters"/>
              <w:widowControl w:val="0"/>
              <w:spacing w:before="120" w:after="120" w:line="252" w:lineRule="auto"/>
              <w:jc w:val="both"/>
              <w:rPr>
                <w:sz w:val="28"/>
                <w:lang w:val="vi-VN"/>
              </w:rPr>
            </w:pPr>
            <w:r w:rsidRPr="001327FC">
              <w:rPr>
                <w:sz w:val="28"/>
                <w:szCs w:val="28"/>
                <w:lang w:val="vi-VN"/>
              </w:rPr>
              <w:t>Giá vận hành và bảo dưỡng cố định năm cơ sở</w:t>
            </w:r>
            <w:r w:rsidR="004A1051" w:rsidRPr="003D7ECD">
              <w:rPr>
                <w:sz w:val="28"/>
                <w:szCs w:val="28"/>
                <w:lang w:val="vi-VN"/>
              </w:rPr>
              <w:t xml:space="preserve"> </w:t>
            </w:r>
            <w:r w:rsidR="002D7054" w:rsidRPr="003D7ECD">
              <w:rPr>
                <w:sz w:val="28"/>
                <w:szCs w:val="28"/>
                <w:lang w:val="vi-VN"/>
              </w:rPr>
              <w:t xml:space="preserve">được xác định </w:t>
            </w:r>
            <w:r w:rsidR="004A1051" w:rsidRPr="003D7ECD">
              <w:rPr>
                <w:sz w:val="28"/>
                <w:szCs w:val="28"/>
                <w:lang w:val="vi-VN"/>
              </w:rPr>
              <w:t xml:space="preserve">theo </w:t>
            </w:r>
            <w:r w:rsidRPr="001327FC">
              <w:rPr>
                <w:sz w:val="28"/>
                <w:lang w:val="vi-VN"/>
              </w:rPr>
              <w:t>quy định tại</w:t>
            </w:r>
            <w:r w:rsidR="006A7D1E" w:rsidRPr="003D7ECD">
              <w:rPr>
                <w:sz w:val="28"/>
                <w:lang w:val="vi-VN"/>
              </w:rPr>
              <w:t xml:space="preserve"> </w:t>
            </w:r>
            <w:r w:rsidRPr="001327FC">
              <w:rPr>
                <w:sz w:val="28"/>
                <w:lang w:val="vi-VN"/>
              </w:rPr>
              <w:t xml:space="preserve">Điều </w:t>
            </w:r>
            <w:r w:rsidR="009917C1" w:rsidRPr="003D7ECD">
              <w:rPr>
                <w:sz w:val="28"/>
                <w:lang w:val="vi-VN"/>
              </w:rPr>
              <w:t>8</w:t>
            </w:r>
            <w:r w:rsidRPr="001327FC">
              <w:rPr>
                <w:sz w:val="28"/>
                <w:lang w:val="vi-VN"/>
              </w:rPr>
              <w:t xml:space="preserve"> </w:t>
            </w:r>
            <w:r w:rsidRPr="001327FC">
              <w:rPr>
                <w:sz w:val="28"/>
                <w:szCs w:val="28"/>
                <w:lang w:val="vi-VN"/>
              </w:rPr>
              <w:t>Thông tư này</w:t>
            </w:r>
            <w:r w:rsidRPr="001327FC">
              <w:rPr>
                <w:sz w:val="28"/>
                <w:lang w:val="vi-VN"/>
              </w:rPr>
              <w:t xml:space="preserve"> (</w:t>
            </w:r>
            <w:r w:rsidR="004A1051" w:rsidRPr="003D7ECD">
              <w:rPr>
                <w:sz w:val="28"/>
                <w:szCs w:val="28"/>
                <w:lang w:val="vi-VN"/>
              </w:rPr>
              <w:t>đồng/</w:t>
            </w:r>
            <w:r>
              <w:rPr>
                <w:sz w:val="28"/>
                <w:szCs w:val="28"/>
                <w:lang w:val="vi-VN"/>
              </w:rPr>
              <w:t>kW</w:t>
            </w:r>
            <w:r w:rsidR="00556F10">
              <w:rPr>
                <w:sz w:val="28"/>
                <w:szCs w:val="28"/>
                <w:lang w:val="vi-VN"/>
              </w:rPr>
              <w:t>/tháng</w:t>
            </w:r>
            <w:r w:rsidRPr="003D7ECD">
              <w:rPr>
                <w:sz w:val="28"/>
                <w:szCs w:val="28"/>
                <w:lang w:val="vi-VN"/>
              </w:rPr>
              <w:t>)</w:t>
            </w:r>
            <w:r w:rsidR="00870F6B" w:rsidRPr="003D7ECD">
              <w:rPr>
                <w:sz w:val="28"/>
                <w:lang w:val="vi-VN"/>
              </w:rPr>
              <w:t>.</w:t>
            </w:r>
          </w:p>
        </w:tc>
      </w:tr>
    </w:tbl>
    <w:p w14:paraId="78199912" w14:textId="77777777" w:rsidR="006171EC" w:rsidRDefault="00D37E21" w:rsidP="00990044">
      <w:pPr>
        <w:pStyle w:val="ListwNr1Char"/>
        <w:widowControl w:val="0"/>
        <w:spacing w:before="120" w:after="120" w:line="252" w:lineRule="auto"/>
        <w:ind w:firstLine="567"/>
        <w:jc w:val="both"/>
        <w:rPr>
          <w:sz w:val="28"/>
          <w:szCs w:val="28"/>
          <w:lang w:val="vi-VN"/>
        </w:rPr>
      </w:pPr>
      <w:r w:rsidRPr="003D7ECD">
        <w:rPr>
          <w:sz w:val="28"/>
          <w:szCs w:val="28"/>
          <w:lang w:val="vi-VN"/>
        </w:rPr>
        <w:t xml:space="preserve">2. </w:t>
      </w:r>
      <w:r w:rsidR="003A2EA9" w:rsidRPr="00D37E21">
        <w:rPr>
          <w:sz w:val="28"/>
          <w:szCs w:val="28"/>
          <w:lang w:val="vi-VN"/>
        </w:rPr>
        <w:t>G</w:t>
      </w:r>
      <w:r w:rsidR="00C51671" w:rsidRPr="00D37E21">
        <w:rPr>
          <w:sz w:val="28"/>
          <w:szCs w:val="28"/>
          <w:lang w:val="vi-VN"/>
        </w:rPr>
        <w:t>iá điện năng</w:t>
      </w:r>
      <w:r w:rsidR="003A2EA9" w:rsidRPr="00D37E21">
        <w:rPr>
          <w:sz w:val="28"/>
          <w:szCs w:val="28"/>
          <w:lang w:val="vi-VN"/>
        </w:rPr>
        <w:t xml:space="preserve"> </w:t>
      </w:r>
      <w:r w:rsidRPr="003D7ECD">
        <w:rPr>
          <w:sz w:val="28"/>
          <w:szCs w:val="28"/>
          <w:lang w:val="vi-VN"/>
        </w:rPr>
        <w:t>(</w:t>
      </w:r>
      <w:r w:rsidR="00642A22" w:rsidRPr="00D81364">
        <w:rPr>
          <w:sz w:val="28"/>
          <w:szCs w:val="28"/>
          <w:lang w:val="vi-VN"/>
        </w:rPr>
        <w:t>P</w:t>
      </w:r>
      <w:r w:rsidR="00642A22" w:rsidRPr="00D81364">
        <w:rPr>
          <w:sz w:val="28"/>
          <w:szCs w:val="28"/>
          <w:vertAlign w:val="subscript"/>
          <w:lang w:val="vi-VN"/>
        </w:rPr>
        <w:t>ĐN</w:t>
      </w:r>
      <w:r w:rsidR="00870F6B" w:rsidRPr="003D7ECD">
        <w:rPr>
          <w:sz w:val="28"/>
          <w:szCs w:val="28"/>
          <w:vertAlign w:val="subscript"/>
          <w:lang w:val="vi-VN"/>
        </w:rPr>
        <w:t>b</w:t>
      </w:r>
      <w:r w:rsidRPr="003D7ECD">
        <w:rPr>
          <w:sz w:val="28"/>
          <w:szCs w:val="28"/>
          <w:lang w:val="vi-VN"/>
        </w:rPr>
        <w:t>)</w:t>
      </w:r>
      <w:r w:rsidR="003E6C91" w:rsidRPr="001327FC">
        <w:rPr>
          <w:sz w:val="28"/>
          <w:lang w:val="vi-VN"/>
        </w:rPr>
        <w:t xml:space="preserve"> (</w:t>
      </w:r>
      <w:r w:rsidR="003E6C91">
        <w:rPr>
          <w:sz w:val="28"/>
          <w:szCs w:val="28"/>
          <w:lang w:val="vi-VN"/>
        </w:rPr>
        <w:t>đồng</w:t>
      </w:r>
      <w:r w:rsidR="003264B4">
        <w:rPr>
          <w:sz w:val="28"/>
          <w:szCs w:val="28"/>
        </w:rPr>
        <w:t>/kWh</w:t>
      </w:r>
      <w:r w:rsidR="003E6C91" w:rsidRPr="001327FC">
        <w:rPr>
          <w:sz w:val="28"/>
          <w:lang w:val="vi-VN"/>
        </w:rPr>
        <w:t xml:space="preserve">) </w:t>
      </w:r>
      <w:r w:rsidR="003E6C91" w:rsidRPr="001327FC">
        <w:rPr>
          <w:sz w:val="28"/>
          <w:szCs w:val="28"/>
          <w:lang w:val="vi-VN"/>
        </w:rPr>
        <w:t>năm cơ sở, được xác định theo công thức sau:</w:t>
      </w:r>
    </w:p>
    <w:p w14:paraId="091243EC" w14:textId="77777777" w:rsidR="00CC7DBA" w:rsidRPr="00D81364" w:rsidRDefault="00944B0B" w:rsidP="00990044">
      <w:pPr>
        <w:pStyle w:val="NormalWeb"/>
        <w:shd w:val="clear" w:color="auto" w:fill="FFFFFF"/>
        <w:spacing w:before="120" w:beforeAutospacing="0" w:after="120" w:afterAutospacing="0" w:line="252" w:lineRule="auto"/>
        <w:ind w:left="2880" w:firstLine="720"/>
        <w:jc w:val="both"/>
        <w:rPr>
          <w:sz w:val="28"/>
          <w:szCs w:val="28"/>
        </w:rPr>
      </w:pPr>
      <w:r w:rsidRPr="0098732F">
        <w:rPr>
          <w:position w:val="-30"/>
          <w:sz w:val="28"/>
          <w:szCs w:val="28"/>
        </w:rPr>
        <w:object w:dxaOrig="2400" w:dyaOrig="680" w14:anchorId="492BDA8A">
          <v:shape id="_x0000_i1027" type="#_x0000_t75" style="width:128.75pt;height:36.65pt" o:ole="">
            <v:imagedata r:id="rId12" o:title=""/>
          </v:shape>
          <o:OLEObject Type="Embed" ProgID="Equation.DSMT4" ShapeID="_x0000_i1027" DrawAspect="Content" ObjectID="_1819557994" r:id="rId13"/>
        </w:object>
      </w:r>
    </w:p>
    <w:p w14:paraId="1CC47C4B" w14:textId="77777777" w:rsidR="00CC7DBA" w:rsidRDefault="00CC7DBA" w:rsidP="00990044">
      <w:pPr>
        <w:pStyle w:val="NormalWeb"/>
        <w:shd w:val="clear" w:color="auto" w:fill="FFFFFF"/>
        <w:spacing w:before="120" w:beforeAutospacing="0" w:after="120" w:afterAutospacing="0" w:line="252" w:lineRule="auto"/>
        <w:ind w:firstLine="720"/>
        <w:jc w:val="both"/>
        <w:rPr>
          <w:color w:val="000000"/>
          <w:sz w:val="28"/>
          <w:szCs w:val="28"/>
        </w:rPr>
      </w:pPr>
      <w:r w:rsidRPr="00350635">
        <w:rPr>
          <w:color w:val="000000"/>
          <w:sz w:val="28"/>
          <w:szCs w:val="28"/>
        </w:rPr>
        <w:t>Trong đó:</w:t>
      </w:r>
    </w:p>
    <w:tbl>
      <w:tblPr>
        <w:tblW w:w="4671" w:type="pct"/>
        <w:tblInd w:w="675" w:type="dxa"/>
        <w:tblLook w:val="04A0" w:firstRow="1" w:lastRow="0" w:firstColumn="1" w:lastColumn="0" w:noHBand="0" w:noVBand="1"/>
      </w:tblPr>
      <w:tblGrid>
        <w:gridCol w:w="1293"/>
        <w:gridCol w:w="7049"/>
      </w:tblGrid>
      <w:tr w:rsidR="00CC7DBA" w:rsidRPr="003D7ECD" w14:paraId="44BC93AD" w14:textId="77777777" w:rsidTr="00E852BE">
        <w:tc>
          <w:tcPr>
            <w:tcW w:w="775" w:type="pct"/>
          </w:tcPr>
          <w:p w14:paraId="38E10EA1" w14:textId="77777777" w:rsidR="00CC7DBA" w:rsidRPr="00D81364" w:rsidRDefault="00CC7DBA" w:rsidP="00990044">
            <w:pPr>
              <w:pStyle w:val="Listwletters"/>
              <w:widowControl w:val="0"/>
              <w:spacing w:before="120" w:after="120" w:line="252" w:lineRule="auto"/>
              <w:jc w:val="both"/>
              <w:rPr>
                <w:iCs/>
                <w:sz w:val="28"/>
                <w:szCs w:val="28"/>
              </w:rPr>
            </w:pPr>
            <w:r w:rsidRPr="00D81364">
              <w:rPr>
                <w:iCs/>
                <w:sz w:val="28"/>
                <w:szCs w:val="28"/>
              </w:rPr>
              <w:t>µ:</w:t>
            </w:r>
          </w:p>
          <w:p w14:paraId="2CFB17F9" w14:textId="77777777" w:rsidR="00CC7DBA" w:rsidRPr="00D81364" w:rsidRDefault="00CC7DBA" w:rsidP="00990044">
            <w:pPr>
              <w:pStyle w:val="Listwletters"/>
              <w:widowControl w:val="0"/>
              <w:spacing w:before="120" w:after="120" w:line="252" w:lineRule="auto"/>
              <w:jc w:val="both"/>
              <w:rPr>
                <w:iCs/>
                <w:sz w:val="28"/>
                <w:szCs w:val="28"/>
                <w:lang w:val="vi-VN"/>
              </w:rPr>
            </w:pPr>
          </w:p>
        </w:tc>
        <w:tc>
          <w:tcPr>
            <w:tcW w:w="4225" w:type="pct"/>
          </w:tcPr>
          <w:p w14:paraId="37D36AFF" w14:textId="77777777" w:rsidR="00CC7DBA" w:rsidRPr="003D7ECD" w:rsidRDefault="00CC7DBA" w:rsidP="00990044">
            <w:pPr>
              <w:pStyle w:val="Listwletters"/>
              <w:widowControl w:val="0"/>
              <w:spacing w:before="120" w:after="120" w:line="252" w:lineRule="auto"/>
              <w:jc w:val="both"/>
              <w:rPr>
                <w:sz w:val="28"/>
                <w:szCs w:val="28"/>
                <w:lang w:val="vi-VN"/>
              </w:rPr>
            </w:pPr>
            <w:r w:rsidRPr="003D7ECD">
              <w:rPr>
                <w:sz w:val="28"/>
                <w:szCs w:val="28"/>
                <w:lang w:val="vi-VN"/>
              </w:rPr>
              <w:t xml:space="preserve">Hiệu suất chu trình </w:t>
            </w:r>
            <w:r w:rsidR="0062022E" w:rsidRPr="003D7ECD">
              <w:rPr>
                <w:sz w:val="28"/>
                <w:szCs w:val="28"/>
                <w:lang w:val="vi-VN"/>
              </w:rPr>
              <w:t xml:space="preserve">nạp </w:t>
            </w:r>
            <w:r w:rsidR="00FE540B" w:rsidRPr="003D7ECD">
              <w:rPr>
                <w:sz w:val="28"/>
                <w:szCs w:val="28"/>
                <w:lang w:val="vi-VN"/>
              </w:rPr>
              <w:t xml:space="preserve">- </w:t>
            </w:r>
            <w:r w:rsidR="0062022E" w:rsidRPr="003D7ECD">
              <w:rPr>
                <w:sz w:val="28"/>
                <w:szCs w:val="28"/>
                <w:lang w:val="vi-VN"/>
              </w:rPr>
              <w:t>xả</w:t>
            </w:r>
            <w:r w:rsidR="00AE07B9" w:rsidRPr="003D7ECD">
              <w:rPr>
                <w:sz w:val="28"/>
                <w:szCs w:val="28"/>
                <w:lang w:val="vi-VN"/>
              </w:rPr>
              <w:t xml:space="preserve"> được xác định trên cơ sở dung lượng của hệ thống pin </w:t>
            </w:r>
            <w:r w:rsidR="00D57061" w:rsidRPr="003D7ECD">
              <w:rPr>
                <w:sz w:val="28"/>
                <w:szCs w:val="28"/>
                <w:lang w:val="vi-VN"/>
              </w:rPr>
              <w:t xml:space="preserve">lưu </w:t>
            </w:r>
            <w:r w:rsidR="00AE07B9" w:rsidRPr="003D7ECD">
              <w:rPr>
                <w:sz w:val="28"/>
                <w:szCs w:val="28"/>
                <w:lang w:val="vi-VN"/>
              </w:rPr>
              <w:t>trữ,</w:t>
            </w:r>
            <w:r w:rsidR="00E61B04" w:rsidRPr="003D7ECD">
              <w:rPr>
                <w:sz w:val="28"/>
                <w:szCs w:val="28"/>
                <w:lang w:val="vi-VN"/>
              </w:rPr>
              <w:t xml:space="preserve"> thời gian nạp</w:t>
            </w:r>
            <w:r w:rsidR="00FE540B" w:rsidRPr="003D7ECD">
              <w:rPr>
                <w:sz w:val="28"/>
                <w:szCs w:val="28"/>
                <w:lang w:val="vi-VN"/>
              </w:rPr>
              <w:t xml:space="preserve"> </w:t>
            </w:r>
            <w:r w:rsidR="00E61B04" w:rsidRPr="003D7ECD">
              <w:rPr>
                <w:sz w:val="28"/>
                <w:szCs w:val="28"/>
                <w:lang w:val="vi-VN"/>
              </w:rPr>
              <w:t>-</w:t>
            </w:r>
            <w:r w:rsidR="00FE540B" w:rsidRPr="003D7ECD">
              <w:rPr>
                <w:sz w:val="28"/>
                <w:szCs w:val="28"/>
                <w:lang w:val="vi-VN"/>
              </w:rPr>
              <w:t xml:space="preserve"> </w:t>
            </w:r>
            <w:r w:rsidR="00E61B04" w:rsidRPr="003D7ECD">
              <w:rPr>
                <w:sz w:val="28"/>
                <w:szCs w:val="28"/>
                <w:lang w:val="vi-VN"/>
              </w:rPr>
              <w:t>xả,</w:t>
            </w:r>
            <w:r w:rsidR="00AE07B9" w:rsidRPr="003D7ECD">
              <w:rPr>
                <w:sz w:val="28"/>
                <w:szCs w:val="28"/>
                <w:lang w:val="vi-VN"/>
              </w:rPr>
              <w:t xml:space="preserve"> </w:t>
            </w:r>
            <w:r w:rsidRPr="003D7ECD">
              <w:rPr>
                <w:sz w:val="28"/>
                <w:szCs w:val="28"/>
                <w:lang w:val="vi-VN"/>
              </w:rPr>
              <w:t>do bên bán điện và bên mua điện thỏa thuận không thấp hơn thiết kế cơ sở/thiết kế kỹ thuật tương ứng với tổng mức đầu tư sử dụng để tính toán giá điện hoặc thông số của nhà chế tạo thiết bị (%);</w:t>
            </w:r>
          </w:p>
        </w:tc>
      </w:tr>
      <w:tr w:rsidR="00CC7DBA" w:rsidRPr="004D570D" w14:paraId="279E6B3B" w14:textId="77777777" w:rsidTr="00E852BE">
        <w:tc>
          <w:tcPr>
            <w:tcW w:w="775" w:type="pct"/>
          </w:tcPr>
          <w:p w14:paraId="117A21ED" w14:textId="77777777" w:rsidR="00CC7DBA" w:rsidRPr="00D81364" w:rsidRDefault="00CC7DBA" w:rsidP="00990044">
            <w:pPr>
              <w:pStyle w:val="Listwletters"/>
              <w:widowControl w:val="0"/>
              <w:spacing w:before="120" w:after="120" w:line="252" w:lineRule="auto"/>
              <w:jc w:val="both"/>
              <w:rPr>
                <w:iCs/>
                <w:sz w:val="28"/>
                <w:szCs w:val="28"/>
              </w:rPr>
            </w:pPr>
            <w:r w:rsidRPr="00D81364">
              <w:rPr>
                <w:iCs/>
                <w:sz w:val="28"/>
                <w:szCs w:val="28"/>
                <w:lang w:val="vi-VN"/>
              </w:rPr>
              <w:t>t</w:t>
            </w:r>
            <w:r w:rsidRPr="00D81364">
              <w:rPr>
                <w:iCs/>
                <w:sz w:val="28"/>
                <w:szCs w:val="28"/>
                <w:vertAlign w:val="subscript"/>
              </w:rPr>
              <w:t>t</w:t>
            </w:r>
            <w:r w:rsidRPr="00D81364">
              <w:rPr>
                <w:iCs/>
                <w:sz w:val="28"/>
                <w:szCs w:val="28"/>
                <w:vertAlign w:val="subscript"/>
                <w:lang w:val="vi-VN"/>
              </w:rPr>
              <w:t>t</w:t>
            </w:r>
            <w:r w:rsidRPr="00D81364">
              <w:rPr>
                <w:iCs/>
                <w:sz w:val="28"/>
                <w:szCs w:val="28"/>
              </w:rPr>
              <w:t>:</w:t>
            </w:r>
          </w:p>
        </w:tc>
        <w:tc>
          <w:tcPr>
            <w:tcW w:w="4225" w:type="pct"/>
          </w:tcPr>
          <w:p w14:paraId="15743EEB" w14:textId="77777777" w:rsidR="00CC7DBA" w:rsidRPr="005B5BC7" w:rsidRDefault="00CC7DBA" w:rsidP="00990044">
            <w:pPr>
              <w:pStyle w:val="Listwletters"/>
              <w:widowControl w:val="0"/>
              <w:spacing w:before="120" w:after="120" w:line="252" w:lineRule="auto"/>
              <w:jc w:val="both"/>
              <w:rPr>
                <w:sz w:val="28"/>
                <w:szCs w:val="28"/>
                <w:lang w:val="vi-VN"/>
              </w:rPr>
            </w:pPr>
            <w:r w:rsidRPr="00D81364">
              <w:rPr>
                <w:sz w:val="28"/>
                <w:szCs w:val="28"/>
                <w:lang w:val="vi-VN"/>
              </w:rPr>
              <w:t xml:space="preserve">Tỷ lệ điện tự dùng và tổn thất máy biến áp tăng áp của </w:t>
            </w:r>
            <w:r w:rsidR="00F13F19">
              <w:rPr>
                <w:sz w:val="28"/>
                <w:szCs w:val="28"/>
              </w:rPr>
              <w:t>hệ thống pin lưu trữ</w:t>
            </w:r>
            <w:r w:rsidRPr="00D81364">
              <w:rPr>
                <w:sz w:val="28"/>
                <w:szCs w:val="28"/>
                <w:lang w:val="vi-VN"/>
              </w:rPr>
              <w:t xml:space="preserve">, tổn thất đường dây đến điểm giao nhận điện với hệ thống điện quốc gia </w:t>
            </w:r>
            <w:r w:rsidRPr="00D81364">
              <w:rPr>
                <w:sz w:val="28"/>
                <w:lang w:val="vi-VN"/>
              </w:rPr>
              <w:t xml:space="preserve">(nếu có) do bên bán điện và bên mua điện thỏa thuận, xác định theo thiết kế cơ sở được duyệt hoặc theo tài liệu kỹ thuật của nhà chế tạo thiết bị tại thời điểm đàm phán (nếu có) nhưng không vượt quá giá trị tại thiết kế cơ sở được duyệt hoặc áp dụng theo văn bản của cơ quan có </w:t>
            </w:r>
            <w:r w:rsidRPr="00D81364">
              <w:rPr>
                <w:sz w:val="28"/>
                <w:lang w:val="vi-VN"/>
              </w:rPr>
              <w:lastRenderedPageBreak/>
              <w:t>thẩm quyền (nếu có)</w:t>
            </w:r>
            <w:r w:rsidRPr="005B5BC7">
              <w:rPr>
                <w:sz w:val="28"/>
                <w:szCs w:val="28"/>
                <w:lang w:val="vi-VN"/>
              </w:rPr>
              <w:t xml:space="preserve"> (%);</w:t>
            </w:r>
          </w:p>
        </w:tc>
      </w:tr>
      <w:tr w:rsidR="00944B0B" w:rsidRPr="004D570D" w14:paraId="1BEE78A2" w14:textId="77777777" w:rsidTr="00E852BE">
        <w:tc>
          <w:tcPr>
            <w:tcW w:w="775" w:type="pct"/>
          </w:tcPr>
          <w:p w14:paraId="03847035" w14:textId="77777777" w:rsidR="00944B0B" w:rsidRPr="005534B6" w:rsidRDefault="00944B0B" w:rsidP="00990044">
            <w:pPr>
              <w:pStyle w:val="Listwletters"/>
              <w:widowControl w:val="0"/>
              <w:spacing w:before="120" w:after="120" w:line="252" w:lineRule="auto"/>
              <w:jc w:val="both"/>
              <w:rPr>
                <w:iCs/>
                <w:sz w:val="28"/>
                <w:szCs w:val="28"/>
              </w:rPr>
            </w:pPr>
            <w:r>
              <w:rPr>
                <w:iCs/>
                <w:sz w:val="28"/>
                <w:szCs w:val="28"/>
              </w:rPr>
              <w:lastRenderedPageBreak/>
              <w:t>DoD:</w:t>
            </w:r>
          </w:p>
        </w:tc>
        <w:tc>
          <w:tcPr>
            <w:tcW w:w="4225" w:type="pct"/>
          </w:tcPr>
          <w:p w14:paraId="0AD15675" w14:textId="0B3A03F9" w:rsidR="00944B0B" w:rsidRPr="005534B6" w:rsidRDefault="00944B0B" w:rsidP="00990044">
            <w:pPr>
              <w:pStyle w:val="Listwletters"/>
              <w:widowControl w:val="0"/>
              <w:spacing w:before="120" w:after="120" w:line="252" w:lineRule="auto"/>
              <w:jc w:val="both"/>
              <w:rPr>
                <w:sz w:val="28"/>
                <w:szCs w:val="28"/>
              </w:rPr>
            </w:pPr>
            <w:r>
              <w:rPr>
                <w:sz w:val="28"/>
                <w:szCs w:val="28"/>
              </w:rPr>
              <w:t xml:space="preserve">Độ sâu xả của loại hình </w:t>
            </w:r>
            <w:r w:rsidR="00446797">
              <w:rPr>
                <w:sz w:val="28"/>
                <w:szCs w:val="28"/>
              </w:rPr>
              <w:t>pin lưu trữ năng lượng</w:t>
            </w:r>
            <w:r w:rsidR="00990044">
              <w:rPr>
                <w:sz w:val="28"/>
                <w:szCs w:val="28"/>
              </w:rPr>
              <w:t xml:space="preserve"> (%)</w:t>
            </w:r>
            <w:r w:rsidR="00553D1F">
              <w:rPr>
                <w:sz w:val="28"/>
                <w:szCs w:val="28"/>
              </w:rPr>
              <w:t xml:space="preserve"> sử dụng trong</w:t>
            </w:r>
            <w:r>
              <w:rPr>
                <w:sz w:val="28"/>
                <w:szCs w:val="28"/>
              </w:rPr>
              <w:t xml:space="preserve"> hệ thống</w:t>
            </w:r>
            <w:r w:rsidR="00E417D3">
              <w:rPr>
                <w:sz w:val="28"/>
                <w:szCs w:val="28"/>
              </w:rPr>
              <w:t xml:space="preserve"> </w:t>
            </w:r>
            <w:r w:rsidR="00E417D3" w:rsidRPr="00D81364">
              <w:rPr>
                <w:sz w:val="28"/>
                <w:lang w:val="vi-VN"/>
              </w:rPr>
              <w:t>do bên bán điện và bên mua điện thỏa thuận, xác định theo thiết kế cơ sở được duyệt hoặc theo tài liệu kỹ thuật của nhà chế tạo thiết bị</w:t>
            </w:r>
            <w:r w:rsidR="00E417D3">
              <w:rPr>
                <w:sz w:val="28"/>
                <w:lang w:val="vi-VN"/>
              </w:rPr>
              <w:t xml:space="preserve"> tại thời điểm đàm phán (nếu có</w:t>
            </w:r>
            <w:r w:rsidR="00E417D3">
              <w:rPr>
                <w:sz w:val="28"/>
              </w:rPr>
              <w:t>)</w:t>
            </w:r>
            <w:r>
              <w:rPr>
                <w:sz w:val="28"/>
                <w:szCs w:val="28"/>
              </w:rPr>
              <w:t>;</w:t>
            </w:r>
          </w:p>
        </w:tc>
      </w:tr>
      <w:tr w:rsidR="00CC7DBA" w:rsidRPr="004D570D" w14:paraId="2EAABD20" w14:textId="77777777" w:rsidTr="00E852BE">
        <w:trPr>
          <w:trHeight w:val="447"/>
        </w:trPr>
        <w:tc>
          <w:tcPr>
            <w:tcW w:w="775" w:type="pct"/>
          </w:tcPr>
          <w:p w14:paraId="2696A62F" w14:textId="77777777" w:rsidR="00CC7DBA" w:rsidRPr="0024404A" w:rsidRDefault="00CC7DBA" w:rsidP="00990044">
            <w:pPr>
              <w:pStyle w:val="Listwletters"/>
              <w:widowControl w:val="0"/>
              <w:spacing w:before="120" w:after="120" w:line="252" w:lineRule="auto"/>
              <w:jc w:val="both"/>
              <w:rPr>
                <w:iCs/>
                <w:sz w:val="28"/>
                <w:szCs w:val="28"/>
              </w:rPr>
            </w:pPr>
            <w:r w:rsidRPr="00D81364">
              <w:rPr>
                <w:iCs/>
                <w:sz w:val="28"/>
                <w:szCs w:val="28"/>
                <w:lang w:val="vi-VN"/>
              </w:rPr>
              <w:t>P</w:t>
            </w:r>
            <w:r w:rsidRPr="00D81364">
              <w:rPr>
                <w:iCs/>
                <w:sz w:val="28"/>
                <w:szCs w:val="28"/>
                <w:vertAlign w:val="subscript"/>
              </w:rPr>
              <w:t>mua</w:t>
            </w:r>
            <w:r w:rsidR="0024404A">
              <w:rPr>
                <w:iCs/>
                <w:sz w:val="28"/>
                <w:szCs w:val="28"/>
              </w:rPr>
              <w:t>:</w:t>
            </w:r>
          </w:p>
          <w:p w14:paraId="7C722FEA" w14:textId="77777777" w:rsidR="00CC7DBA" w:rsidRPr="004D570D" w:rsidRDefault="00CC7DBA" w:rsidP="00990044">
            <w:pPr>
              <w:pStyle w:val="Listwletters"/>
              <w:widowControl w:val="0"/>
              <w:spacing w:before="120" w:after="120" w:line="252" w:lineRule="auto"/>
              <w:jc w:val="both"/>
              <w:rPr>
                <w:i/>
                <w:sz w:val="28"/>
                <w:szCs w:val="28"/>
              </w:rPr>
            </w:pPr>
          </w:p>
        </w:tc>
        <w:tc>
          <w:tcPr>
            <w:tcW w:w="4225" w:type="pct"/>
          </w:tcPr>
          <w:p w14:paraId="43A511DA" w14:textId="77777777" w:rsidR="00CC7DBA" w:rsidRPr="005B5BC7" w:rsidRDefault="00CC7DBA" w:rsidP="00990044">
            <w:pPr>
              <w:pStyle w:val="Listwletters"/>
              <w:widowControl w:val="0"/>
              <w:spacing w:before="120" w:after="120" w:line="252" w:lineRule="auto"/>
              <w:jc w:val="both"/>
              <w:rPr>
                <w:sz w:val="28"/>
                <w:szCs w:val="28"/>
              </w:rPr>
            </w:pPr>
            <w:r w:rsidRPr="00D81364">
              <w:rPr>
                <w:sz w:val="28"/>
                <w:szCs w:val="28"/>
              </w:rPr>
              <w:t>Đơn giá bán lẻ điện giờ thấp điểm áp dụng cho các ngành sản xuất theo quy định (đồng/kWh)</w:t>
            </w:r>
            <w:r w:rsidRPr="005B5BC7">
              <w:rPr>
                <w:sz w:val="28"/>
                <w:szCs w:val="28"/>
                <w:lang w:val="vi-VN"/>
              </w:rPr>
              <w:t>.</w:t>
            </w:r>
          </w:p>
        </w:tc>
      </w:tr>
    </w:tbl>
    <w:p w14:paraId="672641CD" w14:textId="4B62EB0E" w:rsidR="001F3777" w:rsidRPr="003E6C91" w:rsidRDefault="000D2FD0" w:rsidP="00990044">
      <w:pPr>
        <w:pStyle w:val="Listwletters"/>
        <w:widowControl w:val="0"/>
        <w:spacing w:before="120" w:after="120" w:line="252" w:lineRule="auto"/>
        <w:ind w:firstLine="567"/>
        <w:jc w:val="both"/>
        <w:rPr>
          <w:sz w:val="28"/>
          <w:szCs w:val="28"/>
          <w:lang w:val="vi-VN"/>
        </w:rPr>
      </w:pPr>
      <w:r>
        <w:rPr>
          <w:sz w:val="28"/>
          <w:szCs w:val="28"/>
          <w:lang w:val="vi-VN"/>
        </w:rPr>
        <w:t>3</w:t>
      </w:r>
      <w:r w:rsidR="00A918AF" w:rsidRPr="001327FC">
        <w:rPr>
          <w:sz w:val="28"/>
          <w:szCs w:val="28"/>
          <w:lang w:val="vi-VN"/>
        </w:rPr>
        <w:t xml:space="preserve">. Chi phí thí nghiệm, chạy thử, nghiệm thu của </w:t>
      </w:r>
      <w:r w:rsidR="00FE540B">
        <w:rPr>
          <w:sz w:val="28"/>
          <w:szCs w:val="28"/>
        </w:rPr>
        <w:t xml:space="preserve">hệ thống </w:t>
      </w:r>
      <w:r w:rsidR="00446797">
        <w:rPr>
          <w:sz w:val="28"/>
          <w:szCs w:val="28"/>
        </w:rPr>
        <w:t>pin lưu trữ năng lượng</w:t>
      </w:r>
      <w:r w:rsidR="00A918AF" w:rsidRPr="001327FC">
        <w:rPr>
          <w:sz w:val="28"/>
          <w:szCs w:val="28"/>
          <w:lang w:val="vi-VN"/>
        </w:rPr>
        <w:t>: Việc thanh toán chi phí thí nghiệm, chạy thử, nghiệm thu phát sinh trước ngày vận hành thương mại do bên bán điện và bên mua điện thỏa thuận bảo đảm không tính trùng trong tổng m</w:t>
      </w:r>
      <w:r w:rsidR="003E6C91">
        <w:rPr>
          <w:sz w:val="28"/>
          <w:szCs w:val="28"/>
          <w:lang w:val="vi-VN"/>
        </w:rPr>
        <w:t>ức đầu tư dự án được phê duyệt.</w:t>
      </w:r>
    </w:p>
    <w:p w14:paraId="41B732C2" w14:textId="77777777" w:rsidR="00350635" w:rsidRPr="003D7ECD" w:rsidRDefault="00350635" w:rsidP="00990044">
      <w:pPr>
        <w:pStyle w:val="NormalWeb"/>
        <w:shd w:val="clear" w:color="auto" w:fill="FFFFFF"/>
        <w:spacing w:before="0" w:beforeAutospacing="0" w:after="0" w:afterAutospacing="0" w:line="252" w:lineRule="auto"/>
        <w:ind w:firstLine="567"/>
        <w:jc w:val="both"/>
        <w:rPr>
          <w:b/>
          <w:bCs/>
          <w:color w:val="000000"/>
          <w:sz w:val="28"/>
          <w:szCs w:val="28"/>
          <w:lang w:val="vi-VN"/>
        </w:rPr>
      </w:pPr>
      <w:r w:rsidRPr="003D7ECD">
        <w:rPr>
          <w:b/>
          <w:bCs/>
          <w:color w:val="000000"/>
          <w:sz w:val="28"/>
          <w:szCs w:val="28"/>
          <w:lang w:val="vi-VN"/>
        </w:rPr>
        <w:t>Điề</w:t>
      </w:r>
      <w:r w:rsidR="00E417D3" w:rsidRPr="003D7ECD">
        <w:rPr>
          <w:b/>
          <w:bCs/>
          <w:color w:val="000000"/>
          <w:sz w:val="28"/>
          <w:szCs w:val="28"/>
          <w:lang w:val="vi-VN"/>
        </w:rPr>
        <w:t>u 7</w:t>
      </w:r>
      <w:r w:rsidRPr="003D7ECD">
        <w:rPr>
          <w:b/>
          <w:bCs/>
          <w:color w:val="000000"/>
          <w:sz w:val="28"/>
          <w:szCs w:val="28"/>
          <w:lang w:val="vi-VN"/>
        </w:rPr>
        <w:t>. Phương pháp xây dựng giá</w:t>
      </w:r>
      <w:r w:rsidR="00427153" w:rsidRPr="003D7ECD">
        <w:rPr>
          <w:b/>
          <w:bCs/>
          <w:color w:val="000000"/>
          <w:sz w:val="28"/>
          <w:szCs w:val="28"/>
          <w:lang w:val="vi-VN"/>
        </w:rPr>
        <w:t xml:space="preserve"> </w:t>
      </w:r>
      <w:r w:rsidR="00C25B13" w:rsidRPr="003D7ECD">
        <w:rPr>
          <w:b/>
          <w:bCs/>
          <w:color w:val="000000"/>
          <w:sz w:val="28"/>
          <w:szCs w:val="28"/>
          <w:lang w:val="vi-VN"/>
        </w:rPr>
        <w:t>cố định</w:t>
      </w:r>
      <w:r w:rsidR="003E6C91" w:rsidRPr="003D7ECD">
        <w:rPr>
          <w:b/>
          <w:bCs/>
          <w:color w:val="000000"/>
          <w:sz w:val="28"/>
          <w:szCs w:val="28"/>
          <w:lang w:val="vi-VN"/>
        </w:rPr>
        <w:t xml:space="preserve"> bình quân</w:t>
      </w:r>
    </w:p>
    <w:p w14:paraId="2C231BC9" w14:textId="77777777" w:rsidR="00C51671" w:rsidRDefault="00C51671" w:rsidP="00990044">
      <w:pPr>
        <w:pStyle w:val="ListwNr1Char"/>
        <w:widowControl w:val="0"/>
        <w:numPr>
          <w:ilvl w:val="0"/>
          <w:numId w:val="17"/>
        </w:numPr>
        <w:spacing w:before="120" w:after="120" w:line="252" w:lineRule="auto"/>
        <w:ind w:left="0"/>
        <w:jc w:val="both"/>
        <w:rPr>
          <w:sz w:val="28"/>
        </w:rPr>
      </w:pPr>
      <w:r w:rsidRPr="001327FC">
        <w:rPr>
          <w:sz w:val="28"/>
          <w:szCs w:val="28"/>
          <w:lang w:val="vi-VN"/>
        </w:rPr>
        <w:t xml:space="preserve">Giá </w:t>
      </w:r>
      <w:r w:rsidR="00C25B13" w:rsidRPr="003D7ECD">
        <w:rPr>
          <w:sz w:val="28"/>
          <w:lang w:val="vi-VN"/>
        </w:rPr>
        <w:t>cố định</w:t>
      </w:r>
      <w:r w:rsidRPr="001327FC">
        <w:rPr>
          <w:sz w:val="28"/>
          <w:lang w:val="vi-VN"/>
        </w:rPr>
        <w:t xml:space="preserve"> bình quân của</w:t>
      </w:r>
      <w:r w:rsidR="00944B0B" w:rsidRPr="003D7ECD">
        <w:rPr>
          <w:sz w:val="28"/>
          <w:lang w:val="vi-VN"/>
        </w:rPr>
        <w:t xml:space="preserve"> dự án</w:t>
      </w:r>
      <w:r w:rsidRPr="001327FC">
        <w:rPr>
          <w:sz w:val="28"/>
          <w:lang w:val="vi-VN"/>
        </w:rPr>
        <w:t xml:space="preserve"> </w:t>
      </w:r>
      <w:r w:rsidR="00944B0B" w:rsidRPr="003D7ECD">
        <w:rPr>
          <w:sz w:val="28"/>
          <w:lang w:val="vi-VN"/>
        </w:rPr>
        <w:t>hệ thống pin lưu trữ</w:t>
      </w:r>
      <w:r w:rsidR="0024404A" w:rsidRPr="003D7ECD">
        <w:rPr>
          <w:sz w:val="28"/>
          <w:lang w:val="vi-VN"/>
        </w:rPr>
        <w:t xml:space="preserve"> năng lượng</w:t>
      </w:r>
      <w:r w:rsidRPr="001327FC">
        <w:rPr>
          <w:sz w:val="28"/>
          <w:lang w:val="vi-VN"/>
        </w:rPr>
        <w:t xml:space="preserve"> (FC)</w:t>
      </w:r>
      <w:r w:rsidRPr="001327FC">
        <w:rPr>
          <w:sz w:val="28"/>
        </w:rPr>
        <w:t xml:space="preserve"> </w:t>
      </w:r>
      <w:r w:rsidRPr="001327FC">
        <w:rPr>
          <w:sz w:val="28"/>
          <w:lang w:val="vi-VN"/>
        </w:rPr>
        <w:t xml:space="preserve">được xác định </w:t>
      </w:r>
      <w:r w:rsidR="00A205A3" w:rsidRPr="003D7ECD">
        <w:rPr>
          <w:sz w:val="28"/>
          <w:lang w:val="vi-VN"/>
        </w:rPr>
        <w:t xml:space="preserve">theo </w:t>
      </w:r>
      <w:r w:rsidRPr="001327FC">
        <w:rPr>
          <w:sz w:val="28"/>
          <w:lang w:val="vi-VN"/>
        </w:rPr>
        <w:t>phân tích tài chính của dự án theo</w:t>
      </w:r>
      <w:r w:rsidRPr="001327FC">
        <w:rPr>
          <w:sz w:val="28"/>
        </w:rPr>
        <w:t xml:space="preserve"> Biểu mẫu 1 và Biểu mẫu 2 quy định tại Phụ lục II ban hành kèm theo Thông tư này</w:t>
      </w:r>
      <w:r w:rsidRPr="001327FC">
        <w:rPr>
          <w:sz w:val="28"/>
          <w:lang w:val="vi-VN"/>
        </w:rPr>
        <w:t xml:space="preserve">. </w:t>
      </w:r>
      <w:r w:rsidRPr="001327FC">
        <w:rPr>
          <w:sz w:val="28"/>
        </w:rPr>
        <w:t xml:space="preserve">Các thông số đầu vào để xây dựng </w:t>
      </w:r>
      <w:r w:rsidRPr="001327FC">
        <w:rPr>
          <w:sz w:val="28"/>
          <w:szCs w:val="28"/>
          <w:lang w:val="vi-VN"/>
        </w:rPr>
        <w:t xml:space="preserve">giá </w:t>
      </w:r>
      <w:r w:rsidR="00C25B13" w:rsidRPr="003D7ECD">
        <w:rPr>
          <w:sz w:val="28"/>
          <w:lang w:val="vi-VN"/>
        </w:rPr>
        <w:t>cố định</w:t>
      </w:r>
      <w:r w:rsidRPr="001327FC">
        <w:rPr>
          <w:sz w:val="28"/>
          <w:lang w:val="vi-VN"/>
        </w:rPr>
        <w:t xml:space="preserve"> </w:t>
      </w:r>
      <w:r w:rsidR="00037655" w:rsidRPr="003D7ECD">
        <w:rPr>
          <w:sz w:val="28"/>
          <w:lang w:val="vi-VN"/>
        </w:rPr>
        <w:t xml:space="preserve">bình quân </w:t>
      </w:r>
      <w:r w:rsidRPr="001327FC">
        <w:rPr>
          <w:sz w:val="28"/>
          <w:lang w:val="vi-VN"/>
        </w:rPr>
        <w:t xml:space="preserve">của </w:t>
      </w:r>
      <w:r w:rsidR="00F13F19">
        <w:rPr>
          <w:sz w:val="28"/>
          <w:szCs w:val="28"/>
        </w:rPr>
        <w:t>hệ thống pin lưu trữ</w:t>
      </w:r>
      <w:r w:rsidR="0024404A" w:rsidRPr="003D7ECD">
        <w:rPr>
          <w:sz w:val="28"/>
          <w:szCs w:val="28"/>
          <w:lang w:val="vi-VN"/>
        </w:rPr>
        <w:t xml:space="preserve"> năng lượng</w:t>
      </w:r>
      <w:r w:rsidRPr="001327FC">
        <w:rPr>
          <w:sz w:val="28"/>
          <w:lang w:val="vi-VN"/>
        </w:rPr>
        <w:t xml:space="preserve"> (FC)</w:t>
      </w:r>
      <w:r w:rsidRPr="001327FC">
        <w:rPr>
          <w:sz w:val="28"/>
        </w:rPr>
        <w:t xml:space="preserve"> </w:t>
      </w:r>
      <w:r w:rsidRPr="001327FC">
        <w:rPr>
          <w:sz w:val="28"/>
          <w:lang w:val="vi-VN"/>
        </w:rPr>
        <w:t>được xác định</w:t>
      </w:r>
      <w:r w:rsidRPr="001327FC">
        <w:rPr>
          <w:sz w:val="28"/>
        </w:rPr>
        <w:t xml:space="preserve"> theo </w:t>
      </w:r>
      <w:r w:rsidRPr="001327FC">
        <w:rPr>
          <w:sz w:val="28"/>
          <w:lang w:val="vi-VN"/>
        </w:rPr>
        <w:t>quy định</w:t>
      </w:r>
      <w:r w:rsidRPr="001327FC">
        <w:rPr>
          <w:sz w:val="28"/>
        </w:rPr>
        <w:t xml:space="preserve"> tại </w:t>
      </w:r>
      <w:r w:rsidRPr="001327FC">
        <w:rPr>
          <w:sz w:val="28"/>
          <w:lang w:val="vi-VN"/>
        </w:rPr>
        <w:t>k</w:t>
      </w:r>
      <w:r w:rsidR="00322662">
        <w:rPr>
          <w:sz w:val="28"/>
        </w:rPr>
        <w:t>hoản 2</w:t>
      </w:r>
      <w:r w:rsidRPr="001327FC">
        <w:rPr>
          <w:sz w:val="28"/>
        </w:rPr>
        <w:t xml:space="preserve"> Điều này.</w:t>
      </w:r>
    </w:p>
    <w:p w14:paraId="59EDC9A8" w14:textId="77777777" w:rsidR="009311EA" w:rsidRPr="00322662" w:rsidRDefault="00322662" w:rsidP="00990044">
      <w:pPr>
        <w:pStyle w:val="ListwNr1Char"/>
        <w:widowControl w:val="0"/>
        <w:numPr>
          <w:ilvl w:val="0"/>
          <w:numId w:val="17"/>
        </w:numPr>
        <w:spacing w:before="120" w:after="120" w:line="252" w:lineRule="auto"/>
        <w:ind w:left="0"/>
        <w:jc w:val="both"/>
        <w:rPr>
          <w:sz w:val="28"/>
          <w:lang w:val="vi-VN"/>
        </w:rPr>
      </w:pPr>
      <w:r w:rsidRPr="001327FC">
        <w:rPr>
          <w:sz w:val="28"/>
          <w:lang w:val="vi-VN"/>
        </w:rPr>
        <w:t>Thông số đầu vào chính được sử dụng trong tính toán g</w:t>
      </w:r>
      <w:r w:rsidRPr="001327FC">
        <w:rPr>
          <w:sz w:val="28"/>
          <w:szCs w:val="28"/>
          <w:lang w:val="vi-VN"/>
        </w:rPr>
        <w:t xml:space="preserve">iá </w:t>
      </w:r>
      <w:r w:rsidRPr="001327FC">
        <w:rPr>
          <w:sz w:val="28"/>
          <w:lang w:val="vi-VN"/>
        </w:rPr>
        <w:t xml:space="preserve">cố định bình quân của </w:t>
      </w:r>
      <w:r w:rsidR="00F13F19">
        <w:rPr>
          <w:sz w:val="28"/>
          <w:szCs w:val="28"/>
        </w:rPr>
        <w:t>hệ thống pin lưu trữ</w:t>
      </w:r>
      <w:r w:rsidRPr="001327FC">
        <w:rPr>
          <w:sz w:val="28"/>
          <w:lang w:val="vi-VN"/>
        </w:rPr>
        <w:t xml:space="preserve"> </w:t>
      </w:r>
      <w:r w:rsidRPr="001327FC">
        <w:rPr>
          <w:sz w:val="28"/>
          <w:lang w:val="en-US"/>
        </w:rPr>
        <w:t>(</w:t>
      </w:r>
      <w:r w:rsidRPr="001327FC">
        <w:rPr>
          <w:sz w:val="28"/>
          <w:lang w:val="vi-VN"/>
        </w:rPr>
        <w:t>FC</w:t>
      </w:r>
      <w:r w:rsidRPr="001327FC">
        <w:rPr>
          <w:sz w:val="28"/>
          <w:lang w:val="en-US"/>
        </w:rPr>
        <w:t>):</w:t>
      </w:r>
    </w:p>
    <w:p w14:paraId="125E117E" w14:textId="77777777" w:rsidR="001518C8" w:rsidRPr="001327FC" w:rsidRDefault="00322662" w:rsidP="00990044">
      <w:pPr>
        <w:pStyle w:val="ListwNr1Char"/>
        <w:spacing w:before="120" w:after="120" w:line="252" w:lineRule="auto"/>
        <w:ind w:firstLine="567"/>
        <w:jc w:val="both"/>
        <w:rPr>
          <w:sz w:val="28"/>
          <w:szCs w:val="28"/>
          <w:lang w:val="nl-NL"/>
        </w:rPr>
      </w:pPr>
      <w:r>
        <w:rPr>
          <w:sz w:val="28"/>
          <w:lang w:val="vi-VN"/>
        </w:rPr>
        <w:t>a</w:t>
      </w:r>
      <w:r w:rsidR="00C51671" w:rsidRPr="001327FC">
        <w:rPr>
          <w:sz w:val="28"/>
          <w:lang w:val="vi-VN"/>
        </w:rPr>
        <w:t xml:space="preserve">) </w:t>
      </w:r>
      <w:r w:rsidR="001518C8" w:rsidRPr="001327FC">
        <w:rPr>
          <w:sz w:val="28"/>
          <w:lang w:val="vi-VN"/>
        </w:rPr>
        <w:t>Chi phí đầu tư</w:t>
      </w:r>
      <w:r w:rsidR="001518C8" w:rsidRPr="001327FC">
        <w:rPr>
          <w:sz w:val="28"/>
          <w:szCs w:val="28"/>
        </w:rPr>
        <w:t xml:space="preserve">: </w:t>
      </w:r>
      <w:r w:rsidR="001518C8" w:rsidRPr="001327FC">
        <w:rPr>
          <w:sz w:val="28"/>
          <w:szCs w:val="28"/>
          <w:lang w:val="vi-VN"/>
        </w:rPr>
        <w:t xml:space="preserve">Chi phí đầu tư </w:t>
      </w:r>
      <w:r w:rsidR="001518C8" w:rsidRPr="001327FC">
        <w:rPr>
          <w:sz w:val="28"/>
          <w:szCs w:val="28"/>
        </w:rPr>
        <w:t>được xác định trên cơ sở</w:t>
      </w:r>
      <w:r w:rsidR="001518C8" w:rsidRPr="001327FC">
        <w:rPr>
          <w:sz w:val="28"/>
          <w:szCs w:val="28"/>
          <w:lang w:val="vi-VN"/>
        </w:rPr>
        <w:t xml:space="preserve"> tổng mức đầu tư </w:t>
      </w:r>
      <w:r w:rsidR="001518C8" w:rsidRPr="001327FC">
        <w:rPr>
          <w:bCs/>
          <w:iCs/>
          <w:sz w:val="28"/>
          <w:szCs w:val="28"/>
          <w:lang w:val="vi-VN" w:eastAsia="en-AU"/>
        </w:rPr>
        <w:t xml:space="preserve">có </w:t>
      </w:r>
      <w:r w:rsidR="001518C8" w:rsidRPr="001327FC">
        <w:rPr>
          <w:bCs/>
          <w:iCs/>
          <w:sz w:val="28"/>
          <w:szCs w:val="28"/>
          <w:lang w:val="nl-NL" w:eastAsia="en-AU"/>
        </w:rPr>
        <w:t>hiệu lực tại thời điểm đàm phán giá dịch vụ phát điện</w:t>
      </w:r>
      <w:r w:rsidR="001518C8" w:rsidRPr="001327FC">
        <w:rPr>
          <w:sz w:val="28"/>
          <w:szCs w:val="28"/>
        </w:rPr>
        <w:t xml:space="preserve"> </w:t>
      </w:r>
      <w:r w:rsidR="001518C8" w:rsidRPr="001327FC">
        <w:rPr>
          <w:sz w:val="28"/>
          <w:szCs w:val="28"/>
          <w:lang w:val="vi-VN"/>
        </w:rPr>
        <w:t xml:space="preserve">được sử dụng để tính toán giá dịch vụ phát điện, bao gồm toàn bộ chi phí thuộc trách nhiệm đầu tư của bên bán điện tính đến điểm đấu nối của </w:t>
      </w:r>
      <w:r w:rsidR="00F13F19">
        <w:rPr>
          <w:sz w:val="28"/>
          <w:szCs w:val="28"/>
        </w:rPr>
        <w:t>hệ thống pin lưu trữ</w:t>
      </w:r>
      <w:r w:rsidR="00553D1F" w:rsidRPr="003D7ECD">
        <w:rPr>
          <w:sz w:val="28"/>
          <w:szCs w:val="28"/>
          <w:lang w:val="vi-VN"/>
        </w:rPr>
        <w:t xml:space="preserve"> năng lượng</w:t>
      </w:r>
      <w:r w:rsidR="001518C8" w:rsidRPr="001327FC">
        <w:rPr>
          <w:sz w:val="28"/>
          <w:szCs w:val="28"/>
          <w:lang w:val="vi-VN"/>
        </w:rPr>
        <w:t xml:space="preserve"> gồm các hạng mục: </w:t>
      </w:r>
      <w:r w:rsidR="00F13F19">
        <w:rPr>
          <w:sz w:val="28"/>
          <w:szCs w:val="28"/>
        </w:rPr>
        <w:t>hệ thống pin lưu trữ</w:t>
      </w:r>
      <w:r w:rsidR="00553D1F" w:rsidRPr="003D7ECD">
        <w:rPr>
          <w:sz w:val="28"/>
          <w:szCs w:val="28"/>
          <w:lang w:val="vi-VN"/>
        </w:rPr>
        <w:t xml:space="preserve"> năng lượng</w:t>
      </w:r>
      <w:r w:rsidR="001518C8" w:rsidRPr="001327FC">
        <w:rPr>
          <w:sz w:val="28"/>
          <w:szCs w:val="28"/>
          <w:lang w:val="vi-VN"/>
        </w:rPr>
        <w:t>;</w:t>
      </w:r>
      <w:r w:rsidR="001518C8" w:rsidRPr="001327FC">
        <w:rPr>
          <w:sz w:val="28"/>
          <w:szCs w:val="28"/>
          <w:lang w:val="nl-NL"/>
        </w:rPr>
        <w:t xml:space="preserve"> cơ sở hạ tầng, chi phí đầu tư lưới điện từ </w:t>
      </w:r>
      <w:r w:rsidR="00F13F19">
        <w:rPr>
          <w:sz w:val="28"/>
          <w:szCs w:val="28"/>
        </w:rPr>
        <w:t>hệ thống pin lưu trữ</w:t>
      </w:r>
      <w:r w:rsidR="00553D1F" w:rsidRPr="003D7ECD">
        <w:rPr>
          <w:sz w:val="28"/>
          <w:szCs w:val="28"/>
          <w:lang w:val="vi-VN"/>
        </w:rPr>
        <w:t xml:space="preserve"> năng lượng</w:t>
      </w:r>
      <w:r w:rsidR="001518C8" w:rsidRPr="001327FC">
        <w:rPr>
          <w:sz w:val="28"/>
          <w:szCs w:val="28"/>
          <w:lang w:val="nl-NL"/>
        </w:rPr>
        <w:t xml:space="preserve"> đến điểm đấu nối, các chi phí liên quan khác</w:t>
      </w:r>
      <w:r w:rsidR="001518C8">
        <w:rPr>
          <w:sz w:val="28"/>
          <w:szCs w:val="28"/>
          <w:lang w:val="nl-NL"/>
        </w:rPr>
        <w:t>;</w:t>
      </w:r>
    </w:p>
    <w:p w14:paraId="3DD1D1FC" w14:textId="77777777" w:rsidR="00C51671" w:rsidRPr="001518C8" w:rsidRDefault="00322662" w:rsidP="00990044">
      <w:pPr>
        <w:pStyle w:val="ListwNr1Char"/>
        <w:spacing w:before="120" w:after="120" w:line="252" w:lineRule="auto"/>
        <w:ind w:firstLine="567"/>
        <w:jc w:val="both"/>
        <w:rPr>
          <w:sz w:val="28"/>
          <w:lang w:val="vi-VN"/>
        </w:rPr>
      </w:pPr>
      <w:r>
        <w:rPr>
          <w:sz w:val="28"/>
          <w:lang w:val="vi-VN"/>
        </w:rPr>
        <w:t>b</w:t>
      </w:r>
      <w:r w:rsidR="00661C9B" w:rsidRPr="00544D70">
        <w:rPr>
          <w:sz w:val="28"/>
          <w:lang w:val="vi-VN"/>
        </w:rPr>
        <w:t xml:space="preserve">) </w:t>
      </w:r>
      <w:r w:rsidR="00334B7A" w:rsidRPr="001327FC">
        <w:rPr>
          <w:sz w:val="28"/>
          <w:lang w:val="vi-VN"/>
        </w:rPr>
        <w:t xml:space="preserve">Đời sống kinh tế: </w:t>
      </w:r>
      <w:r w:rsidR="009917C1">
        <w:rPr>
          <w:sz w:val="28"/>
          <w:lang w:val="nl-NL"/>
        </w:rPr>
        <w:t>quy định taị điểm c khoản 1 Điều 3 Thông tư này</w:t>
      </w:r>
      <w:r w:rsidR="00FE540B">
        <w:rPr>
          <w:sz w:val="28"/>
          <w:lang w:val="nl-NL"/>
        </w:rPr>
        <w:t xml:space="preserve"> hoặc do bán điện và bên mua điện thỏa thuận</w:t>
      </w:r>
      <w:r w:rsidR="00334B7A" w:rsidRPr="00FF2080">
        <w:rPr>
          <w:sz w:val="28"/>
          <w:lang w:val="nl-NL"/>
        </w:rPr>
        <w:t>;</w:t>
      </w:r>
    </w:p>
    <w:p w14:paraId="357187C4" w14:textId="77777777" w:rsidR="002D7054" w:rsidRDefault="00322662" w:rsidP="00990044">
      <w:pPr>
        <w:pStyle w:val="ListwNr1Char"/>
        <w:widowControl w:val="0"/>
        <w:tabs>
          <w:tab w:val="left" w:pos="851"/>
        </w:tabs>
        <w:spacing w:before="120" w:after="120" w:line="252" w:lineRule="auto"/>
        <w:ind w:firstLine="567"/>
        <w:jc w:val="both"/>
        <w:rPr>
          <w:sz w:val="28"/>
          <w:szCs w:val="28"/>
          <w:lang w:val="vi-VN"/>
        </w:rPr>
      </w:pPr>
      <w:r>
        <w:rPr>
          <w:sz w:val="28"/>
          <w:lang w:val="nl-NL"/>
        </w:rPr>
        <w:t>c</w:t>
      </w:r>
      <w:r w:rsidR="00661C9B">
        <w:rPr>
          <w:sz w:val="28"/>
          <w:lang w:val="nl-NL"/>
        </w:rPr>
        <w:t xml:space="preserve">) </w:t>
      </w:r>
      <w:r w:rsidR="00CB165D">
        <w:rPr>
          <w:sz w:val="28"/>
          <w:szCs w:val="28"/>
          <w:lang w:val="vi-VN"/>
        </w:rPr>
        <w:t xml:space="preserve">Công suất lắp đặt của </w:t>
      </w:r>
      <w:r w:rsidR="00F13F19">
        <w:rPr>
          <w:sz w:val="28"/>
          <w:szCs w:val="28"/>
        </w:rPr>
        <w:t>hệ thống pin lưu trữ</w:t>
      </w:r>
      <w:r w:rsidR="00CB165D">
        <w:rPr>
          <w:sz w:val="28"/>
          <w:szCs w:val="28"/>
          <w:lang w:val="vi-VN"/>
        </w:rPr>
        <w:t xml:space="preserve"> theo thiết kế được duyệt (kW);</w:t>
      </w:r>
      <w:r w:rsidR="00CB165D" w:rsidRPr="001327FC">
        <w:rPr>
          <w:sz w:val="28"/>
          <w:szCs w:val="28"/>
          <w:lang w:val="vi-VN"/>
        </w:rPr>
        <w:t xml:space="preserve">  </w:t>
      </w:r>
      <w:bookmarkStart w:id="6" w:name="dieu_7"/>
    </w:p>
    <w:p w14:paraId="5F722E29" w14:textId="77777777" w:rsidR="001518C8" w:rsidRPr="001327FC" w:rsidRDefault="00322662" w:rsidP="00990044">
      <w:pPr>
        <w:pStyle w:val="ListwNr1Char"/>
        <w:widowControl w:val="0"/>
        <w:tabs>
          <w:tab w:val="left" w:pos="851"/>
        </w:tabs>
        <w:spacing w:before="120" w:after="120" w:line="252" w:lineRule="auto"/>
        <w:ind w:firstLine="567"/>
        <w:jc w:val="both"/>
        <w:rPr>
          <w:sz w:val="28"/>
          <w:lang w:val="vi-VN"/>
        </w:rPr>
      </w:pPr>
      <w:r w:rsidRPr="003D7ECD">
        <w:rPr>
          <w:sz w:val="28"/>
          <w:szCs w:val="28"/>
          <w:lang w:val="vi-VN"/>
        </w:rPr>
        <w:t>d</w:t>
      </w:r>
      <w:r w:rsidR="001518C8" w:rsidRPr="001327FC">
        <w:rPr>
          <w:sz w:val="28"/>
          <w:szCs w:val="28"/>
          <w:lang w:val="vi-VN"/>
        </w:rPr>
        <w:t>)</w:t>
      </w:r>
      <w:r w:rsidR="001518C8" w:rsidRPr="001327FC">
        <w:rPr>
          <w:sz w:val="28"/>
          <w:lang w:val="vi-VN"/>
        </w:rPr>
        <w:t xml:space="preserve"> Thời gian trích khấu hao từng nhóm tài sản cố định chính (năm): Xác định trên cơ sở thời gian trích khấu hao của từng nhóm tài sản cố định chính theo khung thời gian trích khấu hao </w:t>
      </w:r>
      <w:r w:rsidR="001518C8" w:rsidRPr="00FF2080">
        <w:rPr>
          <w:sz w:val="28"/>
          <w:lang w:val="vi-VN"/>
        </w:rPr>
        <w:t xml:space="preserve">theo </w:t>
      </w:r>
      <w:r w:rsidR="001518C8" w:rsidRPr="001327FC">
        <w:rPr>
          <w:sz w:val="28"/>
          <w:lang w:val="vi-VN"/>
        </w:rPr>
        <w:t>quy định</w:t>
      </w:r>
      <w:r w:rsidR="001518C8" w:rsidRPr="00FF2080">
        <w:rPr>
          <w:sz w:val="28"/>
          <w:lang w:val="vi-VN"/>
        </w:rPr>
        <w:t xml:space="preserve"> của</w:t>
      </w:r>
      <w:r w:rsidR="001518C8" w:rsidRPr="001327FC">
        <w:rPr>
          <w:sz w:val="28"/>
          <w:lang w:val="vi-VN"/>
        </w:rPr>
        <w:t xml:space="preserve"> pháp luật </w:t>
      </w:r>
      <w:r w:rsidR="001518C8" w:rsidRPr="00FF2080">
        <w:rPr>
          <w:sz w:val="28"/>
          <w:lang w:val="vi-VN"/>
        </w:rPr>
        <w:t xml:space="preserve">có liên quan </w:t>
      </w:r>
      <w:r w:rsidR="001518C8" w:rsidRPr="001327FC">
        <w:rPr>
          <w:sz w:val="28"/>
          <w:lang w:val="vi-VN"/>
        </w:rPr>
        <w:t>trong từng thời kỳ hoặc văn bản của cơ quan nhà nước có thẩm quyền cho phép trích khấu hao khác (nếu có)</w:t>
      </w:r>
      <w:r w:rsidR="001518C8" w:rsidRPr="00FF2080">
        <w:rPr>
          <w:sz w:val="28"/>
          <w:lang w:val="vi-VN"/>
        </w:rPr>
        <w:t>;</w:t>
      </w:r>
    </w:p>
    <w:p w14:paraId="3A61D16F" w14:textId="77777777" w:rsidR="001518C8" w:rsidRPr="001327FC" w:rsidRDefault="00322662" w:rsidP="00990044">
      <w:pPr>
        <w:pStyle w:val="ListwNr1Char"/>
        <w:widowControl w:val="0"/>
        <w:tabs>
          <w:tab w:val="left" w:pos="851"/>
        </w:tabs>
        <w:spacing w:before="120" w:after="120" w:line="252" w:lineRule="auto"/>
        <w:ind w:firstLine="567"/>
        <w:jc w:val="both"/>
        <w:rPr>
          <w:sz w:val="28"/>
          <w:lang w:val="vi-VN"/>
        </w:rPr>
      </w:pPr>
      <w:r w:rsidRPr="003D7ECD">
        <w:rPr>
          <w:sz w:val="28"/>
          <w:lang w:val="vi-VN"/>
        </w:rPr>
        <w:t>đ</w:t>
      </w:r>
      <w:r w:rsidR="001518C8" w:rsidRPr="001327FC">
        <w:rPr>
          <w:sz w:val="28"/>
          <w:lang w:val="vi-VN"/>
        </w:rPr>
        <w:t>) Tỷ lệ vốn chủ sở hữu, vốn vay và phân kỳ vốn đầu tư trong tổng mức đầu tư</w:t>
      </w:r>
      <w:r w:rsidR="001518C8" w:rsidRPr="00FF2080">
        <w:rPr>
          <w:sz w:val="28"/>
          <w:lang w:val="vi-VN"/>
        </w:rPr>
        <w:t xml:space="preserve"> đ</w:t>
      </w:r>
      <w:r w:rsidR="001518C8" w:rsidRPr="001327FC">
        <w:rPr>
          <w:sz w:val="28"/>
          <w:lang w:val="vi-VN"/>
        </w:rPr>
        <w:t xml:space="preserve">ược xác định </w:t>
      </w:r>
      <w:r w:rsidR="001518C8" w:rsidRPr="00FF2080">
        <w:rPr>
          <w:sz w:val="28"/>
          <w:lang w:val="vi-VN"/>
        </w:rPr>
        <w:t>theo</w:t>
      </w:r>
      <w:r w:rsidR="001518C8" w:rsidRPr="001327FC">
        <w:rPr>
          <w:sz w:val="28"/>
          <w:lang w:val="vi-VN"/>
        </w:rPr>
        <w:t xml:space="preserve"> quyết định phê duyệt dự án đầu tư, thực tế huy động vốn cho dự án tại thời điểm đàm phán, phù hợp với quy định do cơ quan nhà </w:t>
      </w:r>
      <w:r w:rsidR="001518C8" w:rsidRPr="001327FC">
        <w:rPr>
          <w:sz w:val="28"/>
          <w:lang w:val="vi-VN"/>
        </w:rPr>
        <w:lastRenderedPageBreak/>
        <w:t>nước có thẩm quyền ban hành. Tỷ lệ vốn chủ sở hữu tối thiểu là 15% tổng mức đầu tư dự án</w:t>
      </w:r>
      <w:r w:rsidR="001518C8" w:rsidRPr="00FF2080">
        <w:rPr>
          <w:sz w:val="28"/>
          <w:lang w:val="vi-VN"/>
        </w:rPr>
        <w:t>;</w:t>
      </w:r>
    </w:p>
    <w:p w14:paraId="55AC5070" w14:textId="77777777" w:rsidR="001518C8" w:rsidRPr="001327FC" w:rsidRDefault="001518C8" w:rsidP="00990044">
      <w:pPr>
        <w:pStyle w:val="ListwNr1Char"/>
        <w:widowControl w:val="0"/>
        <w:tabs>
          <w:tab w:val="left" w:pos="851"/>
        </w:tabs>
        <w:spacing w:before="120" w:after="120" w:line="252" w:lineRule="auto"/>
        <w:ind w:firstLine="567"/>
        <w:jc w:val="both"/>
        <w:rPr>
          <w:sz w:val="28"/>
          <w:lang w:val="vi-VN"/>
        </w:rPr>
      </w:pPr>
      <w:r w:rsidRPr="003D7ECD">
        <w:rPr>
          <w:sz w:val="28"/>
          <w:lang w:val="vi-VN"/>
        </w:rPr>
        <w:t>e</w:t>
      </w:r>
      <w:r w:rsidRPr="001327FC">
        <w:rPr>
          <w:sz w:val="28"/>
          <w:lang w:val="vi-VN"/>
        </w:rPr>
        <w:t xml:space="preserve">) Lãi suất vay vốn và thời gian trả nợ vay trong thời gian vận hành: </w:t>
      </w:r>
      <w:r w:rsidRPr="00FF2080">
        <w:rPr>
          <w:sz w:val="28"/>
          <w:lang w:val="vi-VN"/>
        </w:rPr>
        <w:t>đ</w:t>
      </w:r>
      <w:r w:rsidRPr="001327FC">
        <w:rPr>
          <w:sz w:val="28"/>
          <w:lang w:val="vi-VN"/>
        </w:rPr>
        <w:t xml:space="preserve">ược xác định </w:t>
      </w:r>
      <w:r w:rsidRPr="00FF2080">
        <w:rPr>
          <w:sz w:val="28"/>
          <w:lang w:val="vi-VN"/>
        </w:rPr>
        <w:t>trên cơ sở</w:t>
      </w:r>
      <w:r w:rsidRPr="001327FC">
        <w:rPr>
          <w:sz w:val="28"/>
          <w:lang w:val="vi-VN"/>
        </w:rPr>
        <w:t xml:space="preserve"> hợp đồng vay vốn, các văn bản, tài liệu giữa chủ đầu tư và các tổ chức tín dụng, ngân hàng cho vay.</w:t>
      </w:r>
    </w:p>
    <w:p w14:paraId="4E96AC9B" w14:textId="77777777" w:rsidR="001518C8" w:rsidRDefault="001518C8" w:rsidP="00990044">
      <w:pPr>
        <w:widowControl w:val="0"/>
        <w:spacing w:before="120" w:after="120" w:line="252" w:lineRule="auto"/>
        <w:ind w:firstLine="540"/>
        <w:jc w:val="both"/>
        <w:rPr>
          <w:sz w:val="28"/>
          <w:lang w:val="vi-VN"/>
        </w:rPr>
      </w:pPr>
      <w:r w:rsidRPr="001327FC">
        <w:rPr>
          <w:sz w:val="28"/>
          <w:lang w:val="vi-VN"/>
        </w:rPr>
        <w:t xml:space="preserve">g) Thuế suất thuế thu nhập doanh nghiệp, các loại thuế, phí khác: Xác định theo quy định của pháp luật </w:t>
      </w:r>
      <w:r w:rsidRPr="00FF2080">
        <w:rPr>
          <w:sz w:val="28"/>
          <w:lang w:val="vi-VN"/>
        </w:rPr>
        <w:t xml:space="preserve">có </w:t>
      </w:r>
      <w:r w:rsidRPr="001327FC">
        <w:rPr>
          <w:sz w:val="28"/>
          <w:lang w:val="vi-VN"/>
        </w:rPr>
        <w:t>liên quan.</w:t>
      </w:r>
    </w:p>
    <w:p w14:paraId="0568A0EF" w14:textId="77777777" w:rsidR="00DB35AA" w:rsidRPr="003D7ECD" w:rsidRDefault="00350635" w:rsidP="00990044">
      <w:pPr>
        <w:widowControl w:val="0"/>
        <w:spacing w:before="120" w:after="120" w:line="252" w:lineRule="auto"/>
        <w:ind w:firstLine="540"/>
        <w:jc w:val="both"/>
        <w:rPr>
          <w:sz w:val="28"/>
          <w:lang w:val="vi-VN"/>
        </w:rPr>
      </w:pPr>
      <w:r w:rsidRPr="003D7ECD">
        <w:rPr>
          <w:b/>
          <w:bCs/>
          <w:color w:val="000000"/>
          <w:sz w:val="28"/>
          <w:szCs w:val="28"/>
          <w:lang w:val="vi-VN"/>
        </w:rPr>
        <w:t>Điề</w:t>
      </w:r>
      <w:r w:rsidR="00E417D3" w:rsidRPr="003D7ECD">
        <w:rPr>
          <w:b/>
          <w:bCs/>
          <w:color w:val="000000"/>
          <w:sz w:val="28"/>
          <w:szCs w:val="28"/>
          <w:lang w:val="vi-VN"/>
        </w:rPr>
        <w:t>u 8</w:t>
      </w:r>
      <w:r w:rsidRPr="003D7ECD">
        <w:rPr>
          <w:b/>
          <w:bCs/>
          <w:color w:val="000000"/>
          <w:sz w:val="28"/>
          <w:szCs w:val="28"/>
          <w:lang w:val="vi-VN"/>
        </w:rPr>
        <w:t xml:space="preserve">. Phương pháp xây dựng giá vận hành và bảo dưỡng cố định </w:t>
      </w:r>
      <w:bookmarkEnd w:id="6"/>
    </w:p>
    <w:p w14:paraId="19F2B683" w14:textId="77777777" w:rsidR="00E053EE" w:rsidRPr="005B3C8A" w:rsidRDefault="00CE0906" w:rsidP="00990044">
      <w:pPr>
        <w:pStyle w:val="ListwNr1Char"/>
        <w:widowControl w:val="0"/>
        <w:spacing w:before="120" w:after="120" w:line="252" w:lineRule="auto"/>
        <w:ind w:firstLine="568"/>
        <w:jc w:val="both"/>
        <w:rPr>
          <w:sz w:val="28"/>
          <w:lang w:val="vi-VN"/>
        </w:rPr>
      </w:pPr>
      <w:bookmarkStart w:id="7" w:name="dieu_8"/>
      <w:r w:rsidRPr="003D7ECD">
        <w:rPr>
          <w:sz w:val="28"/>
          <w:lang w:val="vi-VN"/>
        </w:rPr>
        <w:t xml:space="preserve">Giá vận hành và bảo dưỡng cố định </w:t>
      </w:r>
      <w:r w:rsidR="00A85943" w:rsidRPr="003D7ECD">
        <w:rPr>
          <w:sz w:val="28"/>
          <w:lang w:val="vi-VN"/>
        </w:rPr>
        <w:t>N</w:t>
      </w:r>
      <w:r w:rsidRPr="003D7ECD">
        <w:rPr>
          <w:sz w:val="28"/>
          <w:lang w:val="vi-VN"/>
        </w:rPr>
        <w:t xml:space="preserve">ăm cơ sở </w:t>
      </w:r>
      <w:r w:rsidRPr="001327FC">
        <w:rPr>
          <w:sz w:val="28"/>
          <w:lang w:val="vi-VN"/>
        </w:rPr>
        <w:t>FOMC</w:t>
      </w:r>
      <w:r>
        <w:rPr>
          <w:sz w:val="28"/>
          <w:vertAlign w:val="subscript"/>
          <w:lang w:val="vi-VN"/>
        </w:rPr>
        <w:t>b</w:t>
      </w:r>
      <w:r w:rsidRPr="001327FC">
        <w:rPr>
          <w:sz w:val="28"/>
          <w:vertAlign w:val="subscript"/>
          <w:lang w:val="vi-VN"/>
        </w:rPr>
        <w:t xml:space="preserve"> </w:t>
      </w:r>
      <w:r>
        <w:rPr>
          <w:sz w:val="28"/>
          <w:lang w:val="vi-VN"/>
        </w:rPr>
        <w:t>(đồng/kW</w:t>
      </w:r>
      <w:r w:rsidR="00F81F67">
        <w:rPr>
          <w:sz w:val="28"/>
          <w:lang w:val="vi-VN"/>
        </w:rPr>
        <w:t>/tháng</w:t>
      </w:r>
      <w:r w:rsidRPr="001327FC">
        <w:rPr>
          <w:sz w:val="28"/>
          <w:lang w:val="vi-VN"/>
        </w:rPr>
        <w:t xml:space="preserve">) </w:t>
      </w:r>
      <w:r w:rsidRPr="003D7ECD">
        <w:rPr>
          <w:sz w:val="28"/>
          <w:lang w:val="vi-VN"/>
        </w:rPr>
        <w:t xml:space="preserve"> được xác định như sau:</w:t>
      </w:r>
    </w:p>
    <w:p w14:paraId="0F507039" w14:textId="77777777" w:rsidR="00931CDF" w:rsidRPr="00931CDF" w:rsidRDefault="00931CDF" w:rsidP="00990044">
      <w:pPr>
        <w:pStyle w:val="ListwNr1Char"/>
        <w:widowControl w:val="0"/>
        <w:spacing w:before="120" w:after="120" w:line="252" w:lineRule="auto"/>
        <w:ind w:firstLine="567"/>
        <w:jc w:val="center"/>
        <w:rPr>
          <w:sz w:val="28"/>
          <w:szCs w:val="28"/>
          <w:lang w:val="vi-VN"/>
        </w:rPr>
      </w:pPr>
      <w:r w:rsidRPr="001327FC">
        <w:rPr>
          <w:sz w:val="28"/>
          <w:lang w:val="vi-VN"/>
        </w:rPr>
        <w:t>FOMC</w:t>
      </w:r>
      <w:r>
        <w:rPr>
          <w:sz w:val="28"/>
          <w:vertAlign w:val="subscript"/>
          <w:lang w:val="vi-VN"/>
        </w:rPr>
        <w:t xml:space="preserve">b = </w:t>
      </w:r>
      <w:r w:rsidRPr="009E2519">
        <w:rPr>
          <w:noProof/>
          <w:position w:val="-12"/>
          <w:sz w:val="28"/>
          <w:szCs w:val="28"/>
        </w:rPr>
        <w:object w:dxaOrig="920" w:dyaOrig="380" w14:anchorId="326BBEFE">
          <v:shape id="_x0000_i1028" type="#_x0000_t75" style="width:57.6pt;height:22.7pt" o:ole="">
            <v:imagedata r:id="rId14" o:title=""/>
          </v:shape>
          <o:OLEObject Type="Embed" ProgID="Equation.DSMT4" ShapeID="_x0000_i1028" DrawAspect="Content" ObjectID="_1819557995" r:id="rId15"/>
        </w:object>
      </w:r>
      <w:r>
        <w:rPr>
          <w:noProof/>
          <w:sz w:val="28"/>
          <w:szCs w:val="28"/>
          <w:lang w:val="vi-VN"/>
        </w:rPr>
        <w:t xml:space="preserve"> + </w:t>
      </w:r>
      <w:r w:rsidRPr="009E2519">
        <w:rPr>
          <w:noProof/>
          <w:position w:val="-12"/>
          <w:sz w:val="28"/>
          <w:szCs w:val="28"/>
        </w:rPr>
        <w:object w:dxaOrig="900" w:dyaOrig="380" w14:anchorId="6A8AEE76">
          <v:shape id="_x0000_i1029" type="#_x0000_t75" style="width:56.3pt;height:22.7pt" o:ole="">
            <v:imagedata r:id="rId16" o:title=""/>
          </v:shape>
          <o:OLEObject Type="Embed" ProgID="Equation.DSMT4" ShapeID="_x0000_i1029" DrawAspect="Content" ObjectID="_1819557996" r:id="rId17"/>
        </w:object>
      </w:r>
    </w:p>
    <w:p w14:paraId="1BEDE9C4" w14:textId="77777777" w:rsidR="007D4F7F" w:rsidRPr="001327FC" w:rsidRDefault="007D4F7F" w:rsidP="00990044">
      <w:pPr>
        <w:pStyle w:val="ListwNr1Char"/>
        <w:widowControl w:val="0"/>
        <w:spacing w:before="120" w:after="120" w:line="252" w:lineRule="auto"/>
        <w:ind w:firstLine="567"/>
        <w:jc w:val="both"/>
        <w:rPr>
          <w:sz w:val="28"/>
          <w:szCs w:val="28"/>
          <w:lang w:val="vi-VN"/>
        </w:rPr>
      </w:pPr>
      <w:r w:rsidRPr="001327FC">
        <w:rPr>
          <w:sz w:val="28"/>
          <w:szCs w:val="28"/>
          <w:lang w:val="vi-VN"/>
        </w:rPr>
        <w:t>Trong đó:</w:t>
      </w:r>
    </w:p>
    <w:tbl>
      <w:tblPr>
        <w:tblW w:w="4628" w:type="pct"/>
        <w:tblInd w:w="675" w:type="dxa"/>
        <w:tblLook w:val="04A0" w:firstRow="1" w:lastRow="0" w:firstColumn="1" w:lastColumn="0" w:noHBand="0" w:noVBand="1"/>
      </w:tblPr>
      <w:tblGrid>
        <w:gridCol w:w="1389"/>
        <w:gridCol w:w="6877"/>
      </w:tblGrid>
      <w:tr w:rsidR="007D4F7F" w:rsidRPr="003D7ECD" w14:paraId="060E1E8F" w14:textId="77777777" w:rsidTr="00931CDF">
        <w:tc>
          <w:tcPr>
            <w:tcW w:w="840" w:type="pct"/>
          </w:tcPr>
          <w:p w14:paraId="112DBA61" w14:textId="6695300D" w:rsidR="007D4F7F" w:rsidRPr="001327FC" w:rsidRDefault="009E2519" w:rsidP="00990044">
            <w:pPr>
              <w:pStyle w:val="ListwNr1Char"/>
              <w:widowControl w:val="0"/>
              <w:spacing w:before="120" w:after="120" w:line="252" w:lineRule="auto"/>
              <w:jc w:val="both"/>
              <w:rPr>
                <w:sz w:val="28"/>
                <w:szCs w:val="28"/>
                <w:lang w:val="vi-VN"/>
              </w:rPr>
            </w:pPr>
            <w:r w:rsidRPr="009E2519">
              <w:rPr>
                <w:noProof/>
                <w:position w:val="-12"/>
                <w:sz w:val="28"/>
                <w:szCs w:val="28"/>
              </w:rPr>
              <w:object w:dxaOrig="920" w:dyaOrig="380" w14:anchorId="6EEB1D0D">
                <v:shape id="_x0000_i1030" type="#_x0000_t75" style="width:57.6pt;height:22.7pt" o:ole="">
                  <v:imagedata r:id="rId14" o:title=""/>
                </v:shape>
                <o:OLEObject Type="Embed" ProgID="Equation.DSMT4" ShapeID="_x0000_i1030" DrawAspect="Content" ObjectID="_1819557997" r:id="rId18"/>
              </w:object>
            </w:r>
            <w:r>
              <w:rPr>
                <w:noProof/>
                <w:sz w:val="28"/>
                <w:szCs w:val="28"/>
                <w:lang w:val="en-US"/>
              </w:rPr>
              <w:t>:</w:t>
            </w:r>
            <w:r w:rsidR="007D4F7F" w:rsidRPr="007D4F7F">
              <w:rPr>
                <w:sz w:val="28"/>
                <w:szCs w:val="28"/>
                <w:lang w:val="vi-VN"/>
              </w:rPr>
              <w:fldChar w:fldCharType="begin"/>
            </w:r>
            <w:r w:rsidR="007D4F7F" w:rsidRPr="007D4F7F">
              <w:rPr>
                <w:sz w:val="28"/>
                <w:szCs w:val="28"/>
                <w:lang w:val="vi-VN"/>
              </w:rPr>
              <w:instrText xml:space="preserve"> QUOTE </w:instrText>
            </w:r>
            <m:oMath>
              <m:r>
                <m:rPr>
                  <m:nor/>
                </m:rPr>
                <w:rPr>
                  <w:rFonts w:ascii="Cambria Math"/>
                  <w:sz w:val="28"/>
                  <w:szCs w:val="28"/>
                  <w:lang w:val="vi-VN"/>
                </w:rPr>
                <m:t>FOM</m:t>
              </m:r>
              <m:sSubSup>
                <m:sSubSupPr>
                  <m:ctrlPr>
                    <w:rPr>
                      <w:rFonts w:ascii="Cambria Math" w:hAnsi="Cambria Math"/>
                      <w:sz w:val="28"/>
                      <w:szCs w:val="28"/>
                      <w:lang w:val="vi-VN"/>
                    </w:rPr>
                  </m:ctrlPr>
                </m:sSubSupPr>
                <m:e>
                  <m:r>
                    <m:rPr>
                      <m:nor/>
                    </m:rPr>
                    <w:rPr>
                      <w:rFonts w:ascii="Cambria Math"/>
                      <w:sz w:val="28"/>
                      <w:szCs w:val="28"/>
                      <w:lang w:val="vi-VN"/>
                    </w:rPr>
                    <m:t>C</m:t>
                  </m:r>
                </m:e>
                <m:sub>
                  <m:r>
                    <m:rPr>
                      <m:sty m:val="p"/>
                    </m:rPr>
                    <w:rPr>
                      <w:rFonts w:ascii="Cambria Math"/>
                      <w:sz w:val="28"/>
                      <w:szCs w:val="28"/>
                      <w:lang w:val="vi-VN"/>
                    </w:rPr>
                    <m:t>b</m:t>
                  </m:r>
                  <m:ctrlPr>
                    <w:rPr>
                      <w:rFonts w:ascii="Cambria Math" w:hAnsi="Cambria Math"/>
                      <w:i/>
                      <w:sz w:val="28"/>
                      <w:szCs w:val="28"/>
                      <w:lang w:val="vi-VN"/>
                    </w:rPr>
                  </m:ctrlPr>
                </m:sub>
                <m:sup>
                  <m:r>
                    <m:rPr>
                      <m:nor/>
                    </m:rPr>
                    <w:rPr>
                      <w:rFonts w:ascii="Cambria Math"/>
                      <w:sz w:val="28"/>
                      <w:szCs w:val="28"/>
                      <w:lang w:val="vi-VN"/>
                    </w:rPr>
                    <m:t>scl</m:t>
                  </m:r>
                </m:sup>
              </m:sSubSup>
            </m:oMath>
            <w:r w:rsidR="007D4F7F" w:rsidRPr="007D4F7F">
              <w:rPr>
                <w:sz w:val="28"/>
                <w:szCs w:val="28"/>
                <w:lang w:val="vi-VN"/>
              </w:rPr>
              <w:instrText xml:space="preserve"> </w:instrText>
            </w:r>
            <w:r w:rsidR="007D4F7F" w:rsidRPr="007D4F7F">
              <w:rPr>
                <w:sz w:val="28"/>
                <w:szCs w:val="28"/>
                <w:lang w:val="vi-VN"/>
              </w:rPr>
              <w:fldChar w:fldCharType="separate"/>
            </w:r>
            <w:r w:rsidR="007D4F7F" w:rsidRPr="007D4F7F">
              <w:rPr>
                <w:sz w:val="28"/>
                <w:szCs w:val="28"/>
                <w:lang w:val="vi-VN"/>
              </w:rPr>
              <w:fldChar w:fldCharType="end"/>
            </w:r>
          </w:p>
        </w:tc>
        <w:tc>
          <w:tcPr>
            <w:tcW w:w="4160" w:type="pct"/>
          </w:tcPr>
          <w:p w14:paraId="2253DB3B" w14:textId="77777777" w:rsidR="007D4F7F" w:rsidRPr="001327FC" w:rsidRDefault="007D4F7F" w:rsidP="00990044">
            <w:pPr>
              <w:widowControl w:val="0"/>
              <w:spacing w:before="120" w:after="120" w:line="252" w:lineRule="auto"/>
              <w:jc w:val="both"/>
              <w:rPr>
                <w:sz w:val="28"/>
                <w:szCs w:val="28"/>
                <w:lang w:val="vi-VN"/>
              </w:rPr>
            </w:pPr>
            <w:r w:rsidRPr="001327FC">
              <w:rPr>
                <w:sz w:val="28"/>
                <w:szCs w:val="28"/>
                <w:lang w:val="vi-VN"/>
              </w:rPr>
              <w:t>Giá vận hành và bảo dưỡng theo chi phí sửa chữa lớn và các chi phí khác</w:t>
            </w:r>
            <w:r w:rsidRPr="001327FC">
              <w:rPr>
                <w:sz w:val="28"/>
                <w:lang w:val="vi-VN"/>
              </w:rPr>
              <w:t xml:space="preserve"> năm cơ sở</w:t>
            </w:r>
            <w:r w:rsidRPr="001327FC">
              <w:rPr>
                <w:sz w:val="28"/>
                <w:szCs w:val="28"/>
                <w:lang w:val="vi-VN"/>
              </w:rPr>
              <w:t>,</w:t>
            </w:r>
            <w:r w:rsidRPr="001327FC">
              <w:rPr>
                <w:sz w:val="28"/>
                <w:lang w:val="vi-VN"/>
              </w:rPr>
              <w:t xml:space="preserve"> được xác định theo quy định tại khoản 1 Điều này (</w:t>
            </w:r>
            <w:r w:rsidR="00931CDF">
              <w:rPr>
                <w:sz w:val="28"/>
                <w:lang w:val="vi-VN"/>
              </w:rPr>
              <w:t>đồng</w:t>
            </w:r>
            <w:r w:rsidR="00E053EE" w:rsidRPr="003D7ECD">
              <w:rPr>
                <w:sz w:val="28"/>
                <w:szCs w:val="28"/>
                <w:lang w:val="vi-VN"/>
              </w:rPr>
              <w:t>/</w:t>
            </w:r>
            <w:r w:rsidR="009E2519">
              <w:rPr>
                <w:sz w:val="28"/>
                <w:szCs w:val="28"/>
                <w:lang w:val="vi-VN"/>
              </w:rPr>
              <w:t>k</w:t>
            </w:r>
            <w:r w:rsidR="00931CDF">
              <w:rPr>
                <w:sz w:val="28"/>
                <w:szCs w:val="28"/>
                <w:lang w:val="vi-VN"/>
              </w:rPr>
              <w:t>W</w:t>
            </w:r>
            <w:r w:rsidR="009E0D34">
              <w:rPr>
                <w:sz w:val="28"/>
                <w:szCs w:val="28"/>
                <w:lang w:val="vi-VN"/>
              </w:rPr>
              <w:t>/tháng</w:t>
            </w:r>
            <w:r w:rsidRPr="001327FC">
              <w:rPr>
                <w:sz w:val="28"/>
                <w:lang w:val="vi-VN"/>
              </w:rPr>
              <w:t xml:space="preserve">); </w:t>
            </w:r>
          </w:p>
        </w:tc>
      </w:tr>
      <w:tr w:rsidR="007D4F7F" w:rsidRPr="006D23E6" w14:paraId="0C3831BA" w14:textId="77777777" w:rsidTr="00931CDF">
        <w:tc>
          <w:tcPr>
            <w:tcW w:w="840" w:type="pct"/>
          </w:tcPr>
          <w:p w14:paraId="66B7094C" w14:textId="7E281559" w:rsidR="007D4F7F" w:rsidRPr="009E2519" w:rsidRDefault="007D4F7F" w:rsidP="00990044">
            <w:pPr>
              <w:pStyle w:val="ListwNr1Char"/>
              <w:widowControl w:val="0"/>
              <w:spacing w:before="120" w:after="120" w:line="252" w:lineRule="auto"/>
              <w:jc w:val="both"/>
              <w:rPr>
                <w:sz w:val="28"/>
                <w:szCs w:val="28"/>
                <w:lang w:val="en-US"/>
              </w:rPr>
            </w:pPr>
            <w:r w:rsidRPr="007D4F7F">
              <w:rPr>
                <w:sz w:val="28"/>
                <w:szCs w:val="28"/>
                <w:lang w:val="vi-VN"/>
              </w:rPr>
              <w:fldChar w:fldCharType="begin"/>
            </w:r>
            <w:r w:rsidRPr="007D4F7F">
              <w:rPr>
                <w:sz w:val="28"/>
                <w:szCs w:val="28"/>
                <w:lang w:val="vi-VN"/>
              </w:rPr>
              <w:instrText xml:space="preserve"> QUOTE </w:instrText>
            </w:r>
            <m:oMath>
              <m:r>
                <m:rPr>
                  <m:nor/>
                </m:rPr>
                <w:rPr>
                  <w:rFonts w:ascii="Cambria Math"/>
                  <w:sz w:val="28"/>
                  <w:szCs w:val="28"/>
                  <w:lang w:val="vi-VN"/>
                </w:rPr>
                <m:t>FOM</m:t>
              </m:r>
              <m:sSubSup>
                <m:sSubSupPr>
                  <m:ctrlPr>
                    <w:rPr>
                      <w:rFonts w:ascii="Cambria Math" w:hAnsi="Cambria Math"/>
                      <w:sz w:val="28"/>
                      <w:szCs w:val="28"/>
                      <w:lang w:val="vi-VN"/>
                    </w:rPr>
                  </m:ctrlPr>
                </m:sSubSupPr>
                <m:e>
                  <m:r>
                    <m:rPr>
                      <m:nor/>
                    </m:rPr>
                    <w:rPr>
                      <w:rFonts w:ascii="Cambria Math"/>
                      <w:sz w:val="28"/>
                      <w:szCs w:val="28"/>
                      <w:lang w:val="vi-VN"/>
                    </w:rPr>
                    <m:t>C</m:t>
                  </m:r>
                </m:e>
                <m:sub>
                  <m:r>
                    <m:rPr>
                      <m:sty m:val="p"/>
                    </m:rPr>
                    <w:rPr>
                      <w:rFonts w:ascii="Cambria Math"/>
                      <w:sz w:val="28"/>
                      <w:szCs w:val="28"/>
                      <w:lang w:val="vi-VN"/>
                    </w:rPr>
                    <m:t>b</m:t>
                  </m:r>
                  <m:ctrlPr>
                    <w:rPr>
                      <w:rFonts w:ascii="Cambria Math" w:hAnsi="Cambria Math"/>
                      <w:i/>
                      <w:sz w:val="28"/>
                      <w:szCs w:val="28"/>
                      <w:lang w:val="vi-VN"/>
                    </w:rPr>
                  </m:ctrlPr>
                </m:sub>
                <m:sup>
                  <m:r>
                    <m:rPr>
                      <m:nor/>
                    </m:rPr>
                    <w:rPr>
                      <w:rFonts w:ascii="Cambria Math"/>
                      <w:sz w:val="28"/>
                      <w:szCs w:val="28"/>
                      <w:lang w:val="vi-VN"/>
                    </w:rPr>
                    <m:t>nc</m:t>
                  </m:r>
                </m:sup>
              </m:sSubSup>
            </m:oMath>
            <w:r w:rsidRPr="007D4F7F">
              <w:rPr>
                <w:sz w:val="28"/>
                <w:szCs w:val="28"/>
                <w:lang w:val="vi-VN"/>
              </w:rPr>
              <w:instrText xml:space="preserve"> </w:instrText>
            </w:r>
            <w:r w:rsidRPr="007D4F7F">
              <w:rPr>
                <w:sz w:val="28"/>
                <w:szCs w:val="28"/>
                <w:lang w:val="vi-VN"/>
              </w:rPr>
              <w:fldChar w:fldCharType="separate"/>
            </w:r>
            <w:r w:rsidRPr="007D4F7F">
              <w:rPr>
                <w:sz w:val="28"/>
                <w:szCs w:val="28"/>
                <w:lang w:val="vi-VN"/>
              </w:rPr>
              <w:fldChar w:fldCharType="end"/>
            </w:r>
            <w:r w:rsidR="009E2519" w:rsidRPr="009E2519">
              <w:rPr>
                <w:noProof/>
                <w:position w:val="-12"/>
                <w:sz w:val="28"/>
                <w:szCs w:val="28"/>
              </w:rPr>
              <w:object w:dxaOrig="900" w:dyaOrig="380" w14:anchorId="3AAE5F21">
                <v:shape id="_x0000_i1031" type="#_x0000_t75" style="width:56.3pt;height:22.7pt" o:ole="">
                  <v:imagedata r:id="rId16" o:title=""/>
                </v:shape>
                <o:OLEObject Type="Embed" ProgID="Equation.DSMT4" ShapeID="_x0000_i1031" DrawAspect="Content" ObjectID="_1819557998" r:id="rId19"/>
              </w:object>
            </w:r>
            <w:r w:rsidR="009E2519">
              <w:rPr>
                <w:noProof/>
                <w:sz w:val="28"/>
                <w:szCs w:val="28"/>
                <w:lang w:val="en-US"/>
              </w:rPr>
              <w:t>:</w:t>
            </w:r>
          </w:p>
        </w:tc>
        <w:tc>
          <w:tcPr>
            <w:tcW w:w="4160" w:type="pct"/>
          </w:tcPr>
          <w:p w14:paraId="16EC8F0A" w14:textId="77777777" w:rsidR="007D4F7F" w:rsidRPr="001327FC" w:rsidRDefault="007D4F7F" w:rsidP="00990044">
            <w:pPr>
              <w:widowControl w:val="0"/>
              <w:spacing w:before="120" w:after="120" w:line="252" w:lineRule="auto"/>
              <w:jc w:val="both"/>
              <w:rPr>
                <w:sz w:val="28"/>
                <w:szCs w:val="28"/>
                <w:lang w:val="vi-VN"/>
              </w:rPr>
            </w:pPr>
            <w:r w:rsidRPr="001327FC">
              <w:rPr>
                <w:sz w:val="28"/>
                <w:szCs w:val="28"/>
                <w:lang w:val="vi-VN"/>
              </w:rPr>
              <w:t>Giá vận hành và bảo dưỡng theo chi phí nhân công năm cơ sở, được xác định theo quy địn</w:t>
            </w:r>
            <w:r w:rsidR="009E2519">
              <w:rPr>
                <w:sz w:val="28"/>
                <w:szCs w:val="28"/>
                <w:lang w:val="vi-VN"/>
              </w:rPr>
              <w:t>h tại khoản 2 Điều này (</w:t>
            </w:r>
            <w:r w:rsidR="00931CDF">
              <w:rPr>
                <w:sz w:val="28"/>
                <w:szCs w:val="28"/>
                <w:lang w:val="vi-VN"/>
              </w:rPr>
              <w:t>đồng</w:t>
            </w:r>
            <w:r w:rsidR="009E2519">
              <w:rPr>
                <w:sz w:val="28"/>
                <w:szCs w:val="28"/>
                <w:lang w:val="vi-VN"/>
              </w:rPr>
              <w:t>/kW</w:t>
            </w:r>
            <w:r w:rsidR="009E0D34">
              <w:rPr>
                <w:sz w:val="28"/>
                <w:szCs w:val="28"/>
                <w:lang w:val="vi-VN"/>
              </w:rPr>
              <w:t>/tháng</w:t>
            </w:r>
            <w:r w:rsidR="00E053EE">
              <w:rPr>
                <w:sz w:val="28"/>
                <w:szCs w:val="28"/>
                <w:lang w:val="vi-VN"/>
              </w:rPr>
              <w:t>)</w:t>
            </w:r>
            <w:r w:rsidR="00931CDF">
              <w:rPr>
                <w:sz w:val="28"/>
                <w:szCs w:val="28"/>
                <w:lang w:val="vi-VN"/>
              </w:rPr>
              <w:t>.</w:t>
            </w:r>
          </w:p>
        </w:tc>
      </w:tr>
    </w:tbl>
    <w:p w14:paraId="62D85DCC" w14:textId="77777777" w:rsidR="007D4F7F" w:rsidRPr="001327FC" w:rsidRDefault="00AC4346" w:rsidP="00990044">
      <w:pPr>
        <w:pStyle w:val="ListwNr1Char"/>
        <w:widowControl w:val="0"/>
        <w:spacing w:before="120" w:after="120" w:line="252" w:lineRule="auto"/>
        <w:ind w:firstLine="720"/>
        <w:jc w:val="both"/>
        <w:rPr>
          <w:sz w:val="28"/>
          <w:szCs w:val="28"/>
          <w:lang w:val="vi-VN"/>
        </w:rPr>
      </w:pPr>
      <w:r>
        <w:rPr>
          <w:sz w:val="28"/>
          <w:szCs w:val="28"/>
          <w:lang w:val="vi-VN"/>
        </w:rPr>
        <w:t xml:space="preserve">1. </w:t>
      </w:r>
      <w:bookmarkStart w:id="8" w:name="_Hlk163484254"/>
      <w:r w:rsidR="007D4F7F" w:rsidRPr="001327FC">
        <w:rPr>
          <w:sz w:val="28"/>
          <w:szCs w:val="28"/>
          <w:lang w:val="vi-VN"/>
        </w:rPr>
        <w:t xml:space="preserve">Giá vận hành và bảo dưỡng theo chi phí sửa chữa lớn và các chi phí khác </w:t>
      </w:r>
      <w:r w:rsidR="007D4F7F" w:rsidRPr="001327FC">
        <w:rPr>
          <w:sz w:val="28"/>
          <w:lang w:val="vi-VN"/>
        </w:rPr>
        <w:t>năm cơ sở</w:t>
      </w:r>
      <w:r w:rsidR="009E2519">
        <w:rPr>
          <w:sz w:val="28"/>
          <w:lang w:val="en-US"/>
        </w:rPr>
        <w:t xml:space="preserve"> </w:t>
      </w:r>
      <w:r w:rsidR="00931CDF" w:rsidRPr="009E2519">
        <w:rPr>
          <w:noProof/>
          <w:position w:val="-12"/>
          <w:sz w:val="28"/>
          <w:szCs w:val="28"/>
        </w:rPr>
        <w:object w:dxaOrig="920" w:dyaOrig="380" w14:anchorId="4E8435F3">
          <v:shape id="_x0000_i1032" type="#_x0000_t75" style="width:57.6pt;height:22.7pt" o:ole="">
            <v:imagedata r:id="rId14" o:title=""/>
          </v:shape>
          <o:OLEObject Type="Embed" ProgID="Equation.DSMT4" ShapeID="_x0000_i1032" DrawAspect="Content" ObjectID="_1819557999" r:id="rId20"/>
        </w:object>
      </w:r>
      <w:r w:rsidR="00931CDF">
        <w:rPr>
          <w:sz w:val="28"/>
          <w:lang w:val="en-US"/>
        </w:rPr>
        <w:t xml:space="preserve"> </w:t>
      </w:r>
      <w:r w:rsidR="009E2519">
        <w:rPr>
          <w:sz w:val="28"/>
          <w:lang w:val="en-US"/>
        </w:rPr>
        <w:t>(</w:t>
      </w:r>
      <w:r w:rsidR="009E2519">
        <w:rPr>
          <w:sz w:val="28"/>
          <w:szCs w:val="28"/>
          <w:lang w:val="vi-VN"/>
        </w:rPr>
        <w:t>đồng/kW</w:t>
      </w:r>
      <w:r w:rsidR="009E0D34">
        <w:rPr>
          <w:sz w:val="28"/>
          <w:szCs w:val="28"/>
          <w:lang w:val="vi-VN"/>
        </w:rPr>
        <w:t>/tháng</w:t>
      </w:r>
      <w:r w:rsidR="007D4F7F" w:rsidRPr="001327FC">
        <w:rPr>
          <w:sz w:val="28"/>
          <w:lang w:val="vi-VN"/>
        </w:rPr>
        <w:t>)</w:t>
      </w:r>
      <w:r w:rsidR="007D4F7F" w:rsidRPr="001327FC">
        <w:rPr>
          <w:sz w:val="28"/>
          <w:szCs w:val="28"/>
          <w:lang w:val="vi-VN"/>
        </w:rPr>
        <w:t xml:space="preserve"> được xác định theo công thức sau:</w:t>
      </w:r>
    </w:p>
    <w:p w14:paraId="219341EA" w14:textId="43FDE240" w:rsidR="007D4F7F" w:rsidRPr="001327FC" w:rsidRDefault="007D4F7F" w:rsidP="00990044">
      <w:pPr>
        <w:pStyle w:val="Listwletters"/>
        <w:widowControl w:val="0"/>
        <w:spacing w:before="120" w:after="120" w:line="252" w:lineRule="auto"/>
        <w:ind w:hanging="1985"/>
        <w:jc w:val="center"/>
        <w:rPr>
          <w:position w:val="-30"/>
          <w:sz w:val="28"/>
          <w:szCs w:val="28"/>
          <w:lang w:val="vi-VN"/>
        </w:rPr>
      </w:pPr>
      <w:r w:rsidRPr="007D4F7F">
        <w:rPr>
          <w:sz w:val="28"/>
          <w:szCs w:val="28"/>
          <w:lang w:val="vi-VN"/>
        </w:rPr>
        <w:fldChar w:fldCharType="begin"/>
      </w:r>
      <w:r w:rsidRPr="007D4F7F">
        <w:rPr>
          <w:sz w:val="28"/>
          <w:szCs w:val="28"/>
          <w:lang w:val="vi-VN"/>
        </w:rPr>
        <w:instrText xml:space="preserve"> QUOTE </w:instrText>
      </w:r>
      <m:oMath>
        <m:r>
          <m:rPr>
            <m:nor/>
          </m:rPr>
          <w:rPr>
            <w:rFonts w:ascii="Cambria Math"/>
            <w:sz w:val="28"/>
            <w:szCs w:val="28"/>
            <w:lang w:val="vi-VN"/>
          </w:rPr>
          <m:t>FOM</m:t>
        </m:r>
        <m:sSubSup>
          <m:sSubSupPr>
            <m:ctrlPr>
              <w:rPr>
                <w:rFonts w:ascii="Cambria Math" w:hAnsi="Cambria Math"/>
                <w:sz w:val="28"/>
                <w:szCs w:val="28"/>
                <w:lang w:val="vi-VN"/>
              </w:rPr>
            </m:ctrlPr>
          </m:sSubSupPr>
          <m:e>
            <m:r>
              <m:rPr>
                <m:nor/>
              </m:rPr>
              <w:rPr>
                <w:rFonts w:ascii="Cambria Math"/>
                <w:sz w:val="28"/>
                <w:szCs w:val="28"/>
                <w:lang w:val="vi-VN"/>
              </w:rPr>
              <m:t>C</m:t>
            </m:r>
          </m:e>
          <m:sub>
            <m:r>
              <m:rPr>
                <m:sty m:val="p"/>
              </m:rPr>
              <w:rPr>
                <w:rFonts w:ascii="Cambria Math"/>
                <w:sz w:val="28"/>
                <w:szCs w:val="28"/>
                <w:lang w:val="vi-VN"/>
              </w:rPr>
              <m:t>b</m:t>
            </m:r>
            <m:ctrlPr>
              <w:rPr>
                <w:rFonts w:ascii="Cambria Math" w:hAnsi="Cambria Math"/>
                <w:i/>
                <w:sz w:val="28"/>
                <w:szCs w:val="28"/>
                <w:lang w:val="vi-VN"/>
              </w:rPr>
            </m:ctrlPr>
          </m:sub>
          <m:sup>
            <m:r>
              <m:rPr>
                <m:nor/>
              </m:rPr>
              <w:rPr>
                <w:rFonts w:ascii="Cambria Math"/>
                <w:sz w:val="28"/>
                <w:szCs w:val="28"/>
                <w:lang w:val="vi-VN"/>
              </w:rPr>
              <m:t>scl</m:t>
            </m:r>
          </m:sup>
        </m:sSubSup>
        <m:r>
          <m:rPr>
            <m:sty m:val="p"/>
          </m:rPr>
          <w:rPr>
            <w:rFonts w:ascii="Cambria Math"/>
            <w:sz w:val="28"/>
            <w:szCs w:val="28"/>
            <w:lang w:val="vi-VN"/>
          </w:rPr>
          <m:t>=</m:t>
        </m:r>
        <m:f>
          <m:fPr>
            <m:ctrlPr>
              <w:rPr>
                <w:rFonts w:ascii="Cambria Math" w:hAnsi="Cambria Math"/>
                <w:sz w:val="28"/>
                <w:szCs w:val="28"/>
                <w:lang w:val="vi-VN"/>
              </w:rPr>
            </m:ctrlPr>
          </m:fPr>
          <m:num>
            <m:r>
              <m:rPr>
                <m:nor/>
              </m:rPr>
              <w:rPr>
                <w:rFonts w:ascii="Cambria Math"/>
                <w:sz w:val="28"/>
                <w:szCs w:val="28"/>
                <w:lang w:val="vi-VN"/>
              </w:rPr>
              <m:t>T</m:t>
            </m:r>
            <m:sSub>
              <m:sSubPr>
                <m:ctrlPr>
                  <w:rPr>
                    <w:rFonts w:ascii="Cambria Math" w:hAnsi="Cambria Math"/>
                    <w:i/>
                    <w:sz w:val="28"/>
                    <w:szCs w:val="28"/>
                    <w:lang w:val="vi-VN"/>
                  </w:rPr>
                </m:ctrlPr>
              </m:sSubPr>
              <m:e>
                <m:sSub>
                  <m:sSubPr>
                    <m:ctrlPr>
                      <w:rPr>
                        <w:rFonts w:ascii="Cambria Math" w:hAnsi="Cambria Math"/>
                        <w:sz w:val="28"/>
                        <w:szCs w:val="28"/>
                        <w:lang w:val="vi-VN"/>
                      </w:rPr>
                    </m:ctrlPr>
                  </m:sSubPr>
                  <m:e>
                    <m:r>
                      <m:rPr>
                        <m:nor/>
                      </m:rPr>
                      <w:rPr>
                        <w:rFonts w:ascii="Cambria Math"/>
                        <w:sz w:val="28"/>
                        <w:szCs w:val="28"/>
                        <w:lang w:val="vi-VN"/>
                      </w:rPr>
                      <m:t>C</m:t>
                    </m:r>
                  </m:e>
                  <m:sub>
                    <m:r>
                      <m:rPr>
                        <m:nor/>
                      </m:rPr>
                      <w:rPr>
                        <w:rFonts w:ascii="Cambria Math"/>
                        <w:sz w:val="28"/>
                        <w:szCs w:val="28"/>
                        <w:lang w:val="vi-VN"/>
                      </w:rPr>
                      <m:t>scl</m:t>
                    </m:r>
                  </m:sub>
                </m:sSub>
              </m:e>
              <m:sub>
                <m:r>
                  <m:rPr>
                    <m:sty m:val="p"/>
                  </m:rPr>
                  <w:rPr>
                    <w:rFonts w:ascii="Cambria Math"/>
                    <w:sz w:val="28"/>
                    <w:szCs w:val="28"/>
                    <w:lang w:val="vi-VN"/>
                  </w:rPr>
                  <m:t xml:space="preserve"> </m:t>
                </m:r>
              </m:sub>
            </m:sSub>
            <m:ctrlPr>
              <w:rPr>
                <w:rFonts w:ascii="Cambria Math" w:hAnsi="Cambria Math"/>
                <w:i/>
                <w:sz w:val="28"/>
                <w:szCs w:val="28"/>
                <w:lang w:val="vi-VN"/>
              </w:rPr>
            </m:ctrlPr>
          </m:num>
          <m:den>
            <m:sSub>
              <m:sSubPr>
                <m:ctrlPr>
                  <w:rPr>
                    <w:rFonts w:ascii="Cambria Math" w:hAnsi="Cambria Math"/>
                    <w:i/>
                    <w:sz w:val="28"/>
                    <w:szCs w:val="28"/>
                    <w:lang w:val="vi-VN"/>
                  </w:rPr>
                </m:ctrlPr>
              </m:sSubPr>
              <m:e>
                <m:r>
                  <m:rPr>
                    <m:sty m:val="p"/>
                  </m:rPr>
                  <w:rPr>
                    <w:rFonts w:ascii="Cambria Math"/>
                    <w:sz w:val="28"/>
                    <w:szCs w:val="28"/>
                    <w:lang w:val="vi-VN"/>
                  </w:rPr>
                  <m:t>A</m:t>
                </m:r>
              </m:e>
              <m:sub>
                <m:r>
                  <m:rPr>
                    <m:nor/>
                  </m:rPr>
                  <w:rPr>
                    <w:rFonts w:ascii="Cambria Math"/>
                    <w:sz w:val="28"/>
                    <w:szCs w:val="28"/>
                    <w:lang w:val="vi-VN"/>
                  </w:rPr>
                  <m:t>GN</m:t>
                </m:r>
                <m:ctrlPr>
                  <w:rPr>
                    <w:rFonts w:ascii="Cambria Math" w:hAnsi="Cambria Math"/>
                    <w:sz w:val="28"/>
                    <w:szCs w:val="28"/>
                    <w:lang w:val="vi-VN"/>
                  </w:rPr>
                </m:ctrlPr>
              </m:sub>
            </m:sSub>
            <m:ctrlPr>
              <w:rPr>
                <w:rFonts w:ascii="Cambria Math" w:hAnsi="Cambria Math"/>
                <w:i/>
                <w:sz w:val="28"/>
                <w:szCs w:val="28"/>
                <w:lang w:val="vi-VN"/>
              </w:rPr>
            </m:ctrlPr>
          </m:den>
        </m:f>
      </m:oMath>
      <w:r w:rsidRPr="007D4F7F">
        <w:rPr>
          <w:sz w:val="28"/>
          <w:szCs w:val="28"/>
          <w:lang w:val="vi-VN"/>
        </w:rPr>
        <w:instrText xml:space="preserve"> </w:instrText>
      </w:r>
      <w:r w:rsidRPr="007D4F7F">
        <w:rPr>
          <w:sz w:val="28"/>
          <w:szCs w:val="28"/>
          <w:lang w:val="vi-VN"/>
        </w:rPr>
        <w:fldChar w:fldCharType="separate"/>
      </w:r>
      <w:r w:rsidRPr="007D4F7F">
        <w:rPr>
          <w:sz w:val="28"/>
          <w:szCs w:val="28"/>
          <w:lang w:val="vi-VN"/>
        </w:rPr>
        <w:fldChar w:fldCharType="end"/>
      </w:r>
      <w:r w:rsidRPr="001327FC">
        <w:rPr>
          <w:sz w:val="28"/>
          <w:szCs w:val="28"/>
          <w:lang w:val="vi-VN"/>
        </w:rPr>
        <w:t xml:space="preserve">    </w:t>
      </w:r>
      <w:r w:rsidR="009E2519">
        <w:rPr>
          <w:sz w:val="28"/>
          <w:szCs w:val="28"/>
        </w:rPr>
        <w:t xml:space="preserve">                               </w:t>
      </w:r>
      <w:r w:rsidRPr="001327FC">
        <w:rPr>
          <w:sz w:val="28"/>
          <w:szCs w:val="28"/>
          <w:lang w:val="vi-VN"/>
        </w:rPr>
        <w:t xml:space="preserve"> </w:t>
      </w:r>
      <w:r w:rsidR="00553D1F" w:rsidRPr="006C32B1">
        <w:rPr>
          <w:noProof/>
          <w:position w:val="-34"/>
          <w:sz w:val="28"/>
          <w:szCs w:val="28"/>
        </w:rPr>
        <w:object w:dxaOrig="1740" w:dyaOrig="720" w14:anchorId="1AC3A1A1">
          <v:shape id="_x0000_i1033" type="#_x0000_t75" style="width:108.65pt;height:43.2pt" o:ole="">
            <v:imagedata r:id="rId21" o:title=""/>
          </v:shape>
          <o:OLEObject Type="Embed" ProgID="Equation.DSMT4" ShapeID="_x0000_i1033" DrawAspect="Content" ObjectID="_1819558000" r:id="rId22"/>
        </w:object>
      </w:r>
      <w:r w:rsidRPr="001327FC">
        <w:rPr>
          <w:sz w:val="28"/>
          <w:szCs w:val="28"/>
          <w:lang w:val="vi-VN"/>
        </w:rPr>
        <w:t xml:space="preserve">  </w:t>
      </w:r>
    </w:p>
    <w:p w14:paraId="29546994" w14:textId="77777777" w:rsidR="007D4F7F" w:rsidRPr="003C2367" w:rsidRDefault="007D4F7F" w:rsidP="00990044">
      <w:pPr>
        <w:widowControl w:val="0"/>
        <w:spacing w:before="120" w:after="120" w:line="252" w:lineRule="auto"/>
        <w:ind w:firstLine="567"/>
        <w:jc w:val="both"/>
        <w:rPr>
          <w:sz w:val="28"/>
          <w:szCs w:val="28"/>
        </w:rPr>
      </w:pPr>
      <w:r w:rsidRPr="001327FC">
        <w:rPr>
          <w:sz w:val="28"/>
          <w:szCs w:val="28"/>
          <w:lang w:val="vi-VN"/>
        </w:rPr>
        <w:t>Trong đó:</w:t>
      </w:r>
    </w:p>
    <w:tbl>
      <w:tblPr>
        <w:tblW w:w="8397" w:type="dxa"/>
        <w:tblInd w:w="675" w:type="dxa"/>
        <w:tblLayout w:type="fixed"/>
        <w:tblLook w:val="04A0" w:firstRow="1" w:lastRow="0" w:firstColumn="1" w:lastColumn="0" w:noHBand="0" w:noVBand="1"/>
      </w:tblPr>
      <w:tblGrid>
        <w:gridCol w:w="1560"/>
        <w:gridCol w:w="6837"/>
      </w:tblGrid>
      <w:tr w:rsidR="004407A8" w:rsidRPr="003D7ECD" w14:paraId="1E61D8EC" w14:textId="77777777" w:rsidTr="006C32B1">
        <w:trPr>
          <w:trHeight w:val="869"/>
        </w:trPr>
        <w:tc>
          <w:tcPr>
            <w:tcW w:w="1560" w:type="dxa"/>
          </w:tcPr>
          <w:p w14:paraId="266315C1" w14:textId="77777777" w:rsidR="004407A8" w:rsidRPr="001327FC" w:rsidRDefault="004407A8" w:rsidP="00990044">
            <w:pPr>
              <w:widowControl w:val="0"/>
              <w:spacing w:before="120" w:after="120" w:line="252" w:lineRule="auto"/>
              <w:jc w:val="both"/>
              <w:rPr>
                <w:sz w:val="28"/>
                <w:szCs w:val="28"/>
                <w:lang w:val="vi-VN"/>
              </w:rPr>
            </w:pPr>
            <w:r>
              <w:rPr>
                <w:sz w:val="28"/>
                <w:szCs w:val="28"/>
                <w:lang w:val="vi-VN"/>
              </w:rPr>
              <w:t>P</w:t>
            </w:r>
            <w:r w:rsidR="00553D1F">
              <w:rPr>
                <w:sz w:val="28"/>
                <w:szCs w:val="28"/>
                <w:vertAlign w:val="subscript"/>
              </w:rPr>
              <w:t>BESS</w:t>
            </w:r>
            <w:r w:rsidRPr="001327FC">
              <w:rPr>
                <w:sz w:val="28"/>
                <w:szCs w:val="28"/>
                <w:lang w:val="vi-VN"/>
              </w:rPr>
              <w:t>:</w:t>
            </w:r>
          </w:p>
        </w:tc>
        <w:tc>
          <w:tcPr>
            <w:tcW w:w="6837" w:type="dxa"/>
          </w:tcPr>
          <w:p w14:paraId="42464F6D" w14:textId="77777777" w:rsidR="004407A8" w:rsidRPr="001327FC" w:rsidRDefault="004407A8" w:rsidP="00990044">
            <w:pPr>
              <w:widowControl w:val="0"/>
              <w:spacing w:before="120" w:after="120" w:line="252" w:lineRule="auto"/>
              <w:jc w:val="both"/>
              <w:rPr>
                <w:sz w:val="28"/>
                <w:szCs w:val="28"/>
                <w:lang w:val="vi-VN"/>
              </w:rPr>
            </w:pPr>
            <w:r>
              <w:rPr>
                <w:sz w:val="28"/>
                <w:szCs w:val="28"/>
                <w:lang w:val="vi-VN"/>
              </w:rPr>
              <w:t xml:space="preserve">Công suất lắp đặt của </w:t>
            </w:r>
            <w:r w:rsidR="00272303" w:rsidRPr="003D7ECD">
              <w:rPr>
                <w:sz w:val="28"/>
                <w:szCs w:val="28"/>
                <w:lang w:val="vi-VN"/>
              </w:rPr>
              <w:t>hệ thống</w:t>
            </w:r>
            <w:r w:rsidR="00FE540B" w:rsidRPr="003D7ECD">
              <w:rPr>
                <w:sz w:val="28"/>
                <w:szCs w:val="28"/>
                <w:lang w:val="vi-VN"/>
              </w:rPr>
              <w:t xml:space="preserve"> pin</w:t>
            </w:r>
            <w:r w:rsidR="00272303" w:rsidRPr="003D7ECD">
              <w:rPr>
                <w:sz w:val="28"/>
                <w:szCs w:val="28"/>
                <w:lang w:val="vi-VN"/>
              </w:rPr>
              <w:t xml:space="preserve"> lưu trữ</w:t>
            </w:r>
            <w:r w:rsidR="00553D1F" w:rsidRPr="003D7ECD">
              <w:rPr>
                <w:sz w:val="28"/>
                <w:szCs w:val="28"/>
                <w:lang w:val="vi-VN"/>
              </w:rPr>
              <w:t xml:space="preserve"> năng lượng</w:t>
            </w:r>
            <w:r>
              <w:rPr>
                <w:sz w:val="28"/>
                <w:szCs w:val="28"/>
                <w:lang w:val="vi-VN"/>
              </w:rPr>
              <w:t xml:space="preserve"> theo thiết kế được duyệt (kW</w:t>
            </w:r>
            <w:r w:rsidRPr="001327FC">
              <w:rPr>
                <w:sz w:val="28"/>
                <w:szCs w:val="28"/>
                <w:lang w:val="vi-VN"/>
              </w:rPr>
              <w:t>);</w:t>
            </w:r>
          </w:p>
        </w:tc>
      </w:tr>
      <w:tr w:rsidR="004407A8" w:rsidRPr="003D7ECD" w14:paraId="26725E0A" w14:textId="77777777" w:rsidTr="00EC4820">
        <w:tc>
          <w:tcPr>
            <w:tcW w:w="1560" w:type="dxa"/>
          </w:tcPr>
          <w:p w14:paraId="2ACBA4C9" w14:textId="77777777" w:rsidR="004407A8" w:rsidRPr="001327FC" w:rsidRDefault="004407A8" w:rsidP="00990044">
            <w:pPr>
              <w:widowControl w:val="0"/>
              <w:spacing w:before="120" w:after="120" w:line="252" w:lineRule="auto"/>
              <w:jc w:val="both"/>
              <w:rPr>
                <w:sz w:val="28"/>
                <w:szCs w:val="28"/>
                <w:lang w:val="vi-VN"/>
              </w:rPr>
            </w:pPr>
            <w:r>
              <w:rPr>
                <w:sz w:val="28"/>
                <w:szCs w:val="28"/>
                <w:lang w:val="vi-VN"/>
              </w:rPr>
              <w:t>TC</w:t>
            </w:r>
            <w:r>
              <w:rPr>
                <w:sz w:val="28"/>
                <w:szCs w:val="28"/>
                <w:vertAlign w:val="subscript"/>
              </w:rPr>
              <w:t>s</w:t>
            </w:r>
            <w:r w:rsidRPr="001327FC">
              <w:rPr>
                <w:sz w:val="28"/>
                <w:szCs w:val="28"/>
                <w:vertAlign w:val="subscript"/>
                <w:lang w:val="vi-VN"/>
              </w:rPr>
              <w:t>cl</w:t>
            </w:r>
            <w:r w:rsidRPr="001327FC">
              <w:rPr>
                <w:sz w:val="28"/>
                <w:szCs w:val="28"/>
                <w:lang w:val="vi-VN"/>
              </w:rPr>
              <w:t xml:space="preserve">: </w:t>
            </w:r>
            <w:r w:rsidRPr="001327FC">
              <w:rPr>
                <w:sz w:val="28"/>
                <w:szCs w:val="28"/>
                <w:lang w:val="vi-VN"/>
              </w:rPr>
              <w:tab/>
            </w:r>
          </w:p>
        </w:tc>
        <w:tc>
          <w:tcPr>
            <w:tcW w:w="6837" w:type="dxa"/>
          </w:tcPr>
          <w:p w14:paraId="617D7EB2" w14:textId="77777777" w:rsidR="004407A8" w:rsidRPr="001327FC" w:rsidRDefault="004407A8" w:rsidP="00990044">
            <w:pPr>
              <w:widowControl w:val="0"/>
              <w:spacing w:before="120" w:after="120" w:line="252" w:lineRule="auto"/>
              <w:jc w:val="both"/>
              <w:rPr>
                <w:sz w:val="28"/>
                <w:szCs w:val="28"/>
                <w:lang w:val="vi-VN"/>
              </w:rPr>
            </w:pPr>
            <w:r>
              <w:rPr>
                <w:sz w:val="28"/>
                <w:szCs w:val="28"/>
                <w:lang w:val="vi-VN"/>
              </w:rPr>
              <w:t>Áp dụng phương pháp tính toán tổng chi phí sửa chữa lớn và các chi phí khác (đồng) tại năm cơ sở như sau:</w:t>
            </w:r>
          </w:p>
        </w:tc>
      </w:tr>
    </w:tbl>
    <w:p w14:paraId="0C8E6447" w14:textId="77777777" w:rsidR="00105058" w:rsidRPr="001327FC" w:rsidRDefault="00C731C4" w:rsidP="00990044">
      <w:pPr>
        <w:pStyle w:val="Listwletters"/>
        <w:widowControl w:val="0"/>
        <w:spacing w:before="120" w:after="120" w:line="252" w:lineRule="auto"/>
        <w:jc w:val="center"/>
        <w:rPr>
          <w:position w:val="-30"/>
          <w:sz w:val="28"/>
          <w:szCs w:val="28"/>
          <w:lang w:val="vi-VN"/>
        </w:rPr>
      </w:pPr>
      <w:r w:rsidRPr="00D81364">
        <w:rPr>
          <w:position w:val="-24"/>
          <w:sz w:val="28"/>
          <w:szCs w:val="28"/>
        </w:rPr>
        <w:object w:dxaOrig="2200" w:dyaOrig="620" w14:anchorId="5E1C626C">
          <v:shape id="_x0000_i1034" type="#_x0000_t75" style="width:117.8pt;height:33.6pt" o:ole="">
            <v:imagedata r:id="rId23" o:title=""/>
          </v:shape>
          <o:OLEObject Type="Embed" ProgID="Equation.DSMT4" ShapeID="_x0000_i1034" DrawAspect="Content" ObjectID="_1819558001" r:id="rId24"/>
        </w:object>
      </w:r>
      <w:r w:rsidR="00105058" w:rsidRPr="001327FC">
        <w:rPr>
          <w:sz w:val="28"/>
          <w:szCs w:val="28"/>
          <w:lang w:val="vi-VN"/>
        </w:rPr>
        <w:t xml:space="preserve">  </w:t>
      </w:r>
    </w:p>
    <w:bookmarkEnd w:id="8"/>
    <w:p w14:paraId="4DA9A593" w14:textId="77777777" w:rsidR="00C731C4" w:rsidRPr="001327FC" w:rsidRDefault="00C731C4" w:rsidP="00990044">
      <w:pPr>
        <w:widowControl w:val="0"/>
        <w:spacing w:before="120" w:after="120" w:line="252" w:lineRule="auto"/>
        <w:ind w:firstLine="720"/>
        <w:jc w:val="both"/>
        <w:rPr>
          <w:sz w:val="28"/>
          <w:szCs w:val="28"/>
          <w:lang w:val="vi-VN"/>
        </w:rPr>
      </w:pPr>
      <w:r w:rsidRPr="001327FC">
        <w:rPr>
          <w:sz w:val="28"/>
          <w:szCs w:val="28"/>
          <w:lang w:val="vi-VN"/>
        </w:rPr>
        <w:t>Trong đó:</w:t>
      </w:r>
    </w:p>
    <w:tbl>
      <w:tblPr>
        <w:tblW w:w="7371" w:type="dxa"/>
        <w:tblInd w:w="1701" w:type="dxa"/>
        <w:tblLayout w:type="fixed"/>
        <w:tblLook w:val="04A0" w:firstRow="1" w:lastRow="0" w:firstColumn="1" w:lastColumn="0" w:noHBand="0" w:noVBand="1"/>
      </w:tblPr>
      <w:tblGrid>
        <w:gridCol w:w="1560"/>
        <w:gridCol w:w="5811"/>
      </w:tblGrid>
      <w:tr w:rsidR="00C731C4" w:rsidRPr="003D7ECD" w14:paraId="5382AC8A" w14:textId="77777777" w:rsidTr="00F73085">
        <w:tc>
          <w:tcPr>
            <w:tcW w:w="1560" w:type="dxa"/>
          </w:tcPr>
          <w:p w14:paraId="0041D192" w14:textId="77777777" w:rsidR="00C731C4" w:rsidRPr="001327FC" w:rsidRDefault="00C731C4" w:rsidP="00990044">
            <w:pPr>
              <w:widowControl w:val="0"/>
              <w:spacing w:before="120" w:after="120" w:line="252" w:lineRule="auto"/>
              <w:jc w:val="both"/>
              <w:rPr>
                <w:sz w:val="28"/>
                <w:szCs w:val="28"/>
                <w:lang w:val="vi-VN"/>
              </w:rPr>
            </w:pPr>
            <w:r w:rsidRPr="001327FC">
              <w:rPr>
                <w:sz w:val="28"/>
                <w:szCs w:val="28"/>
                <w:lang w:val="vi-VN"/>
              </w:rPr>
              <w:t>VĐT</w:t>
            </w:r>
            <w:r w:rsidRPr="001327FC">
              <w:rPr>
                <w:sz w:val="28"/>
                <w:szCs w:val="28"/>
                <w:vertAlign w:val="subscript"/>
                <w:lang w:val="vi-VN"/>
              </w:rPr>
              <w:t>XD+TB</w:t>
            </w:r>
            <w:r w:rsidRPr="001327FC">
              <w:rPr>
                <w:sz w:val="28"/>
                <w:szCs w:val="28"/>
                <w:lang w:val="vi-VN"/>
              </w:rPr>
              <w:t>:</w:t>
            </w:r>
          </w:p>
        </w:tc>
        <w:tc>
          <w:tcPr>
            <w:tcW w:w="5811" w:type="dxa"/>
          </w:tcPr>
          <w:p w14:paraId="7811875B" w14:textId="77777777" w:rsidR="00C731C4" w:rsidRPr="001327FC" w:rsidRDefault="00C731C4" w:rsidP="00990044">
            <w:pPr>
              <w:widowControl w:val="0"/>
              <w:spacing w:before="120" w:after="120" w:line="252" w:lineRule="auto"/>
              <w:jc w:val="both"/>
              <w:rPr>
                <w:sz w:val="28"/>
                <w:szCs w:val="28"/>
                <w:lang w:val="vi-VN"/>
              </w:rPr>
            </w:pPr>
            <w:r w:rsidRPr="001327FC">
              <w:rPr>
                <w:sz w:val="28"/>
                <w:szCs w:val="28"/>
                <w:lang w:val="vi-VN"/>
              </w:rPr>
              <w:t>Tổng chi phí xây dựng và chi phí thiết bị được xác định trên cơ sở tổng mức đ</w:t>
            </w:r>
            <w:r>
              <w:rPr>
                <w:sz w:val="28"/>
                <w:szCs w:val="28"/>
                <w:lang w:val="vi-VN"/>
              </w:rPr>
              <w:t>ầu tư quy định tại điểm a</w:t>
            </w:r>
            <w:r w:rsidRPr="001327FC">
              <w:rPr>
                <w:sz w:val="28"/>
                <w:szCs w:val="28"/>
                <w:lang w:val="vi-VN"/>
              </w:rPr>
              <w:t xml:space="preserve"> khoản 2 Điều </w:t>
            </w:r>
            <w:r w:rsidR="00E417D3" w:rsidRPr="003D7ECD">
              <w:rPr>
                <w:sz w:val="28"/>
                <w:szCs w:val="28"/>
                <w:lang w:val="vi-VN"/>
              </w:rPr>
              <w:t>7</w:t>
            </w:r>
            <w:r w:rsidRPr="001327FC">
              <w:rPr>
                <w:sz w:val="28"/>
                <w:szCs w:val="28"/>
                <w:lang w:val="vi-VN"/>
              </w:rPr>
              <w:t xml:space="preserve"> Thông tư này (đồng);</w:t>
            </w:r>
          </w:p>
        </w:tc>
      </w:tr>
      <w:tr w:rsidR="00C731C4" w:rsidRPr="003D7ECD" w14:paraId="3E0C3141" w14:textId="77777777" w:rsidTr="00F73085">
        <w:tc>
          <w:tcPr>
            <w:tcW w:w="1560" w:type="dxa"/>
          </w:tcPr>
          <w:p w14:paraId="5722035F" w14:textId="77777777" w:rsidR="00C731C4" w:rsidRPr="001327FC" w:rsidRDefault="00EB6225" w:rsidP="00990044">
            <w:pPr>
              <w:widowControl w:val="0"/>
              <w:spacing w:before="120" w:after="120" w:line="252" w:lineRule="auto"/>
              <w:jc w:val="both"/>
              <w:rPr>
                <w:sz w:val="28"/>
                <w:szCs w:val="28"/>
                <w:lang w:val="vi-VN"/>
              </w:rPr>
            </w:pPr>
            <w:r>
              <w:rPr>
                <w:sz w:val="28"/>
                <w:szCs w:val="28"/>
              </w:rPr>
              <w:lastRenderedPageBreak/>
              <w:t>k</w:t>
            </w:r>
            <w:r w:rsidR="00C731C4">
              <w:rPr>
                <w:sz w:val="28"/>
                <w:szCs w:val="28"/>
                <w:vertAlign w:val="subscript"/>
              </w:rPr>
              <w:t>scl</w:t>
            </w:r>
            <w:r w:rsidR="00C731C4" w:rsidRPr="001327FC">
              <w:rPr>
                <w:sz w:val="28"/>
                <w:szCs w:val="28"/>
                <w:lang w:val="vi-VN"/>
              </w:rPr>
              <w:t xml:space="preserve">: </w:t>
            </w:r>
            <w:r w:rsidR="00C731C4" w:rsidRPr="001327FC">
              <w:rPr>
                <w:sz w:val="28"/>
                <w:szCs w:val="28"/>
                <w:lang w:val="vi-VN"/>
              </w:rPr>
              <w:tab/>
            </w:r>
          </w:p>
        </w:tc>
        <w:tc>
          <w:tcPr>
            <w:tcW w:w="5811" w:type="dxa"/>
          </w:tcPr>
          <w:p w14:paraId="4EE83A2A" w14:textId="2CE0578C" w:rsidR="00C731C4" w:rsidRPr="001327FC" w:rsidRDefault="00C731C4" w:rsidP="00990044">
            <w:pPr>
              <w:widowControl w:val="0"/>
              <w:spacing w:before="120" w:after="120" w:line="252" w:lineRule="auto"/>
              <w:jc w:val="both"/>
              <w:rPr>
                <w:sz w:val="28"/>
                <w:szCs w:val="28"/>
                <w:lang w:val="vi-VN"/>
              </w:rPr>
            </w:pPr>
            <w:r w:rsidRPr="001327FC">
              <w:rPr>
                <w:sz w:val="28"/>
                <w:szCs w:val="28"/>
                <w:lang w:val="vi-VN"/>
              </w:rPr>
              <w:t>Tỷ lệ chi phí nhân công (%)</w:t>
            </w:r>
            <w:r w:rsidRPr="003D7ECD">
              <w:rPr>
                <w:sz w:val="28"/>
                <w:szCs w:val="28"/>
                <w:lang w:val="vi-VN"/>
              </w:rPr>
              <w:t xml:space="preserve"> </w:t>
            </w:r>
            <w:r w:rsidR="00FE540B" w:rsidRPr="003D7ECD">
              <w:rPr>
                <w:sz w:val="28"/>
                <w:szCs w:val="28"/>
                <w:lang w:val="vi-VN"/>
              </w:rPr>
              <w:t xml:space="preserve">để vận hành hệ </w:t>
            </w:r>
            <w:r w:rsidR="00065612" w:rsidRPr="003D7ECD">
              <w:rPr>
                <w:sz w:val="28"/>
                <w:szCs w:val="28"/>
                <w:lang w:val="vi-VN"/>
              </w:rPr>
              <w:t xml:space="preserve">thống </w:t>
            </w:r>
            <w:r w:rsidR="00FE540B" w:rsidRPr="003D7ECD">
              <w:rPr>
                <w:sz w:val="28"/>
                <w:szCs w:val="28"/>
                <w:lang w:val="vi-VN"/>
              </w:rPr>
              <w:t>pin tích trữ</w:t>
            </w:r>
            <w:r w:rsidRPr="001327FC">
              <w:rPr>
                <w:sz w:val="28"/>
                <w:szCs w:val="28"/>
                <w:lang w:val="vi-VN"/>
              </w:rPr>
              <w:t xml:space="preserve">  do bên bán điện và bên mua điện thỏa thuận và không vượt quá quy định tại Phụ lục I ban hành kèm theo Thông tư này. </w:t>
            </w:r>
          </w:p>
        </w:tc>
      </w:tr>
    </w:tbl>
    <w:p w14:paraId="74CA55D7" w14:textId="2EFE2DE6" w:rsidR="007D4F7F" w:rsidRPr="001327FC" w:rsidRDefault="00AC4346" w:rsidP="00990044">
      <w:pPr>
        <w:widowControl w:val="0"/>
        <w:spacing w:before="120" w:after="120" w:line="252" w:lineRule="auto"/>
        <w:ind w:firstLine="720"/>
        <w:jc w:val="both"/>
        <w:rPr>
          <w:sz w:val="28"/>
          <w:szCs w:val="28"/>
          <w:lang w:val="vi-VN"/>
        </w:rPr>
      </w:pPr>
      <w:r>
        <w:rPr>
          <w:sz w:val="28"/>
          <w:szCs w:val="28"/>
          <w:lang w:val="vi-VN"/>
        </w:rPr>
        <w:t xml:space="preserve">2. </w:t>
      </w:r>
      <w:r w:rsidR="007D4F7F" w:rsidRPr="001327FC">
        <w:rPr>
          <w:sz w:val="28"/>
          <w:szCs w:val="28"/>
          <w:lang w:val="vi-VN"/>
        </w:rPr>
        <w:t>Giá vận hành và bảo dưỡng theo chi phí nhân công năm cơ sở</w:t>
      </w:r>
      <w:r w:rsidR="002803F3" w:rsidRPr="003D7ECD">
        <w:rPr>
          <w:sz w:val="28"/>
          <w:szCs w:val="28"/>
          <w:lang w:val="vi-VN"/>
        </w:rPr>
        <w:t xml:space="preserve"> </w:t>
      </w:r>
      <w:r w:rsidR="00C627B6" w:rsidRPr="009E2519">
        <w:rPr>
          <w:noProof/>
          <w:position w:val="-12"/>
          <w:sz w:val="28"/>
          <w:szCs w:val="28"/>
        </w:rPr>
        <w:object w:dxaOrig="900" w:dyaOrig="380" w14:anchorId="01F8A746">
          <v:shape id="_x0000_i1035" type="#_x0000_t75" style="width:56.3pt;height:22.7pt" o:ole="">
            <v:imagedata r:id="rId16" o:title=""/>
          </v:shape>
          <o:OLEObject Type="Embed" ProgID="Equation.DSMT4" ShapeID="_x0000_i1035" DrawAspect="Content" ObjectID="_1819558002" r:id="rId25"/>
        </w:object>
      </w:r>
      <w:r w:rsidR="007D4F7F" w:rsidRPr="007D4F7F">
        <w:rPr>
          <w:sz w:val="28"/>
          <w:lang w:val="vi-VN"/>
        </w:rPr>
        <w:fldChar w:fldCharType="begin"/>
      </w:r>
      <w:r w:rsidR="007D4F7F" w:rsidRPr="007D4F7F">
        <w:rPr>
          <w:sz w:val="28"/>
          <w:lang w:val="vi-VN"/>
        </w:rPr>
        <w:instrText xml:space="preserve"> QUOTE </w:instrText>
      </w:r>
      <m:oMath>
        <m:r>
          <m:rPr>
            <m:nor/>
          </m:rPr>
          <w:rPr>
            <w:rFonts w:ascii="Cambria Math"/>
            <w:sz w:val="28"/>
            <w:szCs w:val="28"/>
            <w:lang w:val="vi-VN"/>
          </w:rPr>
          <m:t>FOM</m:t>
        </m:r>
        <m:sSubSup>
          <m:sSubSupPr>
            <m:ctrlPr>
              <w:rPr>
                <w:rFonts w:ascii="Cambria Math" w:hAnsi="Cambria Math"/>
                <w:sz w:val="28"/>
                <w:szCs w:val="28"/>
                <w:lang w:val="vi-VN"/>
              </w:rPr>
            </m:ctrlPr>
          </m:sSubSupPr>
          <m:e>
            <m:r>
              <m:rPr>
                <m:nor/>
              </m:rPr>
              <w:rPr>
                <w:rFonts w:ascii="Cambria Math"/>
                <w:sz w:val="28"/>
                <w:szCs w:val="28"/>
                <w:lang w:val="vi-VN"/>
              </w:rPr>
              <m:t>C</m:t>
            </m:r>
          </m:e>
          <m:sub>
            <m:r>
              <m:rPr>
                <m:sty m:val="p"/>
              </m:rPr>
              <w:rPr>
                <w:rFonts w:ascii="Cambria Math"/>
                <w:sz w:val="28"/>
                <w:szCs w:val="28"/>
                <w:lang w:val="vi-VN"/>
              </w:rPr>
              <m:t>b</m:t>
            </m:r>
            <m:ctrlPr>
              <w:rPr>
                <w:rFonts w:ascii="Cambria Math" w:hAnsi="Cambria Math"/>
                <w:i/>
                <w:sz w:val="28"/>
                <w:szCs w:val="28"/>
                <w:lang w:val="vi-VN"/>
              </w:rPr>
            </m:ctrlPr>
          </m:sub>
          <m:sup>
            <m:r>
              <m:rPr>
                <m:nor/>
              </m:rPr>
              <w:rPr>
                <w:rFonts w:ascii="Cambria Math"/>
                <w:sz w:val="28"/>
                <w:szCs w:val="28"/>
                <w:lang w:val="vi-VN"/>
              </w:rPr>
              <m:t>nc</m:t>
            </m:r>
          </m:sup>
        </m:sSubSup>
      </m:oMath>
      <w:r w:rsidR="007D4F7F" w:rsidRPr="007D4F7F">
        <w:rPr>
          <w:sz w:val="28"/>
          <w:lang w:val="vi-VN"/>
        </w:rPr>
        <w:instrText xml:space="preserve"> </w:instrText>
      </w:r>
      <w:r w:rsidR="007D4F7F" w:rsidRPr="007D4F7F">
        <w:rPr>
          <w:sz w:val="28"/>
          <w:lang w:val="vi-VN"/>
        </w:rPr>
        <w:fldChar w:fldCharType="separate"/>
      </w:r>
      <w:r w:rsidR="007D4F7F" w:rsidRPr="007D4F7F">
        <w:rPr>
          <w:sz w:val="28"/>
          <w:lang w:val="vi-VN"/>
        </w:rPr>
        <w:fldChar w:fldCharType="end"/>
      </w:r>
      <w:r w:rsidR="007D4F7F" w:rsidRPr="001327FC">
        <w:rPr>
          <w:sz w:val="28"/>
          <w:lang w:val="vi-VN"/>
        </w:rPr>
        <w:t xml:space="preserve"> (</w:t>
      </w:r>
      <w:r w:rsidR="00E82413">
        <w:rPr>
          <w:sz w:val="28"/>
          <w:szCs w:val="28"/>
          <w:lang w:val="vi-VN"/>
        </w:rPr>
        <w:t>đồng/kW</w:t>
      </w:r>
      <w:r w:rsidR="009E0D34">
        <w:rPr>
          <w:sz w:val="28"/>
          <w:szCs w:val="28"/>
          <w:lang w:val="vi-VN"/>
        </w:rPr>
        <w:t>/tháng</w:t>
      </w:r>
      <w:r w:rsidR="007D4F7F" w:rsidRPr="001327FC">
        <w:rPr>
          <w:sz w:val="28"/>
          <w:lang w:val="vi-VN"/>
        </w:rPr>
        <w:t xml:space="preserve">) </w:t>
      </w:r>
      <w:r w:rsidR="007D4F7F" w:rsidRPr="001327FC">
        <w:rPr>
          <w:sz w:val="28"/>
          <w:szCs w:val="28"/>
          <w:lang w:val="vi-VN"/>
        </w:rPr>
        <w:t>được xác định theo công thức sau:</w:t>
      </w:r>
    </w:p>
    <w:p w14:paraId="114C0109" w14:textId="26BF3A93" w:rsidR="007D4F7F" w:rsidRPr="001327FC" w:rsidRDefault="00E82413" w:rsidP="00990044">
      <w:pPr>
        <w:pStyle w:val="Listwletters"/>
        <w:widowControl w:val="0"/>
        <w:spacing w:before="120" w:after="120" w:line="252" w:lineRule="auto"/>
        <w:ind w:hanging="1985"/>
        <w:jc w:val="center"/>
        <w:rPr>
          <w:position w:val="-30"/>
          <w:sz w:val="28"/>
          <w:szCs w:val="28"/>
          <w:lang w:val="vi-VN"/>
        </w:rPr>
      </w:pPr>
      <w:r w:rsidRPr="003D7ECD">
        <w:rPr>
          <w:sz w:val="28"/>
          <w:szCs w:val="28"/>
          <w:lang w:val="vi-VN"/>
        </w:rPr>
        <w:t xml:space="preserve">                                         </w:t>
      </w:r>
      <w:r w:rsidR="00E417D3" w:rsidRPr="00322662">
        <w:rPr>
          <w:noProof/>
          <w:position w:val="-30"/>
          <w:sz w:val="28"/>
          <w:szCs w:val="28"/>
        </w:rPr>
        <w:object w:dxaOrig="1680" w:dyaOrig="680" w14:anchorId="1C05C7AC">
          <v:shape id="_x0000_i1036" type="#_x0000_t75" style="width:105.15pt;height:41pt" o:ole="">
            <v:imagedata r:id="rId26" o:title=""/>
          </v:shape>
          <o:OLEObject Type="Embed" ProgID="Equation.DSMT4" ShapeID="_x0000_i1036" DrawAspect="Content" ObjectID="_1819558003" r:id="rId27"/>
        </w:object>
      </w:r>
      <w:r w:rsidR="007D4F7F" w:rsidRPr="007D4F7F">
        <w:rPr>
          <w:sz w:val="28"/>
          <w:szCs w:val="28"/>
          <w:lang w:val="vi-VN"/>
        </w:rPr>
        <w:fldChar w:fldCharType="begin"/>
      </w:r>
      <w:r w:rsidR="007D4F7F" w:rsidRPr="007D4F7F">
        <w:rPr>
          <w:sz w:val="28"/>
          <w:szCs w:val="28"/>
          <w:lang w:val="vi-VN"/>
        </w:rPr>
        <w:instrText xml:space="preserve"> QUOTE </w:instrText>
      </w:r>
      <m:oMath>
        <m:r>
          <m:rPr>
            <m:nor/>
          </m:rPr>
          <w:rPr>
            <w:rFonts w:ascii="Cambria Math"/>
            <w:sz w:val="28"/>
            <w:szCs w:val="28"/>
            <w:lang w:val="vi-VN"/>
          </w:rPr>
          <m:t>FOM</m:t>
        </m:r>
        <m:sSubSup>
          <m:sSubSupPr>
            <m:ctrlPr>
              <w:rPr>
                <w:rFonts w:ascii="Cambria Math" w:hAnsi="Cambria Math"/>
                <w:sz w:val="28"/>
                <w:szCs w:val="28"/>
                <w:lang w:val="vi-VN"/>
              </w:rPr>
            </m:ctrlPr>
          </m:sSubSupPr>
          <m:e>
            <m:r>
              <m:rPr>
                <m:nor/>
              </m:rPr>
              <w:rPr>
                <w:rFonts w:ascii="Cambria Math"/>
                <w:sz w:val="28"/>
                <w:szCs w:val="28"/>
                <w:lang w:val="vi-VN"/>
              </w:rPr>
              <m:t>C</m:t>
            </m:r>
          </m:e>
          <m:sub>
            <m:r>
              <m:rPr>
                <m:sty m:val="p"/>
              </m:rPr>
              <w:rPr>
                <w:rFonts w:ascii="Cambria Math"/>
                <w:sz w:val="28"/>
                <w:szCs w:val="28"/>
                <w:lang w:val="vi-VN"/>
              </w:rPr>
              <m:t>b</m:t>
            </m:r>
            <m:ctrlPr>
              <w:rPr>
                <w:rFonts w:ascii="Cambria Math" w:hAnsi="Cambria Math"/>
                <w:i/>
                <w:sz w:val="28"/>
                <w:szCs w:val="28"/>
                <w:lang w:val="vi-VN"/>
              </w:rPr>
            </m:ctrlPr>
          </m:sub>
          <m:sup>
            <m:r>
              <m:rPr>
                <m:nor/>
              </m:rPr>
              <w:rPr>
                <w:rFonts w:ascii="Cambria Math"/>
                <w:sz w:val="28"/>
                <w:szCs w:val="28"/>
                <w:lang w:val="vi-VN"/>
              </w:rPr>
              <m:t>nc</m:t>
            </m:r>
          </m:sup>
        </m:sSubSup>
        <m:r>
          <m:rPr>
            <m:sty m:val="p"/>
          </m:rPr>
          <w:rPr>
            <w:rFonts w:ascii="Cambria Math"/>
            <w:sz w:val="28"/>
            <w:szCs w:val="28"/>
            <w:lang w:val="vi-VN"/>
          </w:rPr>
          <m:t>=</m:t>
        </m:r>
        <m:f>
          <m:fPr>
            <m:ctrlPr>
              <w:rPr>
                <w:rFonts w:ascii="Cambria Math" w:hAnsi="Cambria Math"/>
                <w:sz w:val="28"/>
                <w:szCs w:val="28"/>
                <w:lang w:val="vi-VN"/>
              </w:rPr>
            </m:ctrlPr>
          </m:fPr>
          <m:num>
            <m:r>
              <m:rPr>
                <m:nor/>
              </m:rPr>
              <w:rPr>
                <w:rFonts w:ascii="Cambria Math"/>
                <w:sz w:val="28"/>
                <w:szCs w:val="28"/>
                <w:lang w:val="vi-VN"/>
              </w:rPr>
              <m:t>T</m:t>
            </m:r>
            <m:sSub>
              <m:sSubPr>
                <m:ctrlPr>
                  <w:rPr>
                    <w:rFonts w:ascii="Cambria Math" w:hAnsi="Cambria Math"/>
                    <w:i/>
                    <w:sz w:val="28"/>
                    <w:szCs w:val="28"/>
                    <w:lang w:val="vi-VN"/>
                  </w:rPr>
                </m:ctrlPr>
              </m:sSubPr>
              <m:e>
                <m:sSub>
                  <m:sSubPr>
                    <m:ctrlPr>
                      <w:rPr>
                        <w:rFonts w:ascii="Cambria Math" w:hAnsi="Cambria Math"/>
                        <w:sz w:val="28"/>
                        <w:szCs w:val="28"/>
                        <w:lang w:val="vi-VN"/>
                      </w:rPr>
                    </m:ctrlPr>
                  </m:sSubPr>
                  <m:e>
                    <m:r>
                      <m:rPr>
                        <m:nor/>
                      </m:rPr>
                      <w:rPr>
                        <w:rFonts w:ascii="Cambria Math"/>
                        <w:sz w:val="28"/>
                        <w:szCs w:val="28"/>
                        <w:lang w:val="vi-VN"/>
                      </w:rPr>
                      <m:t>C</m:t>
                    </m:r>
                  </m:e>
                  <m:sub>
                    <m:r>
                      <m:rPr>
                        <m:nor/>
                      </m:rPr>
                      <w:rPr>
                        <w:rFonts w:ascii="Cambria Math"/>
                        <w:sz w:val="28"/>
                        <w:szCs w:val="28"/>
                        <w:lang w:val="vi-VN"/>
                      </w:rPr>
                      <m:t>nc</m:t>
                    </m:r>
                  </m:sub>
                </m:sSub>
              </m:e>
              <m:sub>
                <m:r>
                  <m:rPr>
                    <m:sty m:val="p"/>
                  </m:rPr>
                  <w:rPr>
                    <w:rFonts w:ascii="Cambria Math"/>
                    <w:sz w:val="28"/>
                    <w:szCs w:val="28"/>
                    <w:lang w:val="vi-VN"/>
                  </w:rPr>
                  <m:t xml:space="preserve"> </m:t>
                </m:r>
              </m:sub>
            </m:sSub>
            <m:ctrlPr>
              <w:rPr>
                <w:rFonts w:ascii="Cambria Math" w:hAnsi="Cambria Math"/>
                <w:i/>
                <w:sz w:val="28"/>
                <w:szCs w:val="28"/>
                <w:lang w:val="vi-VN"/>
              </w:rPr>
            </m:ctrlPr>
          </m:num>
          <m:den>
            <m:sSub>
              <m:sSubPr>
                <m:ctrlPr>
                  <w:rPr>
                    <w:rFonts w:ascii="Cambria Math" w:hAnsi="Cambria Math"/>
                    <w:i/>
                    <w:sz w:val="28"/>
                    <w:szCs w:val="28"/>
                    <w:lang w:val="vi-VN"/>
                  </w:rPr>
                </m:ctrlPr>
              </m:sSubPr>
              <m:e>
                <m:r>
                  <m:rPr>
                    <m:sty m:val="p"/>
                  </m:rPr>
                  <w:rPr>
                    <w:rFonts w:ascii="Cambria Math"/>
                    <w:sz w:val="28"/>
                    <w:szCs w:val="28"/>
                    <w:lang w:val="vi-VN"/>
                  </w:rPr>
                  <m:t>A</m:t>
                </m:r>
              </m:e>
              <m:sub>
                <m:r>
                  <m:rPr>
                    <m:nor/>
                  </m:rPr>
                  <w:rPr>
                    <w:rFonts w:ascii="Cambria Math"/>
                    <w:sz w:val="28"/>
                    <w:szCs w:val="28"/>
                    <w:lang w:val="vi-VN"/>
                  </w:rPr>
                  <m:t>GN</m:t>
                </m:r>
                <m:ctrlPr>
                  <w:rPr>
                    <w:rFonts w:ascii="Cambria Math" w:hAnsi="Cambria Math"/>
                    <w:sz w:val="28"/>
                    <w:szCs w:val="28"/>
                    <w:lang w:val="vi-VN"/>
                  </w:rPr>
                </m:ctrlPr>
              </m:sub>
            </m:sSub>
            <m:ctrlPr>
              <w:rPr>
                <w:rFonts w:ascii="Cambria Math" w:hAnsi="Cambria Math"/>
                <w:i/>
                <w:sz w:val="28"/>
                <w:szCs w:val="28"/>
                <w:lang w:val="vi-VN"/>
              </w:rPr>
            </m:ctrlPr>
          </m:den>
        </m:f>
      </m:oMath>
      <w:r w:rsidR="007D4F7F" w:rsidRPr="007D4F7F">
        <w:rPr>
          <w:sz w:val="28"/>
          <w:szCs w:val="28"/>
          <w:lang w:val="vi-VN"/>
        </w:rPr>
        <w:instrText xml:space="preserve"> </w:instrText>
      </w:r>
      <w:r w:rsidR="007D4F7F" w:rsidRPr="007D4F7F">
        <w:rPr>
          <w:sz w:val="28"/>
          <w:szCs w:val="28"/>
          <w:lang w:val="vi-VN"/>
        </w:rPr>
        <w:fldChar w:fldCharType="separate"/>
      </w:r>
      <w:r w:rsidR="007D4F7F" w:rsidRPr="007D4F7F">
        <w:rPr>
          <w:sz w:val="28"/>
          <w:szCs w:val="28"/>
          <w:lang w:val="vi-VN"/>
        </w:rPr>
        <w:fldChar w:fldCharType="end"/>
      </w:r>
      <w:r w:rsidR="008403C9">
        <w:rPr>
          <w:sz w:val="28"/>
          <w:szCs w:val="28"/>
          <w:lang w:val="vi-VN"/>
        </w:rPr>
        <w:t xml:space="preserve">     </w:t>
      </w:r>
    </w:p>
    <w:p w14:paraId="2BD06759" w14:textId="77777777" w:rsidR="007D4F7F" w:rsidRPr="001327FC" w:rsidRDefault="007D4F7F" w:rsidP="00990044">
      <w:pPr>
        <w:widowControl w:val="0"/>
        <w:spacing w:before="120" w:after="120" w:line="252" w:lineRule="auto"/>
        <w:ind w:firstLine="720"/>
        <w:jc w:val="both"/>
        <w:rPr>
          <w:sz w:val="28"/>
          <w:szCs w:val="28"/>
        </w:rPr>
      </w:pPr>
      <w:r w:rsidRPr="001327FC">
        <w:rPr>
          <w:sz w:val="28"/>
          <w:szCs w:val="28"/>
        </w:rPr>
        <w:t>Trong đó:</w:t>
      </w:r>
    </w:p>
    <w:tbl>
      <w:tblPr>
        <w:tblW w:w="8397" w:type="dxa"/>
        <w:tblInd w:w="675" w:type="dxa"/>
        <w:tblLook w:val="04A0" w:firstRow="1" w:lastRow="0" w:firstColumn="1" w:lastColumn="0" w:noHBand="0" w:noVBand="1"/>
      </w:tblPr>
      <w:tblGrid>
        <w:gridCol w:w="2694"/>
        <w:gridCol w:w="5703"/>
      </w:tblGrid>
      <w:tr w:rsidR="007D4F7F" w:rsidRPr="001327FC" w14:paraId="36BF7DEB" w14:textId="77777777" w:rsidTr="00EB6225">
        <w:tc>
          <w:tcPr>
            <w:tcW w:w="2694" w:type="dxa"/>
          </w:tcPr>
          <w:p w14:paraId="75199A32" w14:textId="77777777" w:rsidR="007D4F7F" w:rsidRPr="001327FC" w:rsidRDefault="007D4F7F" w:rsidP="00990044">
            <w:pPr>
              <w:widowControl w:val="0"/>
              <w:spacing w:before="120" w:after="120" w:line="252" w:lineRule="auto"/>
              <w:jc w:val="both"/>
              <w:rPr>
                <w:sz w:val="28"/>
                <w:szCs w:val="28"/>
              </w:rPr>
            </w:pPr>
            <w:r w:rsidRPr="001327FC">
              <w:rPr>
                <w:sz w:val="28"/>
                <w:szCs w:val="28"/>
                <w:lang w:val="vi-VN"/>
              </w:rPr>
              <w:t>TC</w:t>
            </w:r>
            <w:r w:rsidR="002803F3">
              <w:rPr>
                <w:sz w:val="28"/>
                <w:szCs w:val="28"/>
                <w:vertAlign w:val="subscript"/>
              </w:rPr>
              <w:t>n</w:t>
            </w:r>
            <w:r w:rsidRPr="001327FC">
              <w:rPr>
                <w:sz w:val="28"/>
                <w:szCs w:val="28"/>
                <w:vertAlign w:val="subscript"/>
                <w:lang w:val="vi-VN"/>
              </w:rPr>
              <w:t>c</w:t>
            </w:r>
            <w:r w:rsidRPr="001327FC">
              <w:rPr>
                <w:sz w:val="28"/>
                <w:szCs w:val="28"/>
                <w:lang w:val="vi-VN"/>
              </w:rPr>
              <w:t xml:space="preserve">: </w:t>
            </w:r>
            <w:r w:rsidRPr="001327FC">
              <w:rPr>
                <w:sz w:val="28"/>
                <w:szCs w:val="28"/>
                <w:lang w:val="vi-VN"/>
              </w:rPr>
              <w:tab/>
            </w:r>
          </w:p>
        </w:tc>
        <w:tc>
          <w:tcPr>
            <w:tcW w:w="5703" w:type="dxa"/>
          </w:tcPr>
          <w:p w14:paraId="723D5A56" w14:textId="77777777" w:rsidR="007D4F7F" w:rsidRPr="001327FC" w:rsidRDefault="007D4F7F" w:rsidP="00990044">
            <w:pPr>
              <w:widowControl w:val="0"/>
              <w:spacing w:before="120" w:after="120" w:line="252" w:lineRule="auto"/>
              <w:jc w:val="both"/>
              <w:rPr>
                <w:sz w:val="28"/>
                <w:szCs w:val="28"/>
              </w:rPr>
            </w:pPr>
            <w:r w:rsidRPr="001327FC">
              <w:rPr>
                <w:sz w:val="28"/>
                <w:szCs w:val="28"/>
              </w:rPr>
              <w:t xml:space="preserve">Tổng chi phí nhân công </w:t>
            </w:r>
            <w:r w:rsidR="00AC4346">
              <w:rPr>
                <w:sz w:val="28"/>
                <w:szCs w:val="28"/>
                <w:lang w:val="vi-VN"/>
              </w:rPr>
              <w:t xml:space="preserve">(đồng) </w:t>
            </w:r>
            <w:r w:rsidRPr="001327FC">
              <w:rPr>
                <w:sz w:val="28"/>
                <w:szCs w:val="28"/>
              </w:rPr>
              <w:t>tại năm cơ sở</w:t>
            </w:r>
            <w:r w:rsidR="002803F3">
              <w:rPr>
                <w:sz w:val="28"/>
                <w:szCs w:val="28"/>
              </w:rPr>
              <w:t xml:space="preserve"> </w:t>
            </w:r>
            <w:r w:rsidR="00BF3B23">
              <w:rPr>
                <w:sz w:val="28"/>
                <w:szCs w:val="28"/>
              </w:rPr>
              <w:t>được xác định như sau:</w:t>
            </w:r>
          </w:p>
        </w:tc>
      </w:tr>
    </w:tbl>
    <w:p w14:paraId="6B4E70C4" w14:textId="77777777" w:rsidR="00AC4346" w:rsidRDefault="00C731C4" w:rsidP="00990044">
      <w:pPr>
        <w:widowControl w:val="0"/>
        <w:spacing w:before="120" w:after="120" w:line="252" w:lineRule="auto"/>
        <w:ind w:left="2880" w:firstLine="720"/>
        <w:jc w:val="both"/>
        <w:rPr>
          <w:sz w:val="28"/>
          <w:szCs w:val="28"/>
        </w:rPr>
      </w:pPr>
      <w:r w:rsidRPr="00340327">
        <w:rPr>
          <w:position w:val="-24"/>
          <w:sz w:val="28"/>
          <w:szCs w:val="28"/>
        </w:rPr>
        <w:object w:dxaOrig="2140" w:dyaOrig="620" w14:anchorId="706FAB2B">
          <v:shape id="_x0000_i1037" type="#_x0000_t75" style="width:114.75pt;height:33.6pt" o:ole="">
            <v:imagedata r:id="rId28" o:title=""/>
          </v:shape>
          <o:OLEObject Type="Embed" ProgID="Equation.DSMT4" ShapeID="_x0000_i1037" DrawAspect="Content" ObjectID="_1819558004" r:id="rId29"/>
        </w:object>
      </w:r>
    </w:p>
    <w:p w14:paraId="3B490B96" w14:textId="77777777" w:rsidR="007D4F7F" w:rsidRPr="001327FC" w:rsidRDefault="007D4F7F" w:rsidP="00990044">
      <w:pPr>
        <w:widowControl w:val="0"/>
        <w:spacing w:before="120" w:after="120" w:line="252" w:lineRule="auto"/>
        <w:ind w:firstLine="720"/>
        <w:jc w:val="both"/>
        <w:rPr>
          <w:sz w:val="28"/>
          <w:szCs w:val="28"/>
          <w:lang w:val="vi-VN"/>
        </w:rPr>
      </w:pPr>
      <w:r w:rsidRPr="001327FC">
        <w:rPr>
          <w:sz w:val="28"/>
          <w:szCs w:val="28"/>
          <w:lang w:val="vi-VN"/>
        </w:rPr>
        <w:t>Trong đó:</w:t>
      </w:r>
    </w:p>
    <w:tbl>
      <w:tblPr>
        <w:tblW w:w="7371" w:type="dxa"/>
        <w:tblInd w:w="1701" w:type="dxa"/>
        <w:tblLayout w:type="fixed"/>
        <w:tblLook w:val="04A0" w:firstRow="1" w:lastRow="0" w:firstColumn="1" w:lastColumn="0" w:noHBand="0" w:noVBand="1"/>
      </w:tblPr>
      <w:tblGrid>
        <w:gridCol w:w="1560"/>
        <w:gridCol w:w="5811"/>
      </w:tblGrid>
      <w:tr w:rsidR="007D4F7F" w:rsidRPr="003D7ECD" w14:paraId="7D27CE70" w14:textId="77777777" w:rsidTr="00E82413">
        <w:tc>
          <w:tcPr>
            <w:tcW w:w="1560" w:type="dxa"/>
          </w:tcPr>
          <w:p w14:paraId="7C4E410C" w14:textId="77777777" w:rsidR="007D4F7F" w:rsidRPr="001327FC" w:rsidRDefault="007D4F7F" w:rsidP="00990044">
            <w:pPr>
              <w:widowControl w:val="0"/>
              <w:spacing w:before="120" w:after="120" w:line="252" w:lineRule="auto"/>
              <w:jc w:val="both"/>
              <w:rPr>
                <w:sz w:val="28"/>
                <w:szCs w:val="28"/>
                <w:lang w:val="vi-VN"/>
              </w:rPr>
            </w:pPr>
            <w:r w:rsidRPr="001327FC">
              <w:rPr>
                <w:sz w:val="28"/>
                <w:szCs w:val="28"/>
                <w:lang w:val="vi-VN"/>
              </w:rPr>
              <w:t>VĐT</w:t>
            </w:r>
            <w:r w:rsidRPr="001327FC">
              <w:rPr>
                <w:sz w:val="28"/>
                <w:szCs w:val="28"/>
                <w:vertAlign w:val="subscript"/>
                <w:lang w:val="vi-VN"/>
              </w:rPr>
              <w:t>XD+TB</w:t>
            </w:r>
            <w:r w:rsidRPr="001327FC">
              <w:rPr>
                <w:sz w:val="28"/>
                <w:szCs w:val="28"/>
                <w:lang w:val="vi-VN"/>
              </w:rPr>
              <w:t>:</w:t>
            </w:r>
          </w:p>
        </w:tc>
        <w:tc>
          <w:tcPr>
            <w:tcW w:w="5811" w:type="dxa"/>
          </w:tcPr>
          <w:p w14:paraId="6122551B" w14:textId="77777777" w:rsidR="007D4F7F" w:rsidRPr="001327FC" w:rsidRDefault="007D4F7F" w:rsidP="00990044">
            <w:pPr>
              <w:widowControl w:val="0"/>
              <w:spacing w:before="120" w:after="120" w:line="252" w:lineRule="auto"/>
              <w:jc w:val="both"/>
              <w:rPr>
                <w:sz w:val="28"/>
                <w:szCs w:val="28"/>
                <w:lang w:val="vi-VN"/>
              </w:rPr>
            </w:pPr>
            <w:r w:rsidRPr="001327FC">
              <w:rPr>
                <w:sz w:val="28"/>
                <w:szCs w:val="28"/>
                <w:lang w:val="vi-VN"/>
              </w:rPr>
              <w:t>Tổng chi phí xây dựng và chi phí thiết bị được xác định trên cơ sở tổng mức đ</w:t>
            </w:r>
            <w:r w:rsidR="000B6593">
              <w:rPr>
                <w:sz w:val="28"/>
                <w:szCs w:val="28"/>
                <w:lang w:val="vi-VN"/>
              </w:rPr>
              <w:t xml:space="preserve">ầu tư quy định tại điểm </w:t>
            </w:r>
            <w:r w:rsidR="00DE659B">
              <w:rPr>
                <w:sz w:val="28"/>
                <w:szCs w:val="28"/>
                <w:lang w:val="vi-VN"/>
              </w:rPr>
              <w:t>a</w:t>
            </w:r>
            <w:r w:rsidRPr="001327FC">
              <w:rPr>
                <w:sz w:val="28"/>
                <w:szCs w:val="28"/>
                <w:lang w:val="vi-VN"/>
              </w:rPr>
              <w:t xml:space="preserve"> khoản 2 Điều </w:t>
            </w:r>
            <w:r w:rsidR="00E417D3" w:rsidRPr="003D7ECD">
              <w:rPr>
                <w:sz w:val="28"/>
                <w:szCs w:val="28"/>
                <w:lang w:val="vi-VN"/>
              </w:rPr>
              <w:t>7</w:t>
            </w:r>
            <w:r w:rsidRPr="001327FC">
              <w:rPr>
                <w:sz w:val="28"/>
                <w:szCs w:val="28"/>
                <w:lang w:val="vi-VN"/>
              </w:rPr>
              <w:t xml:space="preserve"> Thông tư này (đồng);</w:t>
            </w:r>
          </w:p>
        </w:tc>
      </w:tr>
      <w:tr w:rsidR="007D4F7F" w:rsidRPr="003D7ECD" w14:paraId="34FE21BF" w14:textId="77777777" w:rsidTr="00E82413">
        <w:tc>
          <w:tcPr>
            <w:tcW w:w="1560" w:type="dxa"/>
          </w:tcPr>
          <w:p w14:paraId="7B279286" w14:textId="77777777" w:rsidR="007D4F7F" w:rsidRPr="001327FC" w:rsidRDefault="0030581A" w:rsidP="00990044">
            <w:pPr>
              <w:widowControl w:val="0"/>
              <w:spacing w:before="120" w:after="120" w:line="252" w:lineRule="auto"/>
              <w:jc w:val="both"/>
              <w:rPr>
                <w:sz w:val="28"/>
                <w:szCs w:val="28"/>
                <w:lang w:val="vi-VN"/>
              </w:rPr>
            </w:pPr>
            <w:r>
              <w:rPr>
                <w:sz w:val="28"/>
                <w:szCs w:val="28"/>
              </w:rPr>
              <w:t>k</w:t>
            </w:r>
            <w:r>
              <w:rPr>
                <w:sz w:val="28"/>
                <w:szCs w:val="28"/>
                <w:vertAlign w:val="subscript"/>
              </w:rPr>
              <w:t>n</w:t>
            </w:r>
            <w:r w:rsidR="007D4F7F" w:rsidRPr="001327FC">
              <w:rPr>
                <w:sz w:val="28"/>
                <w:szCs w:val="28"/>
                <w:vertAlign w:val="subscript"/>
                <w:lang w:val="vi-VN"/>
              </w:rPr>
              <w:t>c</w:t>
            </w:r>
            <w:r w:rsidR="007D4F7F" w:rsidRPr="001327FC">
              <w:rPr>
                <w:sz w:val="28"/>
                <w:szCs w:val="28"/>
                <w:lang w:val="vi-VN"/>
              </w:rPr>
              <w:t xml:space="preserve">: </w:t>
            </w:r>
            <w:r w:rsidR="007D4F7F" w:rsidRPr="001327FC">
              <w:rPr>
                <w:sz w:val="28"/>
                <w:szCs w:val="28"/>
                <w:lang w:val="vi-VN"/>
              </w:rPr>
              <w:tab/>
            </w:r>
          </w:p>
        </w:tc>
        <w:tc>
          <w:tcPr>
            <w:tcW w:w="5811" w:type="dxa"/>
          </w:tcPr>
          <w:p w14:paraId="382D17FD" w14:textId="77777777" w:rsidR="00553D1F" w:rsidRPr="001327FC" w:rsidRDefault="007D4F7F" w:rsidP="00990044">
            <w:pPr>
              <w:widowControl w:val="0"/>
              <w:spacing w:before="120" w:after="120" w:line="252" w:lineRule="auto"/>
              <w:jc w:val="both"/>
              <w:rPr>
                <w:sz w:val="28"/>
                <w:szCs w:val="28"/>
                <w:lang w:val="vi-VN"/>
              </w:rPr>
            </w:pPr>
            <w:r w:rsidRPr="001327FC">
              <w:rPr>
                <w:sz w:val="28"/>
                <w:szCs w:val="28"/>
                <w:lang w:val="vi-VN"/>
              </w:rPr>
              <w:t>Tỷ lệ chi phí nhân công (%)</w:t>
            </w:r>
            <w:r w:rsidR="000B6593" w:rsidRPr="003D7ECD">
              <w:rPr>
                <w:sz w:val="28"/>
                <w:szCs w:val="28"/>
                <w:lang w:val="vi-VN"/>
              </w:rPr>
              <w:t xml:space="preserve"> </w:t>
            </w:r>
            <w:r w:rsidRPr="001327FC">
              <w:rPr>
                <w:sz w:val="28"/>
                <w:szCs w:val="28"/>
                <w:lang w:val="vi-VN"/>
              </w:rPr>
              <w:t xml:space="preserve">của </w:t>
            </w:r>
            <w:r w:rsidR="00F13F19" w:rsidRPr="003D7ECD">
              <w:rPr>
                <w:sz w:val="28"/>
                <w:szCs w:val="28"/>
                <w:lang w:val="vi-VN"/>
              </w:rPr>
              <w:t>hệ thống pin lưu trữ</w:t>
            </w:r>
            <w:r w:rsidRPr="001327FC">
              <w:rPr>
                <w:sz w:val="28"/>
                <w:szCs w:val="28"/>
                <w:lang w:val="vi-VN"/>
              </w:rPr>
              <w:t xml:space="preserve"> do bên bán điện và bên mua điện thỏa thuận và không vượt quá quy định tại Phụ lục I </w:t>
            </w:r>
            <w:r w:rsidR="00990044">
              <w:rPr>
                <w:sz w:val="28"/>
                <w:szCs w:val="28"/>
                <w:lang w:val="vi-VN"/>
              </w:rPr>
              <w:t>ban hành kèm theo Thông tư này.</w:t>
            </w:r>
          </w:p>
        </w:tc>
      </w:tr>
    </w:tbl>
    <w:bookmarkEnd w:id="7"/>
    <w:p w14:paraId="14617840" w14:textId="3DE4DEC2" w:rsidR="00941618" w:rsidRPr="002455A2" w:rsidRDefault="00941618" w:rsidP="00990044">
      <w:pPr>
        <w:widowControl w:val="0"/>
        <w:tabs>
          <w:tab w:val="left" w:pos="0"/>
        </w:tabs>
        <w:spacing w:after="60" w:line="252" w:lineRule="auto"/>
        <w:jc w:val="center"/>
        <w:rPr>
          <w:b/>
          <w:sz w:val="28"/>
          <w:szCs w:val="28"/>
          <w:lang w:val="da-DK"/>
        </w:rPr>
      </w:pPr>
      <w:r w:rsidRPr="002455A2">
        <w:rPr>
          <w:b/>
          <w:sz w:val="28"/>
          <w:szCs w:val="28"/>
          <w:lang w:val="vi-VN"/>
        </w:rPr>
        <w:t xml:space="preserve">Chương </w:t>
      </w:r>
      <w:r w:rsidR="00DC5D77" w:rsidRPr="002455A2">
        <w:rPr>
          <w:b/>
          <w:sz w:val="28"/>
          <w:szCs w:val="28"/>
          <w:lang w:val="vi-VN"/>
        </w:rPr>
        <w:t>I</w:t>
      </w:r>
      <w:r w:rsidR="00DC5D77">
        <w:rPr>
          <w:b/>
          <w:sz w:val="28"/>
          <w:szCs w:val="28"/>
          <w:lang w:val="da-DK"/>
        </w:rPr>
        <w:t>V</w:t>
      </w:r>
    </w:p>
    <w:p w14:paraId="7A4EFD3F" w14:textId="77777777" w:rsidR="006F1835" w:rsidRPr="001327FC" w:rsidRDefault="006F1835" w:rsidP="00990044">
      <w:pPr>
        <w:widowControl w:val="0"/>
        <w:tabs>
          <w:tab w:val="left" w:pos="1620"/>
        </w:tabs>
        <w:spacing w:before="120" w:after="120" w:line="252" w:lineRule="auto"/>
        <w:jc w:val="center"/>
        <w:rPr>
          <w:b/>
          <w:sz w:val="26"/>
          <w:szCs w:val="26"/>
          <w:lang w:val="vi-VN"/>
        </w:rPr>
      </w:pPr>
      <w:r w:rsidRPr="001327FC">
        <w:rPr>
          <w:b/>
          <w:sz w:val="26"/>
          <w:szCs w:val="26"/>
          <w:lang w:val="vi-VN"/>
        </w:rPr>
        <w:t>PHƯƠNG PHÁP XÁC ĐỊNH GIÁ HỢP ĐỒNG MUA BÁN ĐIỆN</w:t>
      </w:r>
    </w:p>
    <w:p w14:paraId="43565D76" w14:textId="77777777" w:rsidR="006F1835" w:rsidRPr="001327FC" w:rsidRDefault="006F1835" w:rsidP="00990044">
      <w:pPr>
        <w:widowControl w:val="0"/>
        <w:tabs>
          <w:tab w:val="left" w:pos="1620"/>
        </w:tabs>
        <w:spacing w:before="120" w:after="120" w:line="252" w:lineRule="auto"/>
        <w:jc w:val="center"/>
        <w:rPr>
          <w:b/>
          <w:sz w:val="26"/>
          <w:szCs w:val="26"/>
          <w:lang w:val="vi-VN"/>
        </w:rPr>
      </w:pPr>
      <w:r w:rsidRPr="001327FC">
        <w:rPr>
          <w:b/>
          <w:sz w:val="26"/>
          <w:szCs w:val="26"/>
          <w:lang w:val="vi-VN"/>
        </w:rPr>
        <w:t>THEO TỪNG NĂM CỦA HỢP ĐỒNG MUA BÁN ĐIỆN</w:t>
      </w:r>
    </w:p>
    <w:p w14:paraId="634C5035" w14:textId="77777777" w:rsidR="00F5385A" w:rsidRPr="00D81364" w:rsidRDefault="00E417D3" w:rsidP="00990044">
      <w:pPr>
        <w:pStyle w:val="Listwletters"/>
        <w:widowControl w:val="0"/>
        <w:spacing w:before="120" w:after="120" w:line="252" w:lineRule="auto"/>
        <w:ind w:firstLine="540"/>
        <w:jc w:val="both"/>
        <w:rPr>
          <w:b/>
          <w:bCs/>
          <w:sz w:val="28"/>
          <w:szCs w:val="28"/>
          <w:lang w:val="vi-VN"/>
        </w:rPr>
      </w:pPr>
      <w:r>
        <w:rPr>
          <w:b/>
          <w:bCs/>
          <w:sz w:val="28"/>
          <w:szCs w:val="28"/>
          <w:lang w:val="vi-VN"/>
        </w:rPr>
        <w:t>Điều 9</w:t>
      </w:r>
      <w:r w:rsidR="00F5385A" w:rsidRPr="00D81364">
        <w:rPr>
          <w:b/>
          <w:bCs/>
          <w:sz w:val="28"/>
          <w:szCs w:val="28"/>
          <w:lang w:val="vi-VN"/>
        </w:rPr>
        <w:t xml:space="preserve">. Nguyên tắc xác định giá cố định từng năm của hợp đồng mua bán điện </w:t>
      </w:r>
    </w:p>
    <w:p w14:paraId="01ADE104" w14:textId="77777777" w:rsidR="00F5385A" w:rsidRPr="001327FC" w:rsidRDefault="00F5385A" w:rsidP="00990044">
      <w:pPr>
        <w:pStyle w:val="Listwletters"/>
        <w:widowControl w:val="0"/>
        <w:numPr>
          <w:ilvl w:val="2"/>
          <w:numId w:val="44"/>
        </w:numPr>
        <w:tabs>
          <w:tab w:val="clear" w:pos="2819"/>
          <w:tab w:val="num" w:pos="900"/>
        </w:tabs>
        <w:spacing w:before="120" w:after="120" w:line="252" w:lineRule="auto"/>
        <w:ind w:left="0" w:firstLine="540"/>
        <w:jc w:val="both"/>
        <w:rPr>
          <w:sz w:val="28"/>
          <w:szCs w:val="28"/>
          <w:lang w:val="vi-VN"/>
        </w:rPr>
      </w:pPr>
      <w:r w:rsidRPr="001327FC">
        <w:rPr>
          <w:sz w:val="28"/>
          <w:szCs w:val="28"/>
          <w:lang w:val="vi-VN"/>
        </w:rPr>
        <w:t xml:space="preserve">Bên bán điện và bên mua điện có quyền áp dụng giá cố định bình quân đã thỏa thuận cho </w:t>
      </w:r>
      <w:r w:rsidR="002D7054" w:rsidRPr="003D7ECD">
        <w:rPr>
          <w:sz w:val="28"/>
          <w:szCs w:val="28"/>
          <w:lang w:val="vi-VN"/>
        </w:rPr>
        <w:t>từng</w:t>
      </w:r>
      <w:r w:rsidRPr="001327FC">
        <w:rPr>
          <w:sz w:val="28"/>
          <w:szCs w:val="28"/>
          <w:lang w:val="vi-VN"/>
        </w:rPr>
        <w:t xml:space="preserve"> năm trong thời hạn hợp đồng. Trường hợp bên bán điện và bên mua điện thống nhất quy đổi giá cố định bình quân đã thỏa thuận thành giá cố định từng năm thì việc xác định các mức giá cố định này phải tuân thủ các nguyên tắc quy định tại </w:t>
      </w:r>
      <w:r w:rsidRPr="001327FC">
        <w:rPr>
          <w:sz w:val="28"/>
          <w:lang w:val="vi-VN"/>
        </w:rPr>
        <w:t>k</w:t>
      </w:r>
      <w:r w:rsidRPr="001327FC">
        <w:rPr>
          <w:sz w:val="28"/>
          <w:szCs w:val="28"/>
          <w:lang w:val="vi-VN"/>
        </w:rPr>
        <w:t>hoản 2 Điều này.</w:t>
      </w:r>
    </w:p>
    <w:p w14:paraId="069E0F2D" w14:textId="77777777" w:rsidR="00F5385A" w:rsidRPr="001327FC" w:rsidRDefault="00F5385A" w:rsidP="00990044">
      <w:pPr>
        <w:widowControl w:val="0"/>
        <w:spacing w:before="120" w:after="120" w:line="252" w:lineRule="auto"/>
        <w:ind w:firstLine="567"/>
        <w:jc w:val="both"/>
        <w:rPr>
          <w:sz w:val="28"/>
          <w:szCs w:val="28"/>
          <w:lang w:val="vi-VN"/>
        </w:rPr>
      </w:pPr>
      <w:r w:rsidRPr="001327FC">
        <w:rPr>
          <w:sz w:val="28"/>
          <w:szCs w:val="28"/>
          <w:lang w:val="vi-VN"/>
        </w:rPr>
        <w:t>2.</w:t>
      </w:r>
      <w:r w:rsidRPr="001327FC">
        <w:rPr>
          <w:b/>
          <w:sz w:val="28"/>
          <w:szCs w:val="28"/>
          <w:lang w:val="vi-VN"/>
        </w:rPr>
        <w:t xml:space="preserve"> </w:t>
      </w:r>
      <w:r w:rsidRPr="001327FC">
        <w:rPr>
          <w:sz w:val="28"/>
          <w:szCs w:val="28"/>
          <w:lang w:val="vi-VN"/>
        </w:rPr>
        <w:t>Trên cơ sở các điều kiện vay vốn thực tế và khả năng tài chính của dự án, bên bán điện và bên mua điện thỏa thuận giá cố định bình quân của nhà máy điện thành giá cố định từng năm (FC</w:t>
      </w:r>
      <w:r w:rsidRPr="001327FC">
        <w:rPr>
          <w:sz w:val="28"/>
          <w:szCs w:val="28"/>
          <w:vertAlign w:val="subscript"/>
          <w:lang w:val="vi-VN"/>
        </w:rPr>
        <w:t xml:space="preserve">j </w:t>
      </w:r>
      <w:r w:rsidRPr="001327FC">
        <w:rPr>
          <w:sz w:val="28"/>
          <w:szCs w:val="28"/>
          <w:lang w:val="vi-VN"/>
        </w:rPr>
        <w:t xml:space="preserve">Giá cố định năm j) với điều kiện </w:t>
      </w:r>
      <w:bookmarkStart w:id="9" w:name="_Hlk162967712"/>
      <w:r w:rsidRPr="001327FC">
        <w:rPr>
          <w:sz w:val="28"/>
          <w:szCs w:val="28"/>
          <w:lang w:val="vi-VN"/>
        </w:rPr>
        <w:t xml:space="preserve">bảo đảm giá cố định bình quân không thay đổi so với mức giá đã được bên bán điện và </w:t>
      </w:r>
      <w:r w:rsidRPr="001327FC">
        <w:rPr>
          <w:sz w:val="28"/>
          <w:szCs w:val="28"/>
          <w:lang w:val="vi-VN"/>
        </w:rPr>
        <w:lastRenderedPageBreak/>
        <w:t>bên mua điện thỏa thuận</w:t>
      </w:r>
      <w:bookmarkEnd w:id="9"/>
      <w:r w:rsidRPr="001327FC">
        <w:rPr>
          <w:sz w:val="28"/>
          <w:szCs w:val="28"/>
          <w:lang w:val="vi-VN"/>
        </w:rPr>
        <w:t xml:space="preserve"> và tuân thủ theo các nguyên tắc sau:</w:t>
      </w:r>
    </w:p>
    <w:p w14:paraId="78B8F814" w14:textId="77777777" w:rsidR="00F5385A" w:rsidRPr="001327FC" w:rsidRDefault="00F5385A" w:rsidP="00990044">
      <w:pPr>
        <w:widowControl w:val="0"/>
        <w:spacing w:before="120" w:after="120" w:line="252" w:lineRule="auto"/>
        <w:ind w:firstLine="567"/>
        <w:jc w:val="both"/>
        <w:rPr>
          <w:sz w:val="28"/>
          <w:szCs w:val="28"/>
          <w:lang w:val="vi-VN"/>
        </w:rPr>
      </w:pPr>
      <w:r w:rsidRPr="001327FC">
        <w:rPr>
          <w:sz w:val="28"/>
          <w:szCs w:val="28"/>
          <w:lang w:val="vi-VN"/>
        </w:rPr>
        <w:t xml:space="preserve">a) Tỷ suất chiết khấu tài chính khi tính toán giá cố định từng năm </w:t>
      </w:r>
      <w:r w:rsidR="002D7054" w:rsidRPr="003D7ECD">
        <w:rPr>
          <w:sz w:val="28"/>
          <w:szCs w:val="28"/>
          <w:lang w:val="vi-VN"/>
        </w:rPr>
        <w:t>(</w:t>
      </w:r>
      <w:r w:rsidRPr="001327FC">
        <w:rPr>
          <w:sz w:val="28"/>
          <w:szCs w:val="28"/>
          <w:lang w:val="vi-VN"/>
        </w:rPr>
        <w:t>do bên bán điện và bên mua điện thỏa thuận</w:t>
      </w:r>
      <w:r w:rsidR="002D7054" w:rsidRPr="003D7ECD">
        <w:rPr>
          <w:sz w:val="28"/>
          <w:szCs w:val="28"/>
          <w:lang w:val="vi-VN"/>
        </w:rPr>
        <w:t>)</w:t>
      </w:r>
      <w:r w:rsidRPr="001327FC">
        <w:rPr>
          <w:sz w:val="28"/>
          <w:szCs w:val="28"/>
          <w:lang w:val="vi-VN"/>
        </w:rPr>
        <w:t xml:space="preserve"> bằng tỷ suất sinh lợi nội tại về tài chính (IRR) của nhà máy điện;</w:t>
      </w:r>
    </w:p>
    <w:p w14:paraId="6B121A14" w14:textId="77777777" w:rsidR="00F5385A" w:rsidRPr="001327FC" w:rsidRDefault="00F5385A" w:rsidP="00990044">
      <w:pPr>
        <w:pStyle w:val="Listwletters"/>
        <w:widowControl w:val="0"/>
        <w:spacing w:before="120" w:after="120" w:line="252" w:lineRule="auto"/>
        <w:ind w:firstLine="540"/>
        <w:jc w:val="both"/>
        <w:rPr>
          <w:sz w:val="28"/>
          <w:szCs w:val="28"/>
          <w:lang w:val="vi-VN"/>
        </w:rPr>
      </w:pPr>
      <w:r w:rsidRPr="001327FC">
        <w:rPr>
          <w:sz w:val="28"/>
          <w:szCs w:val="28"/>
          <w:lang w:val="vi-VN"/>
        </w:rPr>
        <w:t>b) Chủ đầu tư thực hiện nghĩa vụ hoàn trả các khoản vay cho đầu tư xây dựng nhà máy điện theo thời hạn hoàn trả vốn vay</w:t>
      </w:r>
      <w:r w:rsidRPr="001327FC">
        <w:rPr>
          <w:sz w:val="28"/>
          <w:lang w:val="vi-VN"/>
        </w:rPr>
        <w:t>.</w:t>
      </w:r>
    </w:p>
    <w:p w14:paraId="307F67E1" w14:textId="77777777" w:rsidR="00F5385A" w:rsidRPr="00D81364" w:rsidRDefault="00EC06F8" w:rsidP="00990044">
      <w:pPr>
        <w:pStyle w:val="Listwletters"/>
        <w:widowControl w:val="0"/>
        <w:spacing w:before="120" w:after="120" w:line="252" w:lineRule="auto"/>
        <w:ind w:firstLine="540"/>
        <w:jc w:val="both"/>
        <w:rPr>
          <w:b/>
          <w:bCs/>
          <w:sz w:val="28"/>
          <w:szCs w:val="28"/>
          <w:lang w:val="vi-VN"/>
        </w:rPr>
      </w:pPr>
      <w:r>
        <w:rPr>
          <w:b/>
          <w:bCs/>
          <w:sz w:val="28"/>
          <w:szCs w:val="28"/>
          <w:lang w:val="vi-VN"/>
        </w:rPr>
        <w:t>Điều 10</w:t>
      </w:r>
      <w:r w:rsidR="006F1835" w:rsidRPr="00D81364">
        <w:rPr>
          <w:b/>
          <w:bCs/>
          <w:sz w:val="28"/>
          <w:szCs w:val="28"/>
          <w:lang w:val="vi-VN"/>
        </w:rPr>
        <w:t xml:space="preserve">. </w:t>
      </w:r>
      <w:r w:rsidR="00F5385A" w:rsidRPr="00D81364">
        <w:rPr>
          <w:b/>
          <w:bCs/>
          <w:sz w:val="28"/>
          <w:szCs w:val="28"/>
          <w:lang w:val="vi-VN"/>
        </w:rPr>
        <w:t xml:space="preserve">Nguyên tắc điều chỉnh giá dịch vụ phát điện từng năm trong hợp đồng mua bán điện </w:t>
      </w:r>
    </w:p>
    <w:p w14:paraId="22C0EAE5" w14:textId="77777777" w:rsidR="00F5385A" w:rsidRPr="001327FC" w:rsidRDefault="00F5385A" w:rsidP="00990044">
      <w:pPr>
        <w:pStyle w:val="Listwletters"/>
        <w:widowControl w:val="0"/>
        <w:numPr>
          <w:ilvl w:val="0"/>
          <w:numId w:val="45"/>
        </w:numPr>
        <w:tabs>
          <w:tab w:val="clear" w:pos="2819"/>
          <w:tab w:val="num" w:pos="851"/>
        </w:tabs>
        <w:spacing w:before="120" w:after="120" w:line="252" w:lineRule="auto"/>
        <w:ind w:left="0" w:firstLine="567"/>
        <w:jc w:val="both"/>
        <w:rPr>
          <w:sz w:val="28"/>
          <w:szCs w:val="28"/>
          <w:lang w:val="vi-VN"/>
        </w:rPr>
      </w:pPr>
      <w:r w:rsidRPr="001327FC">
        <w:rPr>
          <w:sz w:val="28"/>
          <w:szCs w:val="28"/>
          <w:lang w:val="vi-VN"/>
        </w:rPr>
        <w:t xml:space="preserve">Các thành phần giá vận hành và bảo dưỡng của </w:t>
      </w:r>
      <w:r w:rsidR="00F13F19" w:rsidRPr="003D7ECD">
        <w:rPr>
          <w:sz w:val="28"/>
          <w:szCs w:val="28"/>
          <w:lang w:val="vi-VN"/>
        </w:rPr>
        <w:t>hệ thống pin lưu trữ</w:t>
      </w:r>
      <w:r w:rsidR="00553D1F" w:rsidRPr="003D7ECD">
        <w:rPr>
          <w:sz w:val="28"/>
          <w:szCs w:val="28"/>
          <w:lang w:val="vi-VN"/>
        </w:rPr>
        <w:t xml:space="preserve"> năng lượng</w:t>
      </w:r>
      <w:r w:rsidRPr="001327FC">
        <w:rPr>
          <w:sz w:val="28"/>
          <w:szCs w:val="28"/>
          <w:lang w:val="vi-VN"/>
        </w:rPr>
        <w:t xml:space="preserve"> được điều chỉnh theo nguyên tắc sau:</w:t>
      </w:r>
    </w:p>
    <w:p w14:paraId="5E0029F5" w14:textId="77777777" w:rsidR="00F5385A" w:rsidRPr="001327FC" w:rsidRDefault="00F5385A" w:rsidP="00990044">
      <w:pPr>
        <w:pStyle w:val="Listwletters"/>
        <w:widowControl w:val="0"/>
        <w:spacing w:before="120" w:after="120" w:line="252" w:lineRule="auto"/>
        <w:ind w:firstLine="567"/>
        <w:jc w:val="both"/>
        <w:rPr>
          <w:sz w:val="28"/>
          <w:szCs w:val="28"/>
          <w:lang w:val="vi-VN"/>
        </w:rPr>
      </w:pPr>
      <w:r w:rsidRPr="001327FC">
        <w:rPr>
          <w:sz w:val="28"/>
          <w:szCs w:val="28"/>
          <w:lang w:val="vi-VN"/>
        </w:rPr>
        <w:t>a) Thành phần giá vận hành và bảo dưỡng theo chi phí sửa chữa lớn và chi phí khác được điều chỉnh theo tỷ lệ trượt chi phí bình quân quy định tại Phụ lục I ban hành kèm theo Thông tư này. Bên bán điện và bên mua điện xem xét thỏa thuận, thống nhất cơ chế điều chỉnh thành phần giá vận hành và bảo dưỡng theo chi phí sửa chữa lớn và chi phí khác đối với các hạng mục có nguồn gốc ngoại tệ</w:t>
      </w:r>
      <w:r w:rsidR="002D7054" w:rsidRPr="003D7ECD">
        <w:rPr>
          <w:sz w:val="28"/>
          <w:szCs w:val="28"/>
          <w:lang w:val="vi-VN"/>
        </w:rPr>
        <w:t xml:space="preserve"> (nếu có)</w:t>
      </w:r>
      <w:r w:rsidRPr="001327FC">
        <w:rPr>
          <w:sz w:val="28"/>
          <w:szCs w:val="28"/>
          <w:lang w:val="vi-VN"/>
        </w:rPr>
        <w:t>;</w:t>
      </w:r>
    </w:p>
    <w:p w14:paraId="475682E1" w14:textId="77777777" w:rsidR="00F5385A" w:rsidRPr="001327FC" w:rsidRDefault="00F5385A" w:rsidP="00990044">
      <w:pPr>
        <w:pStyle w:val="Listwletters"/>
        <w:widowControl w:val="0"/>
        <w:spacing w:before="120" w:after="120" w:line="252" w:lineRule="auto"/>
        <w:ind w:firstLine="567"/>
        <w:jc w:val="both"/>
        <w:rPr>
          <w:sz w:val="28"/>
          <w:szCs w:val="28"/>
          <w:lang w:val="vi-VN"/>
        </w:rPr>
      </w:pPr>
      <w:r w:rsidRPr="001327FC">
        <w:rPr>
          <w:sz w:val="28"/>
          <w:szCs w:val="28"/>
          <w:lang w:val="vi-VN"/>
        </w:rPr>
        <w:t xml:space="preserve">b) Thành phần giá vận hành và bảo dưỡng theo chi phí nhân công được điều chỉnh </w:t>
      </w:r>
      <w:r w:rsidRPr="001327FC">
        <w:rPr>
          <w:sz w:val="28"/>
          <w:szCs w:val="28"/>
          <w:lang w:val="da-DK"/>
        </w:rPr>
        <w:t>theo c</w:t>
      </w:r>
      <w:r w:rsidRPr="001327FC">
        <w:rPr>
          <w:sz w:val="28"/>
          <w:szCs w:val="28"/>
          <w:lang w:val="vi-VN"/>
        </w:rPr>
        <w:t>hỉ số CPI</w:t>
      </w:r>
      <w:r w:rsidRPr="001327FC">
        <w:rPr>
          <w:sz w:val="28"/>
          <w:szCs w:val="28"/>
          <w:lang w:val="da-DK"/>
        </w:rPr>
        <w:t xml:space="preserve"> </w:t>
      </w:r>
      <w:r w:rsidRPr="001327FC">
        <w:rPr>
          <w:sz w:val="28"/>
          <w:szCs w:val="28"/>
          <w:lang w:val="vi-VN"/>
        </w:rPr>
        <w:t xml:space="preserve">do Cơ quan thống kê trung ương công bố </w:t>
      </w:r>
      <w:r w:rsidRPr="001327FC">
        <w:rPr>
          <w:sz w:val="28"/>
          <w:szCs w:val="28"/>
          <w:lang w:val="da-DK"/>
        </w:rPr>
        <w:t>nhưng không vượt quá 2,5%/năm</w:t>
      </w:r>
      <w:r w:rsidRPr="001327FC">
        <w:rPr>
          <w:sz w:val="28"/>
          <w:szCs w:val="28"/>
          <w:lang w:val="vi-VN"/>
        </w:rPr>
        <w:t>.</w:t>
      </w:r>
    </w:p>
    <w:p w14:paraId="5CE7DAA3" w14:textId="77777777" w:rsidR="00D1310C" w:rsidRPr="00D1310C" w:rsidRDefault="00D1310C" w:rsidP="00990044">
      <w:pPr>
        <w:pStyle w:val="NormalWeb"/>
        <w:spacing w:before="60" w:beforeAutospacing="0" w:after="60" w:afterAutospacing="0" w:line="252" w:lineRule="auto"/>
        <w:ind w:firstLine="567"/>
        <w:jc w:val="both"/>
        <w:rPr>
          <w:color w:val="000000"/>
          <w:sz w:val="28"/>
          <w:lang w:val="vi-VN"/>
        </w:rPr>
      </w:pPr>
      <w:r w:rsidRPr="003D7ECD">
        <w:rPr>
          <w:color w:val="000000"/>
          <w:sz w:val="28"/>
          <w:lang w:val="vi-VN"/>
        </w:rPr>
        <w:t xml:space="preserve">2. </w:t>
      </w:r>
      <w:r w:rsidRPr="001327FC">
        <w:rPr>
          <w:sz w:val="28"/>
          <w:lang w:val="vi-VN"/>
        </w:rPr>
        <w:t xml:space="preserve">Hàng năm, căn cứ tổng vốn vay ngoại tệ, kế hoạch trả nợ vốn vay ngoại tệ, số liệu trả nợ gốc vay thực tế, tỷ giá quy đổi đã được bên bán điện và bên mua điện thỏa thuận trong phương án giá dịch vụ phát điện, tỷ giá quy đổi thực hiện năm liền kề trước, bên bán điện và bên mua điện thực hiện tính toán và thỏa thuận phương án thanh toán chênh lệch tỷ giá. Chênh lệch tỷ giá FED </w:t>
      </w:r>
      <w:r w:rsidRPr="001327FC">
        <w:rPr>
          <w:sz w:val="28"/>
          <w:szCs w:val="28"/>
          <w:lang w:val="vi-VN"/>
        </w:rPr>
        <w:t>(đồng) được tính toán theo công thức sau:</w:t>
      </w:r>
    </w:p>
    <w:p w14:paraId="45BB8471" w14:textId="77777777" w:rsidR="00D1310C" w:rsidRPr="001327FC" w:rsidRDefault="00D1310C" w:rsidP="00990044">
      <w:pPr>
        <w:pStyle w:val="ListwNr1Char"/>
        <w:spacing w:before="120" w:after="120" w:line="252" w:lineRule="auto"/>
        <w:ind w:left="1418" w:hanging="851"/>
        <w:jc w:val="center"/>
        <w:rPr>
          <w:sz w:val="28"/>
          <w:szCs w:val="28"/>
          <w:lang w:val="vi-VN"/>
        </w:rPr>
      </w:pPr>
      <w:r w:rsidRPr="001327FC">
        <w:rPr>
          <w:noProof/>
          <w:position w:val="-30"/>
        </w:rPr>
        <w:object w:dxaOrig="2920" w:dyaOrig="700" w14:anchorId="070680CB">
          <v:shape id="_x0000_i1038" type="#_x0000_t75" style="width:155.35pt;height:37.1pt" o:ole="">
            <v:imagedata r:id="rId30" o:title=""/>
          </v:shape>
          <o:OLEObject Type="Embed" ProgID="Equation.3" ShapeID="_x0000_i1038" DrawAspect="Content" ObjectID="_1819558005" r:id="rId31"/>
        </w:object>
      </w:r>
    </w:p>
    <w:p w14:paraId="45D4CC1A" w14:textId="77777777" w:rsidR="00D1310C" w:rsidRPr="001327FC" w:rsidRDefault="00D1310C" w:rsidP="00990044">
      <w:pPr>
        <w:pStyle w:val="ListwNr1Char"/>
        <w:spacing w:before="120" w:after="120" w:line="252" w:lineRule="auto"/>
        <w:ind w:left="1418" w:hanging="851"/>
        <w:jc w:val="both"/>
        <w:rPr>
          <w:sz w:val="28"/>
          <w:szCs w:val="28"/>
        </w:rPr>
      </w:pPr>
      <w:r w:rsidRPr="001327FC">
        <w:rPr>
          <w:sz w:val="28"/>
          <w:szCs w:val="28"/>
          <w:lang w:val="vi-VN"/>
        </w:rPr>
        <w:t>Trong đó:</w:t>
      </w:r>
    </w:p>
    <w:p w14:paraId="0FA6CE40" w14:textId="77777777" w:rsidR="00D1310C" w:rsidRPr="001327FC" w:rsidRDefault="00D1310C" w:rsidP="00990044">
      <w:pPr>
        <w:pStyle w:val="Listwletters"/>
        <w:spacing w:before="120" w:after="120" w:line="252" w:lineRule="auto"/>
        <w:ind w:left="1418" w:hanging="851"/>
        <w:jc w:val="both"/>
        <w:rPr>
          <w:sz w:val="28"/>
          <w:szCs w:val="28"/>
          <w:lang w:val="vi-VN"/>
        </w:rPr>
      </w:pPr>
      <w:r w:rsidRPr="001327FC">
        <w:rPr>
          <w:sz w:val="28"/>
          <w:szCs w:val="28"/>
          <w:lang w:val="vi-VN"/>
        </w:rPr>
        <w:t xml:space="preserve">m: </w:t>
      </w:r>
      <w:r w:rsidRPr="001327FC">
        <w:rPr>
          <w:sz w:val="28"/>
          <w:szCs w:val="28"/>
          <w:lang w:val="vi-VN"/>
        </w:rPr>
        <w:tab/>
        <w:t>Số loại ngoại tệ trong phương án giá dịch vụ phát điện bên bán điện và bên mua điện thống nhất (loại);</w:t>
      </w:r>
    </w:p>
    <w:p w14:paraId="0D4327B3" w14:textId="77777777" w:rsidR="00D1310C" w:rsidRPr="001327FC" w:rsidRDefault="00D1310C" w:rsidP="00990044">
      <w:pPr>
        <w:pStyle w:val="Listwletters"/>
        <w:spacing w:before="120" w:after="120" w:line="252" w:lineRule="auto"/>
        <w:ind w:left="1418" w:hanging="851"/>
        <w:jc w:val="both"/>
        <w:rPr>
          <w:sz w:val="28"/>
          <w:szCs w:val="28"/>
          <w:lang w:val="vi-VN"/>
        </w:rPr>
      </w:pPr>
      <w:r w:rsidRPr="001327FC">
        <w:rPr>
          <w:sz w:val="28"/>
          <w:szCs w:val="28"/>
          <w:lang w:val="vi-VN"/>
        </w:rPr>
        <w:t>n:</w:t>
      </w:r>
      <w:r w:rsidRPr="001327FC">
        <w:rPr>
          <w:sz w:val="28"/>
          <w:szCs w:val="28"/>
          <w:lang w:val="vi-VN"/>
        </w:rPr>
        <w:tab/>
        <w:t>Số lần trả gốc ngoại tệ i trong năm tính toán (lần);</w:t>
      </w:r>
    </w:p>
    <w:p w14:paraId="6456A537" w14:textId="77777777" w:rsidR="00D1310C" w:rsidRPr="001327FC" w:rsidRDefault="00D1310C" w:rsidP="00990044">
      <w:pPr>
        <w:pStyle w:val="Listwletters"/>
        <w:spacing w:before="120" w:after="120" w:line="252" w:lineRule="auto"/>
        <w:ind w:left="1418" w:hanging="851"/>
        <w:jc w:val="both"/>
        <w:rPr>
          <w:sz w:val="28"/>
          <w:szCs w:val="28"/>
          <w:lang w:val="vi-VN"/>
        </w:rPr>
      </w:pPr>
      <w:r w:rsidRPr="001327FC">
        <w:rPr>
          <w:sz w:val="28"/>
          <w:szCs w:val="28"/>
          <w:lang w:val="vi-VN"/>
        </w:rPr>
        <w:t>D</w:t>
      </w:r>
      <w:r w:rsidRPr="001327FC">
        <w:rPr>
          <w:sz w:val="28"/>
          <w:szCs w:val="28"/>
          <w:vertAlign w:val="subscript"/>
          <w:lang w:val="vi-VN"/>
        </w:rPr>
        <w:t>i,j</w:t>
      </w:r>
      <w:r w:rsidRPr="001327FC">
        <w:rPr>
          <w:sz w:val="28"/>
          <w:szCs w:val="28"/>
          <w:lang w:val="vi-VN"/>
        </w:rPr>
        <w:t xml:space="preserve">: </w:t>
      </w:r>
      <w:r w:rsidRPr="001327FC">
        <w:rPr>
          <w:sz w:val="28"/>
          <w:szCs w:val="28"/>
          <w:lang w:val="vi-VN"/>
        </w:rPr>
        <w:tab/>
        <w:t>Số nợ gốc ngoại tệ trả thực tế lần j của loại ngoại tệ i trong năm tính toán;</w:t>
      </w:r>
    </w:p>
    <w:p w14:paraId="6B0D08BE" w14:textId="21D0E243" w:rsidR="00D1310C" w:rsidRPr="001327FC" w:rsidRDefault="003D7ECD" w:rsidP="00990044">
      <w:pPr>
        <w:pStyle w:val="Listwletters"/>
        <w:spacing w:before="120" w:after="120" w:line="252" w:lineRule="auto"/>
        <w:ind w:left="1418" w:hanging="851"/>
        <w:jc w:val="both"/>
        <w:rPr>
          <w:sz w:val="28"/>
          <w:szCs w:val="28"/>
          <w:lang w:val="vi-VN"/>
        </w:rPr>
      </w:pPr>
      <m:oMath>
        <m:sSub>
          <m:sSubPr>
            <m:ctrlPr>
              <w:rPr>
                <w:rFonts w:ascii="Cambria Math" w:hAnsi="Cambria Math"/>
                <w:i/>
                <w:sz w:val="28"/>
                <w:szCs w:val="28"/>
              </w:rPr>
            </m:ctrlPr>
          </m:sSubPr>
          <m:e>
            <m:r>
              <w:rPr>
                <w:rFonts w:ascii="Cambria Math"/>
                <w:sz w:val="28"/>
                <w:szCs w:val="28"/>
                <w:lang w:val="vi-VN"/>
              </w:rPr>
              <m:t>λ</m:t>
            </m:r>
          </m:e>
          <m:sub>
            <m:r>
              <m:rPr>
                <m:nor/>
              </m:rPr>
              <w:rPr>
                <w:rFonts w:ascii="Cambria Math"/>
                <w:sz w:val="28"/>
                <w:szCs w:val="28"/>
                <w:lang w:val="vi-VN"/>
              </w:rPr>
              <m:t>i,j</m:t>
            </m:r>
            <m:ctrlPr>
              <w:rPr>
                <w:rFonts w:ascii="Cambria Math" w:hAnsi="Cambria Math"/>
                <w:sz w:val="28"/>
                <w:szCs w:val="28"/>
              </w:rPr>
            </m:ctrlPr>
          </m:sub>
        </m:sSub>
      </m:oMath>
      <w:r w:rsidR="00D1310C" w:rsidRPr="001327FC">
        <w:rPr>
          <w:sz w:val="28"/>
          <w:szCs w:val="28"/>
          <w:vertAlign w:val="subscript"/>
          <w:lang w:val="vi-VN"/>
        </w:rPr>
        <w:t xml:space="preserve">: </w:t>
      </w:r>
      <w:r w:rsidR="00D1310C" w:rsidRPr="001327FC">
        <w:rPr>
          <w:sz w:val="28"/>
          <w:szCs w:val="28"/>
          <w:vertAlign w:val="subscript"/>
          <w:lang w:val="vi-VN"/>
        </w:rPr>
        <w:tab/>
      </w:r>
      <w:r w:rsidR="00D1310C" w:rsidRPr="001327FC">
        <w:rPr>
          <w:sz w:val="28"/>
          <w:szCs w:val="28"/>
          <w:lang w:val="vi-VN"/>
        </w:rPr>
        <w:t>Tỷ giá quy đổi lần thanh toán j của loại</w:t>
      </w:r>
      <w:r w:rsidR="00310B08">
        <w:rPr>
          <w:sz w:val="28"/>
          <w:szCs w:val="28"/>
          <w:lang w:val="vi-VN"/>
        </w:rPr>
        <w:t xml:space="preserve"> ngoại tệ i trong năm tính toán</w:t>
      </w:r>
      <w:r w:rsidR="00D1310C" w:rsidRPr="001327FC">
        <w:rPr>
          <w:sz w:val="28"/>
          <w:szCs w:val="28"/>
          <w:lang w:val="vi-VN"/>
        </w:rPr>
        <w:t>;</w:t>
      </w:r>
    </w:p>
    <w:p w14:paraId="6E155216" w14:textId="238965C0" w:rsidR="00D1310C" w:rsidRPr="00D1310C" w:rsidRDefault="003D7ECD" w:rsidP="00990044">
      <w:pPr>
        <w:pStyle w:val="Listwletters"/>
        <w:spacing w:before="120" w:after="120" w:line="252" w:lineRule="auto"/>
        <w:ind w:left="1418" w:hanging="851"/>
        <w:jc w:val="both"/>
        <w:rPr>
          <w:sz w:val="28"/>
          <w:szCs w:val="28"/>
          <w:lang w:val="vi-VN"/>
        </w:rPr>
      </w:pPr>
      <m:oMath>
        <m:sSub>
          <m:sSubPr>
            <m:ctrlPr>
              <w:rPr>
                <w:rFonts w:ascii="Cambria Math" w:hAnsi="Cambria Math"/>
                <w:i/>
                <w:sz w:val="28"/>
                <w:szCs w:val="28"/>
              </w:rPr>
            </m:ctrlPr>
          </m:sSubPr>
          <m:e>
            <m:r>
              <w:rPr>
                <w:rFonts w:ascii="Cambria Math"/>
                <w:sz w:val="28"/>
                <w:szCs w:val="28"/>
                <w:lang w:val="vi-VN"/>
              </w:rPr>
              <m:t>λ</m:t>
            </m:r>
          </m:e>
          <m:sub>
            <m:r>
              <m:rPr>
                <m:nor/>
              </m:rPr>
              <w:rPr>
                <w:rFonts w:ascii="Cambria Math"/>
                <w:sz w:val="28"/>
                <w:szCs w:val="28"/>
                <w:lang w:val="vi-VN"/>
              </w:rPr>
              <m:t>i,b</m:t>
            </m:r>
            <m:ctrlPr>
              <w:rPr>
                <w:rFonts w:ascii="Cambria Math" w:hAnsi="Cambria Math"/>
                <w:sz w:val="28"/>
                <w:szCs w:val="28"/>
              </w:rPr>
            </m:ctrlPr>
          </m:sub>
        </m:sSub>
      </m:oMath>
      <w:r w:rsidR="00D1310C" w:rsidRPr="001327FC">
        <w:rPr>
          <w:sz w:val="28"/>
          <w:szCs w:val="28"/>
          <w:vertAlign w:val="subscript"/>
          <w:lang w:val="vi-VN"/>
        </w:rPr>
        <w:t xml:space="preserve">: </w:t>
      </w:r>
      <w:r w:rsidR="00D1310C" w:rsidRPr="001327FC">
        <w:rPr>
          <w:sz w:val="28"/>
          <w:szCs w:val="28"/>
          <w:vertAlign w:val="subscript"/>
          <w:lang w:val="vi-VN"/>
        </w:rPr>
        <w:tab/>
      </w:r>
      <w:r w:rsidR="00D1310C" w:rsidRPr="001327FC">
        <w:rPr>
          <w:sz w:val="28"/>
          <w:szCs w:val="28"/>
          <w:lang w:val="vi-VN"/>
        </w:rPr>
        <w:t>Tỷ giá quy đổi cơ sở loại ngoại tệ i bên bán điện và bên mua điện thống nhất trong phương án giá dịch vụ phát điện (.../đồng).</w:t>
      </w:r>
    </w:p>
    <w:p w14:paraId="42FB19F1" w14:textId="77777777" w:rsidR="00477758" w:rsidRPr="00F13F19" w:rsidRDefault="00A3267F" w:rsidP="00990044">
      <w:pPr>
        <w:pStyle w:val="NormalWeb"/>
        <w:spacing w:before="60" w:beforeAutospacing="0" w:after="60" w:afterAutospacing="0" w:line="252" w:lineRule="auto"/>
        <w:ind w:firstLine="567"/>
        <w:jc w:val="both"/>
        <w:rPr>
          <w:b/>
          <w:color w:val="000000"/>
          <w:sz w:val="28"/>
          <w:lang w:val="vi-VN"/>
        </w:rPr>
      </w:pPr>
      <w:r w:rsidRPr="003D7ECD">
        <w:rPr>
          <w:b/>
          <w:color w:val="000000"/>
          <w:sz w:val="28"/>
          <w:lang w:val="vi-VN"/>
        </w:rPr>
        <w:lastRenderedPageBreak/>
        <w:t xml:space="preserve">Điều </w:t>
      </w:r>
      <w:r w:rsidR="00EC06F8" w:rsidRPr="003D7ECD">
        <w:rPr>
          <w:b/>
          <w:color w:val="000000"/>
          <w:sz w:val="28"/>
          <w:lang w:val="vi-VN"/>
        </w:rPr>
        <w:t>11</w:t>
      </w:r>
      <w:r w:rsidRPr="003D7ECD">
        <w:rPr>
          <w:b/>
          <w:color w:val="000000"/>
          <w:sz w:val="28"/>
          <w:lang w:val="vi-VN"/>
        </w:rPr>
        <w:t>.</w:t>
      </w:r>
      <w:r w:rsidRPr="003D7ECD">
        <w:rPr>
          <w:color w:val="000000"/>
          <w:sz w:val="28"/>
          <w:lang w:val="vi-VN"/>
        </w:rPr>
        <w:t xml:space="preserve"> </w:t>
      </w:r>
      <w:r w:rsidR="00D1310C" w:rsidRPr="003D7ECD">
        <w:rPr>
          <w:b/>
          <w:sz w:val="28"/>
          <w:lang w:val="vi-VN"/>
        </w:rPr>
        <w:t>Phương pháp xác định giá hợp đồng mua bán điệ</w:t>
      </w:r>
      <w:r w:rsidR="00E417D3" w:rsidRPr="003D7ECD">
        <w:rPr>
          <w:b/>
          <w:sz w:val="28"/>
          <w:lang w:val="vi-VN"/>
        </w:rPr>
        <w:t xml:space="preserve">n </w:t>
      </w:r>
      <w:r w:rsidR="00D1310C" w:rsidRPr="003D7ECD">
        <w:rPr>
          <w:b/>
          <w:sz w:val="28"/>
          <w:lang w:val="vi-VN"/>
        </w:rPr>
        <w:t>tại thời điểm thanh toán</w:t>
      </w:r>
    </w:p>
    <w:bookmarkEnd w:id="1"/>
    <w:bookmarkEnd w:id="2"/>
    <w:p w14:paraId="361F0772" w14:textId="77777777" w:rsidR="002C3E9E" w:rsidRPr="003D7ECD" w:rsidRDefault="002C3E9E" w:rsidP="00990044">
      <w:pPr>
        <w:widowControl w:val="0"/>
        <w:spacing w:before="120" w:after="120" w:line="252" w:lineRule="auto"/>
        <w:ind w:firstLine="567"/>
        <w:jc w:val="both"/>
        <w:rPr>
          <w:sz w:val="28"/>
          <w:szCs w:val="28"/>
          <w:lang w:val="vi-VN"/>
        </w:rPr>
      </w:pPr>
      <w:r w:rsidRPr="003D7ECD">
        <w:rPr>
          <w:sz w:val="28"/>
          <w:szCs w:val="28"/>
          <w:lang w:val="vi-VN"/>
        </w:rPr>
        <w:t xml:space="preserve">1. </w:t>
      </w:r>
      <w:r w:rsidRPr="001327FC">
        <w:rPr>
          <w:sz w:val="28"/>
          <w:szCs w:val="28"/>
          <w:lang w:val="vi-VN"/>
        </w:rPr>
        <w:t>Giá hợp đồng mua bán điện tại thời điểm than</w:t>
      </w:r>
      <w:r>
        <w:rPr>
          <w:sz w:val="28"/>
          <w:szCs w:val="28"/>
          <w:lang w:val="vi-VN"/>
        </w:rPr>
        <w:t>h toán tiền điện tháng t, năm j</w:t>
      </w:r>
      <w:r w:rsidRPr="003D7ECD">
        <w:rPr>
          <w:sz w:val="28"/>
          <w:szCs w:val="28"/>
          <w:lang w:val="vi-VN"/>
        </w:rPr>
        <w:t xml:space="preserve"> bao gồm thành phần giá công suất </w:t>
      </w:r>
      <w:r w:rsidRPr="001C3946">
        <w:rPr>
          <w:position w:val="-14"/>
          <w:sz w:val="28"/>
          <w:szCs w:val="28"/>
          <w:lang w:val="vi-VN"/>
        </w:rPr>
        <w:object w:dxaOrig="520" w:dyaOrig="380" w14:anchorId="3459E5BC">
          <v:shape id="_x0000_i1039" type="#_x0000_t75" style="width:31.4pt;height:22.25pt" o:ole="">
            <v:imagedata r:id="rId32" o:title=""/>
          </v:shape>
          <o:OLEObject Type="Embed" ProgID="Equation.DSMT4" ShapeID="_x0000_i1039" DrawAspect="Content" ObjectID="_1819558006" r:id="rId33"/>
        </w:object>
      </w:r>
      <w:r w:rsidRPr="003D7ECD">
        <w:rPr>
          <w:sz w:val="28"/>
          <w:szCs w:val="28"/>
          <w:lang w:val="vi-VN"/>
        </w:rPr>
        <w:t xml:space="preserve"> (đồng/kW/tháng) và thành phần giá điện năng P</w:t>
      </w:r>
      <w:r w:rsidRPr="003D7ECD">
        <w:rPr>
          <w:sz w:val="28"/>
          <w:szCs w:val="28"/>
          <w:vertAlign w:val="subscript"/>
          <w:lang w:val="vi-VN"/>
        </w:rPr>
        <w:t xml:space="preserve">ĐN,j,t </w:t>
      </w:r>
      <w:r w:rsidR="00147E2E" w:rsidRPr="003D7ECD">
        <w:rPr>
          <w:sz w:val="28"/>
          <w:szCs w:val="28"/>
          <w:lang w:val="vi-VN"/>
        </w:rPr>
        <w:t>(đồng/kW</w:t>
      </w:r>
      <w:r w:rsidR="00384375" w:rsidRPr="003D7ECD">
        <w:rPr>
          <w:sz w:val="28"/>
          <w:szCs w:val="28"/>
          <w:lang w:val="vi-VN"/>
        </w:rPr>
        <w:t>h</w:t>
      </w:r>
      <w:r w:rsidRPr="003D7ECD">
        <w:rPr>
          <w:sz w:val="28"/>
          <w:szCs w:val="28"/>
          <w:lang w:val="vi-VN"/>
        </w:rPr>
        <w:t>) được quy định như sau:</w:t>
      </w:r>
    </w:p>
    <w:p w14:paraId="5F6D7289" w14:textId="77777777" w:rsidR="002C3E9E" w:rsidRPr="00C87779" w:rsidRDefault="002C3E9E" w:rsidP="00990044">
      <w:pPr>
        <w:widowControl w:val="0"/>
        <w:spacing w:before="120" w:after="120" w:line="252" w:lineRule="auto"/>
        <w:ind w:left="1843" w:hanging="1276"/>
        <w:jc w:val="both"/>
        <w:rPr>
          <w:sz w:val="28"/>
          <w:szCs w:val="28"/>
          <w:lang w:val="da-DK"/>
        </w:rPr>
      </w:pPr>
      <w:r>
        <w:rPr>
          <w:sz w:val="28"/>
          <w:szCs w:val="28"/>
          <w:lang w:val="da-DK"/>
        </w:rPr>
        <w:t>a) Giá công suất tháng t, năm j đư</w:t>
      </w:r>
      <w:r w:rsidR="00C87779">
        <w:rPr>
          <w:sz w:val="28"/>
          <w:szCs w:val="28"/>
          <w:lang w:val="da-DK"/>
        </w:rPr>
        <w:t>ợc xác định theo công thức sau:</w:t>
      </w:r>
    </w:p>
    <w:p w14:paraId="04CFCE9C" w14:textId="77777777" w:rsidR="00C87779" w:rsidRDefault="00CC7DBA" w:rsidP="00990044">
      <w:pPr>
        <w:widowControl w:val="0"/>
        <w:spacing w:before="120" w:after="120" w:line="252" w:lineRule="auto"/>
        <w:ind w:left="1843" w:hanging="1276"/>
        <w:jc w:val="center"/>
        <w:rPr>
          <w:noProof/>
          <w:position w:val="-14"/>
          <w:sz w:val="28"/>
          <w:szCs w:val="28"/>
        </w:rPr>
      </w:pPr>
      <w:r w:rsidRPr="006E01E5">
        <w:rPr>
          <w:noProof/>
          <w:position w:val="-14"/>
          <w:sz w:val="28"/>
          <w:szCs w:val="28"/>
          <w:lang w:val="vi-VN"/>
        </w:rPr>
        <w:object w:dxaOrig="2480" w:dyaOrig="380" w14:anchorId="77CF3EB3">
          <v:shape id="_x0000_i1040" type="#_x0000_t75" style="width:150.1pt;height:23.15pt" o:ole="">
            <v:imagedata r:id="rId34" o:title=""/>
          </v:shape>
          <o:OLEObject Type="Embed" ProgID="Equation.DSMT4" ShapeID="_x0000_i1040" DrawAspect="Content" ObjectID="_1819558007" r:id="rId35"/>
        </w:object>
      </w:r>
    </w:p>
    <w:p w14:paraId="3335EC2C" w14:textId="3613991F" w:rsidR="002C3E9E" w:rsidRPr="002E3D89" w:rsidRDefault="00EA636F" w:rsidP="00990044">
      <w:pPr>
        <w:widowControl w:val="0"/>
        <w:spacing w:before="120" w:after="120" w:line="252" w:lineRule="auto"/>
        <w:ind w:left="1843" w:hanging="1276"/>
        <w:jc w:val="both"/>
        <w:rPr>
          <w:sz w:val="28"/>
          <w:szCs w:val="28"/>
          <w:lang w:val="da-DK"/>
        </w:rPr>
      </w:pPr>
      <w:r w:rsidRPr="00D1310C">
        <w:rPr>
          <w:noProof/>
          <w:position w:val="-14"/>
          <w:sz w:val="28"/>
          <w:szCs w:val="28"/>
        </w:rPr>
        <w:drawing>
          <wp:inline distT="0" distB="0" distL="0" distR="0" wp14:anchorId="64A55E53" wp14:editId="3A930AD6">
            <wp:extent cx="276860" cy="276860"/>
            <wp:effectExtent l="0" t="0" r="0" b="0"/>
            <wp:docPr id="2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inline>
        </w:drawing>
      </w:r>
      <w:r w:rsidR="002C3E9E" w:rsidRPr="001327FC">
        <w:rPr>
          <w:sz w:val="28"/>
          <w:szCs w:val="28"/>
          <w:lang w:val="vi-VN"/>
        </w:rPr>
        <w:t xml:space="preserve">: </w:t>
      </w:r>
      <w:r w:rsidR="002C3E9E" w:rsidRPr="001327FC">
        <w:rPr>
          <w:sz w:val="28"/>
          <w:szCs w:val="28"/>
          <w:lang w:val="vi-VN"/>
        </w:rPr>
        <w:tab/>
        <w:t>Giá</w:t>
      </w:r>
      <w:r w:rsidR="002C3E9E" w:rsidRPr="001327FC">
        <w:rPr>
          <w:sz w:val="28"/>
          <w:szCs w:val="28"/>
          <w:lang w:val="da-DK"/>
        </w:rPr>
        <w:t xml:space="preserve"> cố định </w:t>
      </w:r>
      <w:r w:rsidR="002C3E9E" w:rsidRPr="001327FC">
        <w:rPr>
          <w:sz w:val="28"/>
          <w:szCs w:val="28"/>
          <w:lang w:val="vi-VN"/>
        </w:rPr>
        <w:t xml:space="preserve">năm j được xác định theo quy định tại </w:t>
      </w:r>
      <w:r w:rsidR="002C3E9E">
        <w:rPr>
          <w:sz w:val="28"/>
        </w:rPr>
        <w:t xml:space="preserve">Điều </w:t>
      </w:r>
      <w:r w:rsidR="00E417D3">
        <w:rPr>
          <w:sz w:val="28"/>
        </w:rPr>
        <w:t>7</w:t>
      </w:r>
      <w:r w:rsidR="00775018">
        <w:rPr>
          <w:sz w:val="28"/>
        </w:rPr>
        <w:t xml:space="preserve">, Điều </w:t>
      </w:r>
      <w:r w:rsidR="00E417D3">
        <w:rPr>
          <w:sz w:val="28"/>
        </w:rPr>
        <w:t>9</w:t>
      </w:r>
      <w:r w:rsidR="002C3E9E" w:rsidRPr="001327FC">
        <w:rPr>
          <w:sz w:val="28"/>
          <w:lang w:val="vi-VN"/>
        </w:rPr>
        <w:t xml:space="preserve"> Thông tư này</w:t>
      </w:r>
      <w:r w:rsidR="002C3E9E">
        <w:rPr>
          <w:sz w:val="28"/>
          <w:szCs w:val="28"/>
          <w:lang w:val="da-DK"/>
        </w:rPr>
        <w:t xml:space="preserve"> (đồng/kW/tháng</w:t>
      </w:r>
      <w:r w:rsidR="002C3E9E" w:rsidRPr="001327FC">
        <w:rPr>
          <w:sz w:val="28"/>
          <w:szCs w:val="28"/>
          <w:lang w:val="da-DK"/>
        </w:rPr>
        <w:t>);</w:t>
      </w:r>
    </w:p>
    <w:p w14:paraId="36B221FC" w14:textId="77777777" w:rsidR="00005BA1" w:rsidRDefault="002C3E9E" w:rsidP="00990044">
      <w:pPr>
        <w:widowControl w:val="0"/>
        <w:spacing w:before="120" w:after="120" w:line="252" w:lineRule="auto"/>
        <w:ind w:left="1843" w:hanging="1276"/>
        <w:jc w:val="both"/>
        <w:rPr>
          <w:sz w:val="28"/>
          <w:lang w:val="vi-VN"/>
        </w:rPr>
      </w:pPr>
      <w:r w:rsidRPr="003D7ECD">
        <w:rPr>
          <w:sz w:val="28"/>
          <w:szCs w:val="28"/>
          <w:lang w:val="da-DK"/>
        </w:rPr>
        <w:t>FOMC</w:t>
      </w:r>
      <w:r w:rsidRPr="003D7ECD">
        <w:rPr>
          <w:sz w:val="28"/>
          <w:szCs w:val="28"/>
          <w:vertAlign w:val="subscript"/>
          <w:lang w:val="da-DK"/>
        </w:rPr>
        <w:t>j,t</w:t>
      </w:r>
      <w:r w:rsidRPr="001327FC">
        <w:rPr>
          <w:sz w:val="28"/>
          <w:szCs w:val="28"/>
          <w:lang w:val="vi-VN"/>
        </w:rPr>
        <w:t>:</w:t>
      </w:r>
      <w:r w:rsidRPr="001327FC">
        <w:rPr>
          <w:sz w:val="28"/>
          <w:szCs w:val="28"/>
          <w:lang w:val="vi-VN"/>
        </w:rPr>
        <w:tab/>
        <w:t>Giá vận hành và bảo dưỡng</w:t>
      </w:r>
      <w:r w:rsidRPr="003D7ECD">
        <w:rPr>
          <w:sz w:val="28"/>
          <w:szCs w:val="28"/>
          <w:lang w:val="da-DK"/>
        </w:rPr>
        <w:t xml:space="preserve"> cố định </w:t>
      </w:r>
      <w:r w:rsidRPr="001327FC">
        <w:rPr>
          <w:sz w:val="28"/>
          <w:szCs w:val="28"/>
          <w:lang w:val="vi-VN"/>
        </w:rPr>
        <w:t xml:space="preserve">tháng t, năm j </w:t>
      </w:r>
      <w:r w:rsidRPr="001327FC">
        <w:rPr>
          <w:sz w:val="28"/>
          <w:lang w:val="vi-VN"/>
        </w:rPr>
        <w:t xml:space="preserve">được xác định theo quy định tại khoản </w:t>
      </w:r>
      <w:r w:rsidR="009F43F3">
        <w:rPr>
          <w:sz w:val="28"/>
          <w:lang w:val="vi-VN"/>
        </w:rPr>
        <w:t>2</w:t>
      </w:r>
      <w:r w:rsidRPr="001327FC">
        <w:rPr>
          <w:sz w:val="28"/>
          <w:lang w:val="vi-VN"/>
        </w:rPr>
        <w:t xml:space="preserve"> Điều này (</w:t>
      </w:r>
      <w:r>
        <w:rPr>
          <w:sz w:val="28"/>
          <w:szCs w:val="28"/>
          <w:lang w:val="vi-VN"/>
        </w:rPr>
        <w:t>đồng/kW/tháng</w:t>
      </w:r>
      <w:r w:rsidR="00C87779">
        <w:rPr>
          <w:sz w:val="28"/>
          <w:lang w:val="vi-VN"/>
        </w:rPr>
        <w:t>);</w:t>
      </w:r>
      <w:r w:rsidR="00C87779">
        <w:rPr>
          <w:sz w:val="28"/>
          <w:lang w:val="vi-VN"/>
        </w:rPr>
        <w:tab/>
      </w:r>
    </w:p>
    <w:p w14:paraId="6ACE9DC1" w14:textId="77777777" w:rsidR="005A0F46" w:rsidRPr="003D7ECD" w:rsidRDefault="002C3E9E" w:rsidP="00990044">
      <w:pPr>
        <w:widowControl w:val="0"/>
        <w:spacing w:before="120" w:after="120" w:line="252" w:lineRule="auto"/>
        <w:ind w:left="1843" w:hanging="1276"/>
        <w:jc w:val="both"/>
        <w:rPr>
          <w:sz w:val="28"/>
          <w:szCs w:val="28"/>
          <w:lang w:val="vi-VN"/>
        </w:rPr>
      </w:pPr>
      <w:r w:rsidRPr="003D7ECD">
        <w:rPr>
          <w:sz w:val="28"/>
          <w:lang w:val="vi-VN"/>
        </w:rPr>
        <w:t>b) Giá điện năng tháng t, năm j được xác định theo công thức sau:</w:t>
      </w:r>
      <w:r w:rsidR="005A0F46" w:rsidRPr="003D7ECD" w:rsidDel="005A0F46">
        <w:rPr>
          <w:sz w:val="28"/>
          <w:lang w:val="vi-VN"/>
        </w:rPr>
        <w:t xml:space="preserve"> </w:t>
      </w:r>
    </w:p>
    <w:p w14:paraId="1386F3D2" w14:textId="77777777" w:rsidR="005A0F46" w:rsidRPr="00D81364" w:rsidRDefault="0076568A" w:rsidP="00990044">
      <w:pPr>
        <w:tabs>
          <w:tab w:val="left" w:pos="851"/>
        </w:tabs>
        <w:spacing w:after="120" w:line="252" w:lineRule="auto"/>
        <w:jc w:val="center"/>
      </w:pPr>
      <w:r w:rsidRPr="005534B6">
        <w:rPr>
          <w:position w:val="-32"/>
          <w:sz w:val="28"/>
          <w:szCs w:val="28"/>
        </w:rPr>
        <w:object w:dxaOrig="3420" w:dyaOrig="740" w14:anchorId="37207563">
          <v:shape id="_x0000_i1041" type="#_x0000_t75" style="width:183.25pt;height:40.15pt" o:ole="">
            <v:imagedata r:id="rId37" o:title=""/>
          </v:shape>
          <o:OLEObject Type="Embed" ProgID="Equation.DSMT4" ShapeID="_x0000_i1041" DrawAspect="Content" ObjectID="_1819558008" r:id="rId38"/>
        </w:object>
      </w:r>
    </w:p>
    <w:p w14:paraId="3B4478C2" w14:textId="77777777" w:rsidR="004407A8" w:rsidRPr="00D81364" w:rsidRDefault="005A0F46" w:rsidP="00990044">
      <w:pPr>
        <w:pStyle w:val="NormalWeb"/>
        <w:shd w:val="clear" w:color="auto" w:fill="FFFFFF"/>
        <w:spacing w:before="120" w:beforeAutospacing="0" w:after="120" w:afterAutospacing="0" w:line="252" w:lineRule="auto"/>
        <w:ind w:firstLine="720"/>
        <w:jc w:val="both"/>
        <w:rPr>
          <w:color w:val="000000"/>
          <w:sz w:val="28"/>
          <w:szCs w:val="28"/>
        </w:rPr>
      </w:pPr>
      <w:r w:rsidRPr="00350635">
        <w:rPr>
          <w:color w:val="000000"/>
          <w:sz w:val="28"/>
          <w:szCs w:val="28"/>
        </w:rPr>
        <w:t>Trong đó:</w:t>
      </w:r>
    </w:p>
    <w:tbl>
      <w:tblPr>
        <w:tblW w:w="4594" w:type="pct"/>
        <w:tblInd w:w="817" w:type="dxa"/>
        <w:tblLook w:val="04A0" w:firstRow="1" w:lastRow="0" w:firstColumn="1" w:lastColumn="0" w:noHBand="0" w:noVBand="1"/>
      </w:tblPr>
      <w:tblGrid>
        <w:gridCol w:w="1288"/>
        <w:gridCol w:w="6917"/>
      </w:tblGrid>
      <w:tr w:rsidR="004407A8" w:rsidRPr="003D7ECD" w14:paraId="3A262A3C" w14:textId="77777777" w:rsidTr="004407A8">
        <w:tc>
          <w:tcPr>
            <w:tcW w:w="785" w:type="pct"/>
          </w:tcPr>
          <w:p w14:paraId="4CD99087" w14:textId="77777777" w:rsidR="004407A8" w:rsidRDefault="004407A8" w:rsidP="00990044">
            <w:pPr>
              <w:pStyle w:val="Listwletters"/>
              <w:widowControl w:val="0"/>
              <w:spacing w:before="120" w:after="120" w:line="252" w:lineRule="auto"/>
              <w:jc w:val="both"/>
              <w:rPr>
                <w:i/>
                <w:sz w:val="28"/>
                <w:szCs w:val="28"/>
              </w:rPr>
            </w:pPr>
            <w:r>
              <w:rPr>
                <w:i/>
                <w:sz w:val="28"/>
                <w:szCs w:val="28"/>
              </w:rPr>
              <w:t>µ:</w:t>
            </w:r>
          </w:p>
          <w:p w14:paraId="518A7404" w14:textId="77777777" w:rsidR="004407A8" w:rsidRPr="004407A8" w:rsidRDefault="004407A8" w:rsidP="00990044">
            <w:pPr>
              <w:pStyle w:val="Listwletters"/>
              <w:widowControl w:val="0"/>
              <w:spacing w:before="120" w:after="120" w:line="252" w:lineRule="auto"/>
              <w:jc w:val="both"/>
              <w:rPr>
                <w:rFonts w:eastAsia="SimSun"/>
                <w:iCs/>
                <w:sz w:val="28"/>
                <w:lang w:val="vi-VN"/>
              </w:rPr>
            </w:pPr>
          </w:p>
        </w:tc>
        <w:tc>
          <w:tcPr>
            <w:tcW w:w="4215" w:type="pct"/>
          </w:tcPr>
          <w:p w14:paraId="4791A9A6" w14:textId="77777777" w:rsidR="004407A8" w:rsidRPr="00A918AF" w:rsidRDefault="004407A8" w:rsidP="00990044">
            <w:pPr>
              <w:pStyle w:val="Listwletters"/>
              <w:widowControl w:val="0"/>
              <w:spacing w:before="120" w:after="120" w:line="252" w:lineRule="auto"/>
              <w:jc w:val="both"/>
              <w:rPr>
                <w:sz w:val="28"/>
                <w:lang w:val="vi-VN"/>
              </w:rPr>
            </w:pPr>
            <w:r w:rsidRPr="003D7ECD">
              <w:rPr>
                <w:sz w:val="28"/>
                <w:szCs w:val="28"/>
                <w:lang w:val="vi-VN"/>
              </w:rPr>
              <w:t xml:space="preserve">Hiệu suất chu trình </w:t>
            </w:r>
            <w:r w:rsidR="006C32B1" w:rsidRPr="003D7ECD">
              <w:rPr>
                <w:sz w:val="28"/>
                <w:szCs w:val="28"/>
                <w:lang w:val="vi-VN"/>
              </w:rPr>
              <w:t>xả – nạp</w:t>
            </w:r>
            <w:r w:rsidRPr="003D7ECD">
              <w:rPr>
                <w:sz w:val="28"/>
                <w:szCs w:val="28"/>
                <w:lang w:val="vi-VN"/>
              </w:rPr>
              <w:t xml:space="preserve"> </w:t>
            </w:r>
            <w:r w:rsidR="00310B08" w:rsidRPr="003D7ECD">
              <w:rPr>
                <w:sz w:val="28"/>
                <w:szCs w:val="28"/>
                <w:lang w:val="vi-VN"/>
              </w:rPr>
              <w:t xml:space="preserve">theo quy định tại khoản 2 Điều </w:t>
            </w:r>
            <w:r w:rsidR="00E417D3" w:rsidRPr="003D7ECD">
              <w:rPr>
                <w:sz w:val="28"/>
                <w:szCs w:val="28"/>
                <w:lang w:val="vi-VN"/>
              </w:rPr>
              <w:t>6</w:t>
            </w:r>
            <w:r w:rsidR="00310B08" w:rsidRPr="003D7ECD">
              <w:rPr>
                <w:sz w:val="28"/>
                <w:szCs w:val="28"/>
                <w:lang w:val="vi-VN"/>
              </w:rPr>
              <w:t xml:space="preserve"> Thông tư này</w:t>
            </w:r>
            <w:r w:rsidR="00556007" w:rsidRPr="003D7ECD">
              <w:rPr>
                <w:sz w:val="28"/>
                <w:szCs w:val="28"/>
                <w:lang w:val="vi-VN"/>
              </w:rPr>
              <w:t xml:space="preserve"> (%)</w:t>
            </w:r>
            <w:r w:rsidRPr="003D7ECD">
              <w:rPr>
                <w:sz w:val="28"/>
                <w:szCs w:val="28"/>
                <w:lang w:val="vi-VN"/>
              </w:rPr>
              <w:t>;</w:t>
            </w:r>
          </w:p>
        </w:tc>
      </w:tr>
      <w:tr w:rsidR="004407A8" w:rsidRPr="003D7ECD" w14:paraId="10DE1D56" w14:textId="77777777" w:rsidTr="004407A8">
        <w:tc>
          <w:tcPr>
            <w:tcW w:w="785" w:type="pct"/>
          </w:tcPr>
          <w:p w14:paraId="652F0CF9" w14:textId="77777777" w:rsidR="004407A8" w:rsidRPr="004407A8" w:rsidRDefault="004407A8" w:rsidP="00990044">
            <w:pPr>
              <w:pStyle w:val="Listwletters"/>
              <w:widowControl w:val="0"/>
              <w:spacing w:before="120" w:after="120" w:line="252" w:lineRule="auto"/>
              <w:jc w:val="both"/>
              <w:rPr>
                <w:rFonts w:eastAsia="SimSun"/>
                <w:iCs/>
                <w:sz w:val="28"/>
                <w:lang w:val="vi-VN"/>
              </w:rPr>
            </w:pPr>
            <w:r>
              <w:rPr>
                <w:i/>
                <w:sz w:val="28"/>
                <w:szCs w:val="28"/>
              </w:rPr>
              <w:t>k</w:t>
            </w:r>
            <w:r>
              <w:rPr>
                <w:i/>
                <w:sz w:val="28"/>
                <w:szCs w:val="28"/>
                <w:vertAlign w:val="subscript"/>
              </w:rPr>
              <w:t>HS,j</w:t>
            </w:r>
            <w:r w:rsidRPr="004D570D">
              <w:rPr>
                <w:i/>
                <w:sz w:val="28"/>
                <w:szCs w:val="28"/>
              </w:rPr>
              <w:t>:</w:t>
            </w:r>
          </w:p>
        </w:tc>
        <w:tc>
          <w:tcPr>
            <w:tcW w:w="4215" w:type="pct"/>
          </w:tcPr>
          <w:p w14:paraId="591189BE" w14:textId="77777777" w:rsidR="004407A8" w:rsidRPr="00D3225B" w:rsidRDefault="004407A8" w:rsidP="00990044">
            <w:pPr>
              <w:pStyle w:val="Listwletters"/>
              <w:widowControl w:val="0"/>
              <w:spacing w:before="120" w:after="120" w:line="252" w:lineRule="auto"/>
              <w:jc w:val="both"/>
              <w:rPr>
                <w:sz w:val="28"/>
                <w:lang w:val="vi-VN"/>
              </w:rPr>
            </w:pPr>
            <w:r w:rsidRPr="003D7ECD">
              <w:rPr>
                <w:sz w:val="28"/>
                <w:szCs w:val="28"/>
                <w:lang w:val="vi-VN"/>
              </w:rPr>
              <w:t xml:space="preserve">Hệ số điều chỉnh suy giảm hiệu suất năm j </w:t>
            </w:r>
            <w:r w:rsidR="00474481" w:rsidRPr="003D7ECD">
              <w:rPr>
                <w:sz w:val="28"/>
                <w:szCs w:val="28"/>
                <w:lang w:val="vi-VN"/>
              </w:rPr>
              <w:t>(%) do hai bên thỏa thuận (nếu có)</w:t>
            </w:r>
            <w:r w:rsidRPr="003D7ECD">
              <w:rPr>
                <w:sz w:val="28"/>
                <w:szCs w:val="28"/>
                <w:lang w:val="vi-VN"/>
              </w:rPr>
              <w:t>;</w:t>
            </w:r>
          </w:p>
        </w:tc>
      </w:tr>
      <w:tr w:rsidR="004407A8" w:rsidRPr="006D23E6" w14:paraId="251239B8" w14:textId="77777777" w:rsidTr="004407A8">
        <w:tc>
          <w:tcPr>
            <w:tcW w:w="785" w:type="pct"/>
          </w:tcPr>
          <w:p w14:paraId="34182184" w14:textId="77777777" w:rsidR="004407A8" w:rsidRDefault="004407A8" w:rsidP="00990044">
            <w:pPr>
              <w:pStyle w:val="Listwletters"/>
              <w:widowControl w:val="0"/>
              <w:spacing w:before="120" w:after="120" w:line="252" w:lineRule="auto"/>
              <w:jc w:val="both"/>
              <w:rPr>
                <w:i/>
                <w:sz w:val="28"/>
                <w:szCs w:val="28"/>
              </w:rPr>
            </w:pPr>
            <w:r>
              <w:rPr>
                <w:i/>
                <w:sz w:val="28"/>
                <w:szCs w:val="28"/>
                <w:lang w:val="vi-VN"/>
              </w:rPr>
              <w:t>t</w:t>
            </w:r>
            <w:r>
              <w:rPr>
                <w:i/>
                <w:sz w:val="28"/>
                <w:szCs w:val="28"/>
                <w:vertAlign w:val="subscript"/>
              </w:rPr>
              <w:t>t</w:t>
            </w:r>
            <w:r>
              <w:rPr>
                <w:i/>
                <w:sz w:val="28"/>
                <w:szCs w:val="28"/>
                <w:vertAlign w:val="subscript"/>
                <w:lang w:val="vi-VN"/>
              </w:rPr>
              <w:t>t</w:t>
            </w:r>
            <w:r w:rsidRPr="004D570D">
              <w:rPr>
                <w:i/>
                <w:sz w:val="28"/>
                <w:szCs w:val="28"/>
              </w:rPr>
              <w:t>:</w:t>
            </w:r>
          </w:p>
        </w:tc>
        <w:tc>
          <w:tcPr>
            <w:tcW w:w="4215" w:type="pct"/>
          </w:tcPr>
          <w:p w14:paraId="1CCAA46A" w14:textId="77777777" w:rsidR="004407A8" w:rsidRDefault="004407A8" w:rsidP="00990044">
            <w:pPr>
              <w:pStyle w:val="Listwletters"/>
              <w:widowControl w:val="0"/>
              <w:spacing w:before="120" w:after="120" w:line="252" w:lineRule="auto"/>
              <w:jc w:val="both"/>
              <w:rPr>
                <w:sz w:val="28"/>
                <w:szCs w:val="28"/>
              </w:rPr>
            </w:pPr>
            <w:r>
              <w:rPr>
                <w:sz w:val="28"/>
                <w:szCs w:val="28"/>
                <w:lang w:val="vi-VN"/>
              </w:rPr>
              <w:t>T</w:t>
            </w:r>
            <w:r>
              <w:rPr>
                <w:sz w:val="28"/>
                <w:szCs w:val="28"/>
              </w:rPr>
              <w:t xml:space="preserve">ỷ lệ </w:t>
            </w:r>
            <w:r w:rsidR="00CB165D" w:rsidRPr="00D81364">
              <w:rPr>
                <w:sz w:val="28"/>
                <w:szCs w:val="28"/>
                <w:lang w:val="vi-VN"/>
              </w:rPr>
              <w:t xml:space="preserve">điện tự dùng và tổn thất máy biến áp tăng áp của nhà máy, tổn thất đường dây đến điểm giao nhận điện với hệ thống điện quốc gia </w:t>
            </w:r>
            <w:r w:rsidR="00CB165D" w:rsidRPr="00D81364">
              <w:rPr>
                <w:sz w:val="28"/>
                <w:lang w:val="vi-VN"/>
              </w:rPr>
              <w:t xml:space="preserve">(nếu có) </w:t>
            </w:r>
            <w:r w:rsidR="00310B08">
              <w:rPr>
                <w:sz w:val="28"/>
                <w:szCs w:val="28"/>
              </w:rPr>
              <w:t xml:space="preserve">theo quy định tại khoản 2 Điều </w:t>
            </w:r>
            <w:r w:rsidR="00E417D3">
              <w:rPr>
                <w:sz w:val="28"/>
                <w:szCs w:val="28"/>
              </w:rPr>
              <w:t>6</w:t>
            </w:r>
            <w:r w:rsidR="00310B08">
              <w:rPr>
                <w:sz w:val="28"/>
                <w:szCs w:val="28"/>
              </w:rPr>
              <w:t xml:space="preserve"> Thông tư này</w:t>
            </w:r>
            <w:r w:rsidR="00F13F19">
              <w:rPr>
                <w:sz w:val="28"/>
                <w:szCs w:val="28"/>
              </w:rPr>
              <w:t xml:space="preserve"> </w:t>
            </w:r>
            <w:r w:rsidR="00556007">
              <w:rPr>
                <w:sz w:val="28"/>
                <w:szCs w:val="28"/>
                <w:lang w:val="vi-VN"/>
              </w:rPr>
              <w:t>(%)</w:t>
            </w:r>
            <w:r>
              <w:rPr>
                <w:sz w:val="28"/>
                <w:szCs w:val="28"/>
                <w:lang w:val="vi-VN"/>
              </w:rPr>
              <w:t>;</w:t>
            </w:r>
          </w:p>
        </w:tc>
      </w:tr>
      <w:tr w:rsidR="004407A8" w:rsidRPr="003D7ECD" w14:paraId="007DA4ED" w14:textId="77777777" w:rsidTr="004407A8">
        <w:tc>
          <w:tcPr>
            <w:tcW w:w="785" w:type="pct"/>
          </w:tcPr>
          <w:p w14:paraId="473D1F0F" w14:textId="77777777" w:rsidR="004407A8" w:rsidRPr="005534B6" w:rsidRDefault="004407A8" w:rsidP="00990044">
            <w:pPr>
              <w:pStyle w:val="Listwletters"/>
              <w:widowControl w:val="0"/>
              <w:spacing w:before="120" w:after="120" w:line="252" w:lineRule="auto"/>
              <w:jc w:val="both"/>
              <w:rPr>
                <w:i/>
                <w:sz w:val="28"/>
                <w:szCs w:val="28"/>
              </w:rPr>
            </w:pPr>
            <w:r>
              <w:rPr>
                <w:i/>
                <w:sz w:val="28"/>
                <w:szCs w:val="28"/>
                <w:lang w:val="vi-VN"/>
              </w:rPr>
              <w:t>P</w:t>
            </w:r>
            <w:r>
              <w:rPr>
                <w:i/>
                <w:sz w:val="28"/>
                <w:szCs w:val="28"/>
                <w:vertAlign w:val="subscript"/>
              </w:rPr>
              <w:t>mua,j,t</w:t>
            </w:r>
            <w:r w:rsidR="0076568A">
              <w:rPr>
                <w:i/>
                <w:sz w:val="28"/>
                <w:szCs w:val="28"/>
              </w:rPr>
              <w:t>:</w:t>
            </w:r>
          </w:p>
          <w:p w14:paraId="0EDD6CC7" w14:textId="77777777" w:rsidR="004407A8" w:rsidRDefault="004407A8" w:rsidP="00990044">
            <w:pPr>
              <w:pStyle w:val="Listwletters"/>
              <w:widowControl w:val="0"/>
              <w:spacing w:before="120" w:after="120" w:line="252" w:lineRule="auto"/>
              <w:jc w:val="both"/>
              <w:rPr>
                <w:i/>
                <w:sz w:val="28"/>
                <w:szCs w:val="28"/>
                <w:lang w:val="vi-VN"/>
              </w:rPr>
            </w:pPr>
          </w:p>
        </w:tc>
        <w:tc>
          <w:tcPr>
            <w:tcW w:w="4215" w:type="pct"/>
          </w:tcPr>
          <w:p w14:paraId="5FA2B81A" w14:textId="77777777" w:rsidR="004407A8" w:rsidRDefault="00E417D3" w:rsidP="00990044">
            <w:pPr>
              <w:pStyle w:val="Listwletters"/>
              <w:widowControl w:val="0"/>
              <w:spacing w:before="120" w:after="120" w:line="252" w:lineRule="auto"/>
              <w:jc w:val="both"/>
              <w:rPr>
                <w:sz w:val="28"/>
                <w:szCs w:val="28"/>
                <w:lang w:val="vi-VN"/>
              </w:rPr>
            </w:pPr>
            <w:r w:rsidRPr="003D7ECD">
              <w:rPr>
                <w:sz w:val="28"/>
                <w:szCs w:val="28"/>
                <w:lang w:val="vi-VN"/>
              </w:rPr>
              <w:t>Giá bán lẻ điện cho các ngành sản xuất tương ứng với thời điểm mua điện từ lưới để nạp pin trong giờ j tháng t theo yêu cầu của Đơn vị vận hành hệ thống điện và thị trường điện quốc gia (đồng/kWh)</w:t>
            </w:r>
            <w:r w:rsidR="0076568A" w:rsidRPr="003D7ECD">
              <w:rPr>
                <w:sz w:val="28"/>
                <w:szCs w:val="28"/>
                <w:lang w:val="vi-VN"/>
              </w:rPr>
              <w:t>;</w:t>
            </w:r>
          </w:p>
        </w:tc>
      </w:tr>
      <w:tr w:rsidR="0076568A" w:rsidRPr="006D23E6" w14:paraId="6C3E488A" w14:textId="77777777" w:rsidTr="004407A8">
        <w:tc>
          <w:tcPr>
            <w:tcW w:w="785" w:type="pct"/>
          </w:tcPr>
          <w:p w14:paraId="6F2CC5A7" w14:textId="77777777" w:rsidR="0076568A" w:rsidRPr="005534B6" w:rsidRDefault="0076568A" w:rsidP="00990044">
            <w:pPr>
              <w:pStyle w:val="Listwletters"/>
              <w:widowControl w:val="0"/>
              <w:spacing w:before="120" w:after="120" w:line="252" w:lineRule="auto"/>
              <w:jc w:val="both"/>
              <w:rPr>
                <w:i/>
                <w:sz w:val="28"/>
                <w:szCs w:val="28"/>
              </w:rPr>
            </w:pPr>
            <w:r>
              <w:rPr>
                <w:i/>
                <w:sz w:val="28"/>
                <w:szCs w:val="28"/>
              </w:rPr>
              <w:t>DoD:</w:t>
            </w:r>
          </w:p>
        </w:tc>
        <w:tc>
          <w:tcPr>
            <w:tcW w:w="4215" w:type="pct"/>
          </w:tcPr>
          <w:p w14:paraId="23A7824B" w14:textId="10427C71" w:rsidR="0076568A" w:rsidRPr="004D570D" w:rsidRDefault="0076568A" w:rsidP="00990044">
            <w:pPr>
              <w:pStyle w:val="Listwletters"/>
              <w:widowControl w:val="0"/>
              <w:spacing w:before="120" w:after="120" w:line="252" w:lineRule="auto"/>
              <w:jc w:val="both"/>
              <w:rPr>
                <w:sz w:val="28"/>
                <w:szCs w:val="28"/>
              </w:rPr>
            </w:pPr>
            <w:r>
              <w:rPr>
                <w:sz w:val="28"/>
                <w:szCs w:val="28"/>
              </w:rPr>
              <w:t xml:space="preserve">Độ </w:t>
            </w:r>
            <w:r w:rsidR="00AD245B">
              <w:rPr>
                <w:sz w:val="28"/>
                <w:szCs w:val="28"/>
              </w:rPr>
              <w:t xml:space="preserve">sâu </w:t>
            </w:r>
            <w:r>
              <w:rPr>
                <w:sz w:val="28"/>
                <w:szCs w:val="28"/>
              </w:rPr>
              <w:t xml:space="preserve">xả của </w:t>
            </w:r>
            <w:r w:rsidR="00E417D3">
              <w:rPr>
                <w:sz w:val="28"/>
                <w:szCs w:val="28"/>
              </w:rPr>
              <w:t xml:space="preserve">loại hình </w:t>
            </w:r>
            <w:r>
              <w:rPr>
                <w:sz w:val="28"/>
                <w:szCs w:val="28"/>
              </w:rPr>
              <w:t>pin lưu trữ</w:t>
            </w:r>
            <w:r w:rsidR="00E417D3">
              <w:rPr>
                <w:sz w:val="28"/>
                <w:szCs w:val="28"/>
              </w:rPr>
              <w:t xml:space="preserve"> năng lượng theo quy định tại khoản 2 Điều 6 Thông tư này</w:t>
            </w:r>
            <w:r w:rsidR="00990044">
              <w:rPr>
                <w:sz w:val="28"/>
                <w:szCs w:val="28"/>
              </w:rPr>
              <w:t xml:space="preserve"> (%)</w:t>
            </w:r>
            <w:r>
              <w:rPr>
                <w:sz w:val="28"/>
                <w:szCs w:val="28"/>
              </w:rPr>
              <w:t>.</w:t>
            </w:r>
          </w:p>
        </w:tc>
      </w:tr>
    </w:tbl>
    <w:p w14:paraId="2C71D969" w14:textId="77777777" w:rsidR="002C3E9E" w:rsidRPr="001327FC" w:rsidRDefault="002C3E9E" w:rsidP="00990044">
      <w:pPr>
        <w:pStyle w:val="Listwletters"/>
        <w:widowControl w:val="0"/>
        <w:spacing w:before="120" w:after="120" w:line="252" w:lineRule="auto"/>
        <w:ind w:firstLine="567"/>
        <w:jc w:val="both"/>
        <w:rPr>
          <w:sz w:val="28"/>
          <w:szCs w:val="28"/>
          <w:lang w:val="da-DK"/>
        </w:rPr>
      </w:pPr>
      <w:r>
        <w:rPr>
          <w:sz w:val="28"/>
          <w:szCs w:val="28"/>
          <w:lang w:val="da-DK"/>
        </w:rPr>
        <w:t>2. Giá vận hành và bảo dưỡng cố định tháng t,</w:t>
      </w:r>
      <w:r w:rsidRPr="001327FC">
        <w:rPr>
          <w:sz w:val="28"/>
          <w:szCs w:val="28"/>
          <w:lang w:val="vi-VN"/>
        </w:rPr>
        <w:t xml:space="preserve"> năm j</w:t>
      </w:r>
      <w:r w:rsidRPr="001327FC">
        <w:rPr>
          <w:sz w:val="28"/>
          <w:szCs w:val="28"/>
          <w:lang w:val="da-DK"/>
        </w:rPr>
        <w:t xml:space="preserve"> </w:t>
      </w:r>
      <w:r w:rsidRPr="001327FC">
        <w:rPr>
          <w:sz w:val="28"/>
          <w:szCs w:val="28"/>
          <w:lang w:val="vi-VN"/>
        </w:rPr>
        <w:t>được xác định theo công thức sau</w:t>
      </w:r>
      <w:r w:rsidRPr="001327FC">
        <w:rPr>
          <w:sz w:val="28"/>
          <w:szCs w:val="28"/>
          <w:lang w:val="da-DK"/>
        </w:rPr>
        <w:t>:</w:t>
      </w:r>
    </w:p>
    <w:p w14:paraId="26AE4D9D" w14:textId="77777777" w:rsidR="002C3E9E" w:rsidRPr="00931CDF" w:rsidRDefault="002C3E9E" w:rsidP="00990044">
      <w:pPr>
        <w:pStyle w:val="ListwNr1Char"/>
        <w:widowControl w:val="0"/>
        <w:spacing w:before="120" w:after="120" w:line="252" w:lineRule="auto"/>
        <w:ind w:firstLine="567"/>
        <w:jc w:val="center"/>
        <w:rPr>
          <w:sz w:val="28"/>
          <w:szCs w:val="28"/>
          <w:lang w:val="vi-VN"/>
        </w:rPr>
      </w:pPr>
      <w:r w:rsidRPr="001327FC">
        <w:rPr>
          <w:sz w:val="28"/>
          <w:lang w:val="vi-VN"/>
        </w:rPr>
        <w:t>FOMC</w:t>
      </w:r>
      <w:r>
        <w:rPr>
          <w:sz w:val="28"/>
          <w:vertAlign w:val="subscript"/>
          <w:lang w:val="en-US"/>
        </w:rPr>
        <w:t>j,t</w:t>
      </w:r>
      <w:r>
        <w:rPr>
          <w:sz w:val="28"/>
          <w:vertAlign w:val="subscript"/>
          <w:lang w:val="vi-VN"/>
        </w:rPr>
        <w:t xml:space="preserve"> = </w:t>
      </w:r>
      <w:r w:rsidR="001838CA" w:rsidRPr="002C3E9E">
        <w:rPr>
          <w:noProof/>
          <w:position w:val="-14"/>
          <w:sz w:val="28"/>
          <w:szCs w:val="28"/>
        </w:rPr>
        <w:object w:dxaOrig="920" w:dyaOrig="400" w14:anchorId="73442BA2">
          <v:shape id="_x0000_i1042" type="#_x0000_t75" style="width:57.6pt;height:24pt" o:ole="">
            <v:imagedata r:id="rId39" o:title=""/>
          </v:shape>
          <o:OLEObject Type="Embed" ProgID="Equation.DSMT4" ShapeID="_x0000_i1042" DrawAspect="Content" ObjectID="_1819558009" r:id="rId40"/>
        </w:object>
      </w:r>
      <w:r>
        <w:rPr>
          <w:noProof/>
          <w:sz w:val="28"/>
          <w:szCs w:val="28"/>
          <w:lang w:val="vi-VN"/>
        </w:rPr>
        <w:t xml:space="preserve"> + </w:t>
      </w:r>
      <w:r w:rsidR="001838CA" w:rsidRPr="002C3E9E">
        <w:rPr>
          <w:noProof/>
          <w:position w:val="-14"/>
          <w:sz w:val="28"/>
          <w:szCs w:val="28"/>
        </w:rPr>
        <w:object w:dxaOrig="920" w:dyaOrig="400" w14:anchorId="194AC96F">
          <v:shape id="_x0000_i1043" type="#_x0000_t75" style="width:57.6pt;height:24pt" o:ole="">
            <v:imagedata r:id="rId41" o:title=""/>
          </v:shape>
          <o:OLEObject Type="Embed" ProgID="Equation.DSMT4" ShapeID="_x0000_i1043" DrawAspect="Content" ObjectID="_1819558010" r:id="rId42"/>
        </w:object>
      </w:r>
    </w:p>
    <w:p w14:paraId="07E449EB" w14:textId="77777777" w:rsidR="002C3E9E" w:rsidRPr="001327FC" w:rsidRDefault="002C3E9E" w:rsidP="00990044">
      <w:pPr>
        <w:pStyle w:val="ListwNr1Char"/>
        <w:widowControl w:val="0"/>
        <w:spacing w:before="120" w:after="120" w:line="252" w:lineRule="auto"/>
        <w:ind w:firstLine="567"/>
        <w:jc w:val="both"/>
        <w:rPr>
          <w:sz w:val="28"/>
          <w:szCs w:val="28"/>
          <w:lang w:val="vi-VN"/>
        </w:rPr>
      </w:pPr>
      <w:r w:rsidRPr="001327FC">
        <w:rPr>
          <w:sz w:val="28"/>
          <w:szCs w:val="28"/>
          <w:lang w:val="vi-VN"/>
        </w:rPr>
        <w:lastRenderedPageBreak/>
        <w:t>Trong đó:</w:t>
      </w:r>
    </w:p>
    <w:tbl>
      <w:tblPr>
        <w:tblW w:w="4628" w:type="pct"/>
        <w:tblInd w:w="675" w:type="dxa"/>
        <w:tblLook w:val="04A0" w:firstRow="1" w:lastRow="0" w:firstColumn="1" w:lastColumn="0" w:noHBand="0" w:noVBand="1"/>
      </w:tblPr>
      <w:tblGrid>
        <w:gridCol w:w="1389"/>
        <w:gridCol w:w="6877"/>
      </w:tblGrid>
      <w:tr w:rsidR="002C3E9E" w:rsidRPr="003D7ECD" w14:paraId="38FB41C9" w14:textId="77777777" w:rsidTr="00027943">
        <w:tc>
          <w:tcPr>
            <w:tcW w:w="840" w:type="pct"/>
          </w:tcPr>
          <w:p w14:paraId="5BF47398" w14:textId="583755C6" w:rsidR="002C3E9E" w:rsidRPr="001327FC" w:rsidRDefault="001838CA" w:rsidP="00990044">
            <w:pPr>
              <w:pStyle w:val="ListwNr1Char"/>
              <w:widowControl w:val="0"/>
              <w:spacing w:before="120" w:after="120" w:line="252" w:lineRule="auto"/>
              <w:jc w:val="both"/>
              <w:rPr>
                <w:sz w:val="28"/>
                <w:szCs w:val="28"/>
                <w:lang w:val="vi-VN"/>
              </w:rPr>
            </w:pPr>
            <w:r w:rsidRPr="001838CA">
              <w:rPr>
                <w:noProof/>
                <w:position w:val="-14"/>
                <w:sz w:val="28"/>
                <w:szCs w:val="28"/>
              </w:rPr>
              <w:object w:dxaOrig="920" w:dyaOrig="400" w14:anchorId="651E6A3C">
                <v:shape id="_x0000_i1044" type="#_x0000_t75" style="width:57.6pt;height:24pt" o:ole="">
                  <v:imagedata r:id="rId43" o:title=""/>
                </v:shape>
                <o:OLEObject Type="Embed" ProgID="Equation.DSMT4" ShapeID="_x0000_i1044" DrawAspect="Content" ObjectID="_1819558011" r:id="rId44"/>
              </w:object>
            </w:r>
            <w:r w:rsidR="002C3E9E">
              <w:rPr>
                <w:noProof/>
                <w:sz w:val="28"/>
                <w:szCs w:val="28"/>
                <w:lang w:val="en-US"/>
              </w:rPr>
              <w:t>:</w:t>
            </w:r>
            <w:r w:rsidR="002C3E9E" w:rsidRPr="007D4F7F">
              <w:rPr>
                <w:sz w:val="28"/>
                <w:szCs w:val="28"/>
                <w:lang w:val="vi-VN"/>
              </w:rPr>
              <w:fldChar w:fldCharType="begin"/>
            </w:r>
            <w:r w:rsidR="002C3E9E" w:rsidRPr="007D4F7F">
              <w:rPr>
                <w:sz w:val="28"/>
                <w:szCs w:val="28"/>
                <w:lang w:val="vi-VN"/>
              </w:rPr>
              <w:instrText xml:space="preserve"> QUOTE </w:instrText>
            </w:r>
            <m:oMath>
              <m:r>
                <m:rPr>
                  <m:nor/>
                </m:rPr>
                <w:rPr>
                  <w:rFonts w:ascii="Cambria Math"/>
                  <w:sz w:val="28"/>
                  <w:szCs w:val="28"/>
                  <w:lang w:val="vi-VN"/>
                </w:rPr>
                <m:t>FOM</m:t>
              </m:r>
              <m:sSubSup>
                <m:sSubSupPr>
                  <m:ctrlPr>
                    <w:rPr>
                      <w:rFonts w:ascii="Cambria Math" w:hAnsi="Cambria Math"/>
                      <w:sz w:val="28"/>
                      <w:szCs w:val="28"/>
                      <w:lang w:val="vi-VN"/>
                    </w:rPr>
                  </m:ctrlPr>
                </m:sSubSupPr>
                <m:e>
                  <m:r>
                    <m:rPr>
                      <m:nor/>
                    </m:rPr>
                    <w:rPr>
                      <w:rFonts w:ascii="Cambria Math"/>
                      <w:sz w:val="28"/>
                      <w:szCs w:val="28"/>
                      <w:lang w:val="vi-VN"/>
                    </w:rPr>
                    <m:t>C</m:t>
                  </m:r>
                </m:e>
                <m:sub>
                  <m:r>
                    <m:rPr>
                      <m:sty m:val="p"/>
                    </m:rPr>
                    <w:rPr>
                      <w:rFonts w:ascii="Cambria Math"/>
                      <w:sz w:val="28"/>
                      <w:szCs w:val="28"/>
                      <w:lang w:val="vi-VN"/>
                    </w:rPr>
                    <m:t>b</m:t>
                  </m:r>
                  <m:ctrlPr>
                    <w:rPr>
                      <w:rFonts w:ascii="Cambria Math" w:hAnsi="Cambria Math"/>
                      <w:i/>
                      <w:sz w:val="28"/>
                      <w:szCs w:val="28"/>
                      <w:lang w:val="vi-VN"/>
                    </w:rPr>
                  </m:ctrlPr>
                </m:sub>
                <m:sup>
                  <m:r>
                    <m:rPr>
                      <m:nor/>
                    </m:rPr>
                    <w:rPr>
                      <w:rFonts w:ascii="Cambria Math"/>
                      <w:sz w:val="28"/>
                      <w:szCs w:val="28"/>
                      <w:lang w:val="vi-VN"/>
                    </w:rPr>
                    <m:t>scl</m:t>
                  </m:r>
                </m:sup>
              </m:sSubSup>
            </m:oMath>
            <w:r w:rsidR="002C3E9E" w:rsidRPr="007D4F7F">
              <w:rPr>
                <w:sz w:val="28"/>
                <w:szCs w:val="28"/>
                <w:lang w:val="vi-VN"/>
              </w:rPr>
              <w:instrText xml:space="preserve"> </w:instrText>
            </w:r>
            <w:r w:rsidR="002C3E9E" w:rsidRPr="007D4F7F">
              <w:rPr>
                <w:sz w:val="28"/>
                <w:szCs w:val="28"/>
                <w:lang w:val="vi-VN"/>
              </w:rPr>
              <w:fldChar w:fldCharType="separate"/>
            </w:r>
            <w:r w:rsidR="002C3E9E" w:rsidRPr="007D4F7F">
              <w:rPr>
                <w:sz w:val="28"/>
                <w:szCs w:val="28"/>
                <w:lang w:val="vi-VN"/>
              </w:rPr>
              <w:fldChar w:fldCharType="end"/>
            </w:r>
          </w:p>
        </w:tc>
        <w:tc>
          <w:tcPr>
            <w:tcW w:w="4160" w:type="pct"/>
          </w:tcPr>
          <w:p w14:paraId="4C03630A" w14:textId="77777777" w:rsidR="002C3E9E" w:rsidRPr="001327FC" w:rsidRDefault="002C3E9E" w:rsidP="00990044">
            <w:pPr>
              <w:widowControl w:val="0"/>
              <w:spacing w:before="120" w:after="120" w:line="252" w:lineRule="auto"/>
              <w:jc w:val="both"/>
              <w:rPr>
                <w:sz w:val="28"/>
                <w:szCs w:val="28"/>
                <w:lang w:val="vi-VN"/>
              </w:rPr>
            </w:pPr>
            <w:r w:rsidRPr="001327FC">
              <w:rPr>
                <w:sz w:val="28"/>
                <w:szCs w:val="28"/>
                <w:lang w:val="vi-VN"/>
              </w:rPr>
              <w:t>Giá vận hành và bảo dưỡng theo chi phí sửa chữa lớn và các chi phí khác</w:t>
            </w:r>
            <w:r w:rsidRPr="001327FC">
              <w:rPr>
                <w:sz w:val="28"/>
                <w:lang w:val="vi-VN"/>
              </w:rPr>
              <w:t xml:space="preserve"> </w:t>
            </w:r>
            <w:r w:rsidR="001838CA" w:rsidRPr="003D7ECD">
              <w:rPr>
                <w:sz w:val="28"/>
                <w:lang w:val="vi-VN"/>
              </w:rPr>
              <w:t>năm j</w:t>
            </w:r>
            <w:r w:rsidRPr="001327FC">
              <w:rPr>
                <w:sz w:val="28"/>
                <w:szCs w:val="28"/>
                <w:lang w:val="vi-VN"/>
              </w:rPr>
              <w:t>,</w:t>
            </w:r>
            <w:r w:rsidRPr="001327FC">
              <w:rPr>
                <w:sz w:val="28"/>
                <w:lang w:val="vi-VN"/>
              </w:rPr>
              <w:t xml:space="preserve"> được xác định theo quy định tại</w:t>
            </w:r>
            <w:r w:rsidR="001838CA" w:rsidRPr="003D7ECD">
              <w:rPr>
                <w:sz w:val="28"/>
                <w:lang w:val="vi-VN"/>
              </w:rPr>
              <w:t xml:space="preserve"> điểm a</w:t>
            </w:r>
            <w:r w:rsidR="001838CA">
              <w:rPr>
                <w:sz w:val="28"/>
                <w:lang w:val="vi-VN"/>
              </w:rPr>
              <w:t xml:space="preserve"> khoản này</w:t>
            </w:r>
            <w:r w:rsidRPr="001327FC">
              <w:rPr>
                <w:sz w:val="28"/>
                <w:lang w:val="vi-VN"/>
              </w:rPr>
              <w:t xml:space="preserve"> (</w:t>
            </w:r>
            <w:r>
              <w:rPr>
                <w:sz w:val="28"/>
                <w:lang w:val="vi-VN"/>
              </w:rPr>
              <w:t>đồng</w:t>
            </w:r>
            <w:r w:rsidRPr="003D7ECD">
              <w:rPr>
                <w:sz w:val="28"/>
                <w:szCs w:val="28"/>
                <w:lang w:val="vi-VN"/>
              </w:rPr>
              <w:t>/</w:t>
            </w:r>
            <w:r>
              <w:rPr>
                <w:sz w:val="28"/>
                <w:szCs w:val="28"/>
                <w:lang w:val="vi-VN"/>
              </w:rPr>
              <w:t>kW</w:t>
            </w:r>
            <w:r w:rsidR="00384375" w:rsidRPr="003D7ECD">
              <w:rPr>
                <w:sz w:val="28"/>
                <w:szCs w:val="28"/>
                <w:lang w:val="vi-VN"/>
              </w:rPr>
              <w:t>/</w:t>
            </w:r>
            <w:r w:rsidR="00384375">
              <w:rPr>
                <w:sz w:val="28"/>
                <w:szCs w:val="28"/>
                <w:lang w:val="da-DK"/>
              </w:rPr>
              <w:t>tháng</w:t>
            </w:r>
            <w:r w:rsidRPr="001327FC">
              <w:rPr>
                <w:sz w:val="28"/>
                <w:lang w:val="vi-VN"/>
              </w:rPr>
              <w:t xml:space="preserve">); </w:t>
            </w:r>
          </w:p>
        </w:tc>
      </w:tr>
      <w:tr w:rsidR="002C3E9E" w:rsidRPr="006D23E6" w14:paraId="4341EE39" w14:textId="77777777" w:rsidTr="00027943">
        <w:tc>
          <w:tcPr>
            <w:tcW w:w="840" w:type="pct"/>
          </w:tcPr>
          <w:p w14:paraId="1A179CFB" w14:textId="208A38FA" w:rsidR="002C3E9E" w:rsidRPr="009E2519" w:rsidRDefault="002C3E9E" w:rsidP="00990044">
            <w:pPr>
              <w:pStyle w:val="ListwNr1Char"/>
              <w:widowControl w:val="0"/>
              <w:spacing w:before="120" w:after="120" w:line="252" w:lineRule="auto"/>
              <w:jc w:val="both"/>
              <w:rPr>
                <w:sz w:val="28"/>
                <w:szCs w:val="28"/>
                <w:lang w:val="en-US"/>
              </w:rPr>
            </w:pPr>
            <w:r w:rsidRPr="007D4F7F">
              <w:rPr>
                <w:sz w:val="28"/>
                <w:szCs w:val="28"/>
                <w:lang w:val="vi-VN"/>
              </w:rPr>
              <w:fldChar w:fldCharType="begin"/>
            </w:r>
            <w:r w:rsidRPr="007D4F7F">
              <w:rPr>
                <w:sz w:val="28"/>
                <w:szCs w:val="28"/>
                <w:lang w:val="vi-VN"/>
              </w:rPr>
              <w:instrText xml:space="preserve"> QUOTE </w:instrText>
            </w:r>
            <m:oMath>
              <m:r>
                <m:rPr>
                  <m:nor/>
                </m:rPr>
                <w:rPr>
                  <w:rFonts w:ascii="Cambria Math"/>
                  <w:sz w:val="28"/>
                  <w:szCs w:val="28"/>
                  <w:lang w:val="vi-VN"/>
                </w:rPr>
                <m:t>FOM</m:t>
              </m:r>
              <m:sSubSup>
                <m:sSubSupPr>
                  <m:ctrlPr>
                    <w:rPr>
                      <w:rFonts w:ascii="Cambria Math" w:hAnsi="Cambria Math"/>
                      <w:sz w:val="28"/>
                      <w:szCs w:val="28"/>
                      <w:lang w:val="vi-VN"/>
                    </w:rPr>
                  </m:ctrlPr>
                </m:sSubSupPr>
                <m:e>
                  <m:r>
                    <m:rPr>
                      <m:nor/>
                    </m:rPr>
                    <w:rPr>
                      <w:rFonts w:ascii="Cambria Math"/>
                      <w:sz w:val="28"/>
                      <w:szCs w:val="28"/>
                      <w:lang w:val="vi-VN"/>
                    </w:rPr>
                    <m:t>C</m:t>
                  </m:r>
                </m:e>
                <m:sub>
                  <m:r>
                    <m:rPr>
                      <m:sty m:val="p"/>
                    </m:rPr>
                    <w:rPr>
                      <w:rFonts w:ascii="Cambria Math"/>
                      <w:sz w:val="28"/>
                      <w:szCs w:val="28"/>
                      <w:lang w:val="vi-VN"/>
                    </w:rPr>
                    <m:t>b</m:t>
                  </m:r>
                  <m:ctrlPr>
                    <w:rPr>
                      <w:rFonts w:ascii="Cambria Math" w:hAnsi="Cambria Math"/>
                      <w:i/>
                      <w:sz w:val="28"/>
                      <w:szCs w:val="28"/>
                      <w:lang w:val="vi-VN"/>
                    </w:rPr>
                  </m:ctrlPr>
                </m:sub>
                <m:sup>
                  <m:r>
                    <m:rPr>
                      <m:nor/>
                    </m:rPr>
                    <w:rPr>
                      <w:rFonts w:ascii="Cambria Math"/>
                      <w:sz w:val="28"/>
                      <w:szCs w:val="28"/>
                      <w:lang w:val="vi-VN"/>
                    </w:rPr>
                    <m:t>nc</m:t>
                  </m:r>
                </m:sup>
              </m:sSubSup>
            </m:oMath>
            <w:r w:rsidRPr="007D4F7F">
              <w:rPr>
                <w:sz w:val="28"/>
                <w:szCs w:val="28"/>
                <w:lang w:val="vi-VN"/>
              </w:rPr>
              <w:instrText xml:space="preserve"> </w:instrText>
            </w:r>
            <w:r w:rsidRPr="007D4F7F">
              <w:rPr>
                <w:sz w:val="28"/>
                <w:szCs w:val="28"/>
                <w:lang w:val="vi-VN"/>
              </w:rPr>
              <w:fldChar w:fldCharType="separate"/>
            </w:r>
            <w:r w:rsidRPr="007D4F7F">
              <w:rPr>
                <w:sz w:val="28"/>
                <w:szCs w:val="28"/>
                <w:lang w:val="vi-VN"/>
              </w:rPr>
              <w:fldChar w:fldCharType="end"/>
            </w:r>
            <w:r w:rsidR="001838CA" w:rsidRPr="001838CA">
              <w:rPr>
                <w:noProof/>
                <w:position w:val="-14"/>
                <w:sz w:val="28"/>
                <w:szCs w:val="28"/>
              </w:rPr>
              <w:object w:dxaOrig="920" w:dyaOrig="400" w14:anchorId="2114B360">
                <v:shape id="_x0000_i1045" type="#_x0000_t75" style="width:57.6pt;height:24pt" o:ole="">
                  <v:imagedata r:id="rId45" o:title=""/>
                </v:shape>
                <o:OLEObject Type="Embed" ProgID="Equation.DSMT4" ShapeID="_x0000_i1045" DrawAspect="Content" ObjectID="_1819558012" r:id="rId46"/>
              </w:object>
            </w:r>
            <w:r>
              <w:rPr>
                <w:noProof/>
                <w:sz w:val="28"/>
                <w:szCs w:val="28"/>
                <w:lang w:val="en-US"/>
              </w:rPr>
              <w:t>:</w:t>
            </w:r>
          </w:p>
        </w:tc>
        <w:tc>
          <w:tcPr>
            <w:tcW w:w="4160" w:type="pct"/>
          </w:tcPr>
          <w:p w14:paraId="16EDFE50" w14:textId="77777777" w:rsidR="002C3E9E" w:rsidRPr="001327FC" w:rsidRDefault="002C3E9E" w:rsidP="00990044">
            <w:pPr>
              <w:widowControl w:val="0"/>
              <w:spacing w:before="120" w:after="120" w:line="252" w:lineRule="auto"/>
              <w:jc w:val="both"/>
              <w:rPr>
                <w:sz w:val="28"/>
                <w:szCs w:val="28"/>
                <w:lang w:val="vi-VN"/>
              </w:rPr>
            </w:pPr>
            <w:r w:rsidRPr="001327FC">
              <w:rPr>
                <w:sz w:val="28"/>
                <w:szCs w:val="28"/>
                <w:lang w:val="vi-VN"/>
              </w:rPr>
              <w:t xml:space="preserve">Giá vận hành và bảo dưỡng theo chi phí nhân công </w:t>
            </w:r>
            <w:r w:rsidR="001838CA">
              <w:rPr>
                <w:sz w:val="28"/>
                <w:szCs w:val="28"/>
              </w:rPr>
              <w:t>tháng t, năm j</w:t>
            </w:r>
            <w:r w:rsidRPr="001327FC">
              <w:rPr>
                <w:sz w:val="28"/>
                <w:szCs w:val="28"/>
                <w:lang w:val="vi-VN"/>
              </w:rPr>
              <w:t>, được xác định theo quy địn</w:t>
            </w:r>
            <w:r w:rsidR="001838CA">
              <w:rPr>
                <w:sz w:val="28"/>
                <w:szCs w:val="28"/>
                <w:lang w:val="vi-VN"/>
              </w:rPr>
              <w:t xml:space="preserve">h tại </w:t>
            </w:r>
            <w:r w:rsidR="001838CA">
              <w:rPr>
                <w:sz w:val="28"/>
                <w:szCs w:val="28"/>
              </w:rPr>
              <w:t xml:space="preserve">điểm b </w:t>
            </w:r>
            <w:r w:rsidR="001838CA">
              <w:rPr>
                <w:sz w:val="28"/>
                <w:szCs w:val="28"/>
                <w:lang w:val="vi-VN"/>
              </w:rPr>
              <w:t>khoản này</w:t>
            </w:r>
            <w:r>
              <w:rPr>
                <w:sz w:val="28"/>
                <w:szCs w:val="28"/>
                <w:lang w:val="vi-VN"/>
              </w:rPr>
              <w:t xml:space="preserve"> (đồng/kW</w:t>
            </w:r>
            <w:r w:rsidR="00384375">
              <w:rPr>
                <w:sz w:val="28"/>
                <w:szCs w:val="28"/>
              </w:rPr>
              <w:t>/</w:t>
            </w:r>
            <w:r w:rsidR="00384375">
              <w:rPr>
                <w:sz w:val="28"/>
                <w:szCs w:val="28"/>
                <w:lang w:val="da-DK"/>
              </w:rPr>
              <w:t>tháng</w:t>
            </w:r>
            <w:r>
              <w:rPr>
                <w:sz w:val="28"/>
                <w:szCs w:val="28"/>
                <w:lang w:val="vi-VN"/>
              </w:rPr>
              <w:t>).</w:t>
            </w:r>
          </w:p>
        </w:tc>
      </w:tr>
    </w:tbl>
    <w:p w14:paraId="535CCC29" w14:textId="77777777" w:rsidR="001838CA" w:rsidRPr="001327FC" w:rsidRDefault="001838CA" w:rsidP="00990044">
      <w:pPr>
        <w:widowControl w:val="0"/>
        <w:spacing w:before="120" w:after="120" w:line="252" w:lineRule="auto"/>
        <w:ind w:firstLine="567"/>
        <w:jc w:val="both"/>
        <w:rPr>
          <w:sz w:val="28"/>
          <w:szCs w:val="28"/>
          <w:lang w:val="da-DK"/>
        </w:rPr>
      </w:pPr>
      <w:r>
        <w:rPr>
          <w:sz w:val="28"/>
          <w:szCs w:val="28"/>
          <w:lang w:val="da-DK"/>
        </w:rPr>
        <w:t>a</w:t>
      </w:r>
      <w:r w:rsidRPr="001327FC">
        <w:rPr>
          <w:sz w:val="28"/>
          <w:szCs w:val="28"/>
          <w:lang w:val="da-DK"/>
        </w:rPr>
        <w:t xml:space="preserve">) Thành phần giá vận hành và bảo dưỡng theo chi phí sửa chữa lớn và chi phí khác </w:t>
      </w:r>
      <w:r w:rsidRPr="001327FC">
        <w:rPr>
          <w:noProof/>
          <w:position w:val="-14"/>
          <w:sz w:val="28"/>
          <w:szCs w:val="28"/>
          <w:lang w:val="vi-VN"/>
        </w:rPr>
        <w:object w:dxaOrig="920" w:dyaOrig="400" w14:anchorId="32323913">
          <v:shape id="_x0000_i1046" type="#_x0000_t75" style="width:54.55pt;height:23.15pt" o:ole="">
            <v:imagedata r:id="rId47" o:title=""/>
          </v:shape>
          <o:OLEObject Type="Embed" ProgID="Equation.3" ShapeID="_x0000_i1046" DrawAspect="Content" ObjectID="_1819558013" r:id="rId48"/>
        </w:object>
      </w:r>
      <w:r w:rsidRPr="001327FC">
        <w:rPr>
          <w:sz w:val="28"/>
          <w:szCs w:val="28"/>
          <w:lang w:val="da-DK"/>
        </w:rPr>
        <w:t>được xác định theo công thức sau:</w:t>
      </w:r>
    </w:p>
    <w:p w14:paraId="2A11175D" w14:textId="77777777" w:rsidR="001838CA" w:rsidRPr="001327FC" w:rsidRDefault="001838CA" w:rsidP="00990044">
      <w:pPr>
        <w:widowControl w:val="0"/>
        <w:spacing w:before="120" w:after="120" w:line="252" w:lineRule="auto"/>
        <w:ind w:firstLine="567"/>
        <w:jc w:val="center"/>
        <w:rPr>
          <w:position w:val="-24"/>
          <w:sz w:val="28"/>
          <w:szCs w:val="28"/>
          <w:lang w:val="vi-VN"/>
        </w:rPr>
      </w:pPr>
      <w:r w:rsidRPr="001327FC">
        <w:rPr>
          <w:noProof/>
          <w:position w:val="-14"/>
          <w:sz w:val="28"/>
          <w:szCs w:val="28"/>
          <w:lang w:val="vi-VN"/>
        </w:rPr>
        <w:object w:dxaOrig="3060" w:dyaOrig="440" w14:anchorId="4BC46784">
          <v:shape id="_x0000_i1047" type="#_x0000_t75" style="width:179.8pt;height:23.15pt" o:ole="">
            <v:imagedata r:id="rId49" o:title=""/>
          </v:shape>
          <o:OLEObject Type="Embed" ProgID="Equation.DSMT4" ShapeID="_x0000_i1047" DrawAspect="Content" ObjectID="_1819558014" r:id="rId50"/>
        </w:object>
      </w:r>
    </w:p>
    <w:p w14:paraId="6CBA15C9" w14:textId="77777777" w:rsidR="001838CA" w:rsidRPr="001327FC" w:rsidRDefault="001838CA" w:rsidP="00990044">
      <w:pPr>
        <w:widowControl w:val="0"/>
        <w:spacing w:before="120" w:after="120" w:line="252" w:lineRule="auto"/>
        <w:ind w:firstLine="567"/>
        <w:jc w:val="both"/>
        <w:rPr>
          <w:sz w:val="28"/>
          <w:szCs w:val="28"/>
          <w:lang w:val="da-DK"/>
        </w:rPr>
      </w:pPr>
      <w:r w:rsidRPr="001327FC">
        <w:rPr>
          <w:sz w:val="28"/>
          <w:szCs w:val="28"/>
          <w:lang w:val="da-DK"/>
        </w:rPr>
        <w:t>Trong đó:</w:t>
      </w:r>
    </w:p>
    <w:p w14:paraId="39E2B967" w14:textId="77777777" w:rsidR="001838CA" w:rsidRPr="001327FC" w:rsidRDefault="001838CA" w:rsidP="00990044">
      <w:pPr>
        <w:pStyle w:val="Listwletters"/>
        <w:widowControl w:val="0"/>
        <w:tabs>
          <w:tab w:val="num" w:pos="1843"/>
        </w:tabs>
        <w:spacing w:before="120" w:after="120" w:line="252" w:lineRule="auto"/>
        <w:ind w:left="1843" w:hanging="1304"/>
        <w:jc w:val="both"/>
        <w:rPr>
          <w:sz w:val="28"/>
          <w:szCs w:val="28"/>
          <w:lang w:val="vi-VN"/>
        </w:rPr>
      </w:pPr>
      <w:r w:rsidRPr="001327FC">
        <w:rPr>
          <w:noProof/>
          <w:position w:val="-12"/>
          <w:sz w:val="28"/>
          <w:szCs w:val="28"/>
          <w:lang w:val="vi-VN"/>
        </w:rPr>
        <w:object w:dxaOrig="920" w:dyaOrig="380" w14:anchorId="48C41615">
          <v:shape id="_x0000_i1048" type="#_x0000_t75" style="width:54.55pt;height:23.15pt" o:ole="">
            <v:imagedata r:id="rId51" o:title=""/>
          </v:shape>
          <o:OLEObject Type="Embed" ProgID="Equation.3" ShapeID="_x0000_i1048" DrawAspect="Content" ObjectID="_1819558015" r:id="rId52"/>
        </w:object>
      </w:r>
      <w:r w:rsidRPr="001327FC">
        <w:rPr>
          <w:sz w:val="28"/>
          <w:szCs w:val="28"/>
          <w:lang w:val="da-DK"/>
        </w:rPr>
        <w:t xml:space="preserve">:  </w:t>
      </w:r>
      <w:r w:rsidRPr="001327FC">
        <w:rPr>
          <w:sz w:val="28"/>
          <w:szCs w:val="28"/>
          <w:lang w:val="vi-VN"/>
        </w:rPr>
        <w:t xml:space="preserve">Giá vận hành và bảo dưỡng theo chi phí sửa chữa lớn và chi phí khác </w:t>
      </w:r>
      <w:r w:rsidRPr="001327FC">
        <w:rPr>
          <w:sz w:val="28"/>
          <w:szCs w:val="28"/>
          <w:lang w:val="da-DK"/>
        </w:rPr>
        <w:t>n</w:t>
      </w:r>
      <w:r w:rsidRPr="001327FC">
        <w:rPr>
          <w:sz w:val="28"/>
          <w:szCs w:val="28"/>
          <w:lang w:val="vi-VN"/>
        </w:rPr>
        <w:t>ăm cơ sở được xác định theo phương pháp quy định tại khoản 1 Điều 6 Thông tư này;</w:t>
      </w:r>
    </w:p>
    <w:p w14:paraId="49EF8826" w14:textId="77777777" w:rsidR="001838CA" w:rsidRPr="001327FC" w:rsidRDefault="001838CA" w:rsidP="00990044">
      <w:pPr>
        <w:pStyle w:val="Listwletters"/>
        <w:widowControl w:val="0"/>
        <w:tabs>
          <w:tab w:val="num" w:pos="1843"/>
        </w:tabs>
        <w:spacing w:before="120" w:after="120" w:line="252" w:lineRule="auto"/>
        <w:ind w:left="1843" w:hanging="1304"/>
        <w:jc w:val="both"/>
        <w:rPr>
          <w:sz w:val="28"/>
          <w:szCs w:val="28"/>
          <w:lang w:val="da-DK"/>
        </w:rPr>
      </w:pPr>
      <w:r w:rsidRPr="001327FC">
        <w:rPr>
          <w:sz w:val="28"/>
          <w:szCs w:val="28"/>
          <w:lang w:val="da-DK"/>
        </w:rPr>
        <w:t xml:space="preserve">i: </w:t>
      </w:r>
      <w:r w:rsidRPr="001327FC">
        <w:rPr>
          <w:sz w:val="28"/>
          <w:szCs w:val="28"/>
          <w:lang w:val="da-DK"/>
        </w:rPr>
        <w:tab/>
        <w:t>T</w:t>
      </w:r>
      <w:r w:rsidRPr="001327FC">
        <w:rPr>
          <w:sz w:val="28"/>
          <w:szCs w:val="28"/>
          <w:lang w:val="vi-VN"/>
        </w:rPr>
        <w:t xml:space="preserve">ỷ lệ trượt </w:t>
      </w:r>
      <w:r w:rsidRPr="001327FC">
        <w:rPr>
          <w:sz w:val="28"/>
          <w:szCs w:val="28"/>
          <w:lang w:val="da-DK"/>
        </w:rPr>
        <w:t>giá thành phần giá vận hành và bảo dưỡng</w:t>
      </w:r>
      <w:r w:rsidRPr="001327FC">
        <w:rPr>
          <w:sz w:val="28"/>
          <w:szCs w:val="28"/>
          <w:lang w:val="vi-VN"/>
        </w:rPr>
        <w:t xml:space="preserve"> </w:t>
      </w:r>
      <w:r w:rsidRPr="001327FC">
        <w:rPr>
          <w:sz w:val="28"/>
          <w:szCs w:val="28"/>
          <w:lang w:val="da-DK"/>
        </w:rPr>
        <w:t>theo chi phí sửa chữa lớn và chi phí khác</w:t>
      </w:r>
      <w:r w:rsidRPr="001327FC">
        <w:rPr>
          <w:sz w:val="28"/>
          <w:szCs w:val="28"/>
          <w:lang w:val="vi-VN"/>
        </w:rPr>
        <w:t xml:space="preserve"> </w:t>
      </w:r>
      <w:r w:rsidRPr="001327FC">
        <w:rPr>
          <w:sz w:val="28"/>
          <w:szCs w:val="28"/>
          <w:lang w:val="da-DK"/>
        </w:rPr>
        <w:t>theo quy định tại Phụ lục I ban hành kèm theo Thông tư này;</w:t>
      </w:r>
    </w:p>
    <w:p w14:paraId="0546EA95" w14:textId="77777777" w:rsidR="001838CA" w:rsidRPr="001327FC" w:rsidRDefault="001838CA" w:rsidP="00990044">
      <w:pPr>
        <w:pStyle w:val="Listwletters"/>
        <w:widowControl w:val="0"/>
        <w:tabs>
          <w:tab w:val="num" w:pos="1843"/>
        </w:tabs>
        <w:spacing w:before="120" w:after="120" w:line="252" w:lineRule="auto"/>
        <w:ind w:left="1843" w:hanging="1304"/>
        <w:jc w:val="both"/>
        <w:rPr>
          <w:sz w:val="28"/>
          <w:szCs w:val="28"/>
          <w:lang w:val="da-DK"/>
        </w:rPr>
      </w:pPr>
      <w:r w:rsidRPr="001327FC">
        <w:rPr>
          <w:i/>
          <w:iCs/>
          <w:sz w:val="28"/>
          <w:szCs w:val="28"/>
          <w:lang w:val="da-DK"/>
        </w:rPr>
        <w:t>l</w:t>
      </w:r>
      <w:r w:rsidRPr="001327FC">
        <w:rPr>
          <w:sz w:val="28"/>
          <w:szCs w:val="28"/>
          <w:lang w:val="da-DK"/>
        </w:rPr>
        <w:t xml:space="preserve">: </w:t>
      </w:r>
      <w:r w:rsidRPr="001327FC">
        <w:rPr>
          <w:sz w:val="28"/>
          <w:szCs w:val="28"/>
          <w:lang w:val="da-DK"/>
        </w:rPr>
        <w:tab/>
        <w:t xml:space="preserve">Số thứ tự năm thanh toán tính từ Năm cơ sở </w:t>
      </w:r>
      <w:r w:rsidRPr="001327FC">
        <w:rPr>
          <w:sz w:val="28"/>
          <w:szCs w:val="28"/>
          <w:lang w:val="vi-VN"/>
        </w:rPr>
        <w:t>(</w:t>
      </w:r>
      <w:r w:rsidRPr="001327FC">
        <w:rPr>
          <w:sz w:val="28"/>
          <w:szCs w:val="28"/>
          <w:lang w:val="da-DK"/>
        </w:rPr>
        <w:t xml:space="preserve">đối với Năm cơ sở </w:t>
      </w:r>
      <w:r w:rsidRPr="001327FC">
        <w:rPr>
          <w:i/>
          <w:iCs/>
          <w:sz w:val="28"/>
          <w:lang w:val="vi-VN"/>
        </w:rPr>
        <w:t>l</w:t>
      </w:r>
      <w:r w:rsidRPr="001327FC">
        <w:rPr>
          <w:sz w:val="28"/>
          <w:szCs w:val="28"/>
          <w:lang w:val="vi-VN"/>
        </w:rPr>
        <w:t>=1)</w:t>
      </w:r>
      <w:r w:rsidRPr="001327FC">
        <w:rPr>
          <w:sz w:val="28"/>
          <w:szCs w:val="28"/>
          <w:lang w:val="da-DK"/>
        </w:rPr>
        <w:t>.</w:t>
      </w:r>
    </w:p>
    <w:p w14:paraId="0CA20244" w14:textId="2308B51C" w:rsidR="001838CA" w:rsidRPr="001327FC" w:rsidRDefault="001838CA" w:rsidP="00990044">
      <w:pPr>
        <w:widowControl w:val="0"/>
        <w:spacing w:before="120" w:after="120" w:line="252" w:lineRule="auto"/>
        <w:ind w:firstLine="567"/>
        <w:jc w:val="both"/>
        <w:rPr>
          <w:sz w:val="28"/>
          <w:szCs w:val="28"/>
          <w:lang w:val="da-DK"/>
        </w:rPr>
      </w:pPr>
      <w:r w:rsidRPr="001327FC">
        <w:rPr>
          <w:sz w:val="28"/>
          <w:szCs w:val="28"/>
          <w:lang w:val="da-DK"/>
        </w:rPr>
        <w:t>b)  Thành phần giá vận hành và bảo dưỡng theo chi phí nhân công tháng t, năm j (</w:t>
      </w:r>
      <m:oMath>
        <m:r>
          <m:rPr>
            <m:nor/>
          </m:rPr>
          <w:rPr>
            <w:rFonts w:ascii="Cambria Math"/>
            <w:sz w:val="28"/>
            <w:szCs w:val="28"/>
            <w:lang w:val="da-DK"/>
          </w:rPr>
          <m:t>FOM</m:t>
        </m:r>
        <m:sSubSup>
          <m:sSubSupPr>
            <m:ctrlPr>
              <w:rPr>
                <w:rFonts w:ascii="Cambria Math" w:hAnsi="Cambria Math"/>
                <w:sz w:val="28"/>
                <w:szCs w:val="28"/>
              </w:rPr>
            </m:ctrlPr>
          </m:sSubSupPr>
          <m:e>
            <m:r>
              <m:rPr>
                <m:nor/>
              </m:rPr>
              <w:rPr>
                <w:rFonts w:ascii="Cambria Math"/>
                <w:sz w:val="28"/>
                <w:szCs w:val="28"/>
                <w:lang w:val="da-DK"/>
              </w:rPr>
              <m:t>C</m:t>
            </m:r>
          </m:e>
          <m:sub>
            <m:r>
              <m:rPr>
                <m:nor/>
              </m:rPr>
              <w:rPr>
                <w:rFonts w:ascii="Cambria Math"/>
                <w:sz w:val="28"/>
                <w:szCs w:val="28"/>
                <w:lang w:val="da-DK"/>
              </w:rPr>
              <m:t>j.t</m:t>
            </m:r>
          </m:sub>
          <m:sup>
            <m:r>
              <m:rPr>
                <m:nor/>
              </m:rPr>
              <w:rPr>
                <w:rFonts w:ascii="Cambria Math"/>
                <w:sz w:val="28"/>
                <w:szCs w:val="28"/>
                <w:lang w:val="da-DK"/>
              </w:rPr>
              <m:t>nc</m:t>
            </m:r>
          </m:sup>
        </m:sSubSup>
      </m:oMath>
      <w:r w:rsidRPr="001327FC">
        <w:rPr>
          <w:sz w:val="28"/>
          <w:szCs w:val="28"/>
          <w:lang w:val="da-DK"/>
        </w:rPr>
        <w:t>) được xác định như sau:</w:t>
      </w:r>
    </w:p>
    <w:bookmarkStart w:id="10" w:name="_Hlk60000074"/>
    <w:p w14:paraId="3E3D9DA8" w14:textId="77777777" w:rsidR="001838CA" w:rsidRPr="001327FC" w:rsidRDefault="001838CA" w:rsidP="00990044">
      <w:pPr>
        <w:widowControl w:val="0"/>
        <w:spacing w:before="120" w:after="120" w:line="252" w:lineRule="auto"/>
        <w:ind w:firstLine="567"/>
        <w:jc w:val="center"/>
        <w:rPr>
          <w:sz w:val="28"/>
          <w:szCs w:val="28"/>
        </w:rPr>
      </w:pPr>
      <w:r w:rsidRPr="001327FC">
        <w:rPr>
          <w:noProof/>
          <w:position w:val="-28"/>
          <w:sz w:val="28"/>
          <w:szCs w:val="28"/>
        </w:rPr>
        <w:object w:dxaOrig="2900" w:dyaOrig="680" w14:anchorId="1447ECB6">
          <v:shape id="_x0000_i1049" type="#_x0000_t75" style="width:155.35pt;height:37.1pt" o:ole="">
            <v:imagedata r:id="rId53" o:title=""/>
          </v:shape>
          <o:OLEObject Type="Embed" ProgID="Equation.DSMT4" ShapeID="_x0000_i1049" DrawAspect="Content" ObjectID="_1819558016" r:id="rId54"/>
        </w:object>
      </w:r>
    </w:p>
    <w:p w14:paraId="5CD5FD49" w14:textId="77777777" w:rsidR="001838CA" w:rsidRPr="001327FC" w:rsidRDefault="001838CA" w:rsidP="00990044">
      <w:pPr>
        <w:widowControl w:val="0"/>
        <w:spacing w:before="120" w:after="120" w:line="252" w:lineRule="auto"/>
        <w:ind w:firstLine="567"/>
        <w:jc w:val="both"/>
        <w:rPr>
          <w:sz w:val="28"/>
          <w:szCs w:val="28"/>
        </w:rPr>
      </w:pPr>
      <w:r w:rsidRPr="001327FC">
        <w:rPr>
          <w:sz w:val="28"/>
          <w:szCs w:val="28"/>
        </w:rPr>
        <w:t>Trong đó:</w:t>
      </w:r>
    </w:p>
    <w:p w14:paraId="1862CFC2" w14:textId="6BBB25D7" w:rsidR="001838CA" w:rsidRPr="001327FC" w:rsidRDefault="00EA636F" w:rsidP="00990044">
      <w:pPr>
        <w:widowControl w:val="0"/>
        <w:spacing w:before="120" w:after="120" w:line="252" w:lineRule="auto"/>
        <w:ind w:left="1701" w:hanging="1134"/>
        <w:jc w:val="both"/>
        <w:rPr>
          <w:sz w:val="28"/>
          <w:szCs w:val="28"/>
        </w:rPr>
      </w:pPr>
      <m:oMath>
        <m:r>
          <m:rPr>
            <m:nor/>
          </m:rPr>
          <w:rPr>
            <w:rFonts w:ascii="Cambria Math"/>
            <w:sz w:val="28"/>
            <w:szCs w:val="28"/>
          </w:rPr>
          <m:t>FOM</m:t>
        </m:r>
        <m:sSubSup>
          <m:sSubSupPr>
            <m:ctrlPr>
              <w:rPr>
                <w:rFonts w:ascii="Cambria Math" w:hAnsi="Cambria Math"/>
                <w:sz w:val="28"/>
                <w:szCs w:val="28"/>
              </w:rPr>
            </m:ctrlPr>
          </m:sSubSupPr>
          <m:e>
            <m:r>
              <m:rPr>
                <m:nor/>
              </m:rPr>
              <w:rPr>
                <w:rFonts w:ascii="Cambria Math"/>
                <w:sz w:val="28"/>
                <w:szCs w:val="28"/>
              </w:rPr>
              <m:t>C</m:t>
            </m:r>
          </m:e>
          <m:sub>
            <m:r>
              <w:rPr>
                <w:rFonts w:ascii="Cambria Math"/>
                <w:sz w:val="28"/>
                <w:szCs w:val="28"/>
              </w:rPr>
              <m:t>b</m:t>
            </m:r>
            <m:ctrlPr>
              <w:rPr>
                <w:rFonts w:ascii="Cambria Math" w:hAnsi="Cambria Math"/>
                <w:i/>
                <w:sz w:val="28"/>
                <w:szCs w:val="28"/>
              </w:rPr>
            </m:ctrlPr>
          </m:sub>
          <m:sup>
            <m:r>
              <m:rPr>
                <m:nor/>
              </m:rPr>
              <w:rPr>
                <w:rFonts w:ascii="Cambria Math"/>
                <w:sz w:val="28"/>
                <w:szCs w:val="28"/>
              </w:rPr>
              <m:t>nc</m:t>
            </m:r>
          </m:sup>
        </m:sSubSup>
      </m:oMath>
      <w:r w:rsidR="001838CA" w:rsidRPr="001327FC">
        <w:rPr>
          <w:sz w:val="28"/>
          <w:szCs w:val="28"/>
        </w:rPr>
        <w:t xml:space="preserve">: </w:t>
      </w:r>
      <w:r w:rsidR="001838CA" w:rsidRPr="001327FC">
        <w:rPr>
          <w:sz w:val="28"/>
          <w:szCs w:val="28"/>
        </w:rPr>
        <w:tab/>
        <w:t xml:space="preserve">Giá vận hành và bảo dưỡng theo chi phí nhân công năm cơ sở được xác định theo phương pháp quy định tại </w:t>
      </w:r>
      <w:bookmarkStart w:id="11" w:name="dc_9"/>
      <w:r w:rsidR="001838CA" w:rsidRPr="001327FC">
        <w:rPr>
          <w:sz w:val="28"/>
          <w:szCs w:val="28"/>
        </w:rPr>
        <w:t xml:space="preserve">khoản 2 Điều 6 Thông tư </w:t>
      </w:r>
      <w:bookmarkEnd w:id="11"/>
      <w:r w:rsidR="001838CA" w:rsidRPr="001327FC">
        <w:rPr>
          <w:sz w:val="28"/>
          <w:szCs w:val="28"/>
        </w:rPr>
        <w:t>này;</w:t>
      </w:r>
    </w:p>
    <w:p w14:paraId="21C91115" w14:textId="19F3061A" w:rsidR="001838CA" w:rsidRPr="001327FC" w:rsidRDefault="003D7ECD" w:rsidP="00990044">
      <w:pPr>
        <w:widowControl w:val="0"/>
        <w:spacing w:before="120" w:after="120" w:line="252" w:lineRule="auto"/>
        <w:ind w:left="1701" w:hanging="1134"/>
        <w:jc w:val="both"/>
        <w:rPr>
          <w:sz w:val="28"/>
          <w:szCs w:val="28"/>
        </w:rPr>
      </w:pPr>
      <m:oMath>
        <m:sSub>
          <m:sSubPr>
            <m:ctrlPr>
              <w:rPr>
                <w:rFonts w:ascii="Cambria Math" w:hAnsi="Cambria Math"/>
                <w:i/>
                <w:sz w:val="28"/>
                <w:szCs w:val="28"/>
              </w:rPr>
            </m:ctrlPr>
          </m:sSubPr>
          <m:e>
            <m:r>
              <w:rPr>
                <w:rFonts w:ascii="Cambria Math"/>
                <w:sz w:val="28"/>
                <w:szCs w:val="28"/>
              </w:rPr>
              <m:t>i</m:t>
            </m:r>
          </m:e>
          <m:sub>
            <m:r>
              <w:rPr>
                <w:rFonts w:ascii="Cambria Math"/>
                <w:sz w:val="28"/>
                <w:szCs w:val="28"/>
              </w:rPr>
              <m:t>1</m:t>
            </m:r>
          </m:sub>
        </m:sSub>
      </m:oMath>
      <w:r w:rsidR="001838CA" w:rsidRPr="001327FC">
        <w:rPr>
          <w:sz w:val="28"/>
          <w:szCs w:val="28"/>
        </w:rPr>
        <w:t xml:space="preserve">: </w:t>
      </w:r>
      <w:r w:rsidR="001838CA" w:rsidRPr="001327FC">
        <w:rPr>
          <w:sz w:val="28"/>
          <w:szCs w:val="28"/>
        </w:rPr>
        <w:tab/>
      </w:r>
      <w:r w:rsidR="001838CA" w:rsidRPr="001327FC">
        <w:rPr>
          <w:sz w:val="28"/>
          <w:szCs w:val="28"/>
          <w:lang w:val="da-DK"/>
        </w:rPr>
        <w:t xml:space="preserve">Tỷ lệ trượt giá thành phần giá vận hành và bảo dưỡng theo chi phí nhân công, xác định theo tỷ lệ chỉ số giá tiêu dùng (CPI) năm (j-1) so với năm (j-2) </w:t>
      </w:r>
      <w:r w:rsidR="001838CA" w:rsidRPr="001327FC">
        <w:rPr>
          <w:sz w:val="28"/>
          <w:szCs w:val="28"/>
          <w:lang w:val="vi-VN"/>
        </w:rPr>
        <w:t>do Cơ quan thống kê trung ương</w:t>
      </w:r>
      <w:r w:rsidR="001838CA" w:rsidRPr="001327FC">
        <w:rPr>
          <w:sz w:val="28"/>
          <w:szCs w:val="28"/>
        </w:rPr>
        <w:t xml:space="preserve"> ban hành</w:t>
      </w:r>
      <w:r w:rsidR="001838CA" w:rsidRPr="001327FC">
        <w:rPr>
          <w:sz w:val="28"/>
          <w:szCs w:val="28"/>
          <w:lang w:val="vi-VN"/>
        </w:rPr>
        <w:t xml:space="preserve"> </w:t>
      </w:r>
      <w:r w:rsidR="001838CA" w:rsidRPr="001327FC">
        <w:rPr>
          <w:sz w:val="28"/>
          <w:szCs w:val="28"/>
          <w:lang w:val="da-DK"/>
        </w:rPr>
        <w:t>trong tháng 12 năm (j-1) nhưng không vượt quá 2,5%/năm</w:t>
      </w:r>
      <w:r w:rsidR="001838CA" w:rsidRPr="001327FC">
        <w:rPr>
          <w:sz w:val="28"/>
          <w:szCs w:val="28"/>
        </w:rPr>
        <w:t>;</w:t>
      </w:r>
    </w:p>
    <w:bookmarkEnd w:id="10"/>
    <w:p w14:paraId="39A110AC" w14:textId="77777777" w:rsidR="0076568A" w:rsidRPr="001327FC" w:rsidRDefault="001838CA" w:rsidP="00990044">
      <w:pPr>
        <w:widowControl w:val="0"/>
        <w:spacing w:before="120" w:after="120" w:line="252" w:lineRule="auto"/>
        <w:ind w:left="1701" w:hanging="1134"/>
        <w:jc w:val="both"/>
        <w:rPr>
          <w:sz w:val="28"/>
          <w:szCs w:val="28"/>
          <w:lang w:val="da-DK"/>
        </w:rPr>
      </w:pPr>
      <w:r w:rsidRPr="001327FC">
        <w:rPr>
          <w:i/>
          <w:sz w:val="28"/>
          <w:szCs w:val="28"/>
        </w:rPr>
        <w:t>l:</w:t>
      </w:r>
      <w:r w:rsidRPr="001327FC">
        <w:rPr>
          <w:sz w:val="28"/>
          <w:szCs w:val="28"/>
        </w:rPr>
        <w:t xml:space="preserve"> </w:t>
      </w:r>
      <w:r w:rsidRPr="001327FC">
        <w:rPr>
          <w:sz w:val="28"/>
          <w:szCs w:val="28"/>
        </w:rPr>
        <w:tab/>
        <w:t xml:space="preserve">Số thứ tự năm thanh toán tính từ Năm cơ sở (đối với Năm cơ sở  </w:t>
      </w:r>
      <w:r w:rsidRPr="001327FC">
        <w:rPr>
          <w:i/>
          <w:sz w:val="28"/>
          <w:szCs w:val="28"/>
        </w:rPr>
        <w:t xml:space="preserve">l </w:t>
      </w:r>
      <w:r w:rsidRPr="001327FC">
        <w:rPr>
          <w:sz w:val="28"/>
          <w:szCs w:val="28"/>
        </w:rPr>
        <w:t>= 1, i</w:t>
      </w:r>
      <w:r w:rsidRPr="001327FC">
        <w:rPr>
          <w:sz w:val="28"/>
          <w:szCs w:val="28"/>
          <w:vertAlign w:val="subscript"/>
        </w:rPr>
        <w:t>1</w:t>
      </w:r>
      <w:r w:rsidRPr="001327FC">
        <w:rPr>
          <w:sz w:val="28"/>
          <w:szCs w:val="28"/>
        </w:rPr>
        <w:t xml:space="preserve"> = 0)</w:t>
      </w:r>
      <w:r w:rsidRPr="001327FC">
        <w:rPr>
          <w:sz w:val="28"/>
          <w:szCs w:val="28"/>
          <w:lang w:val="da-DK"/>
        </w:rPr>
        <w:t>.</w:t>
      </w:r>
    </w:p>
    <w:p w14:paraId="64F206AC" w14:textId="77777777" w:rsidR="0022456D" w:rsidRDefault="0022456D" w:rsidP="00990044">
      <w:pPr>
        <w:pStyle w:val="Listwletters"/>
        <w:widowControl w:val="0"/>
        <w:tabs>
          <w:tab w:val="left" w:pos="567"/>
        </w:tabs>
        <w:spacing w:before="120" w:after="120" w:line="252" w:lineRule="auto"/>
        <w:jc w:val="center"/>
        <w:rPr>
          <w:b/>
          <w:sz w:val="28"/>
          <w:szCs w:val="28"/>
        </w:rPr>
      </w:pPr>
    </w:p>
    <w:p w14:paraId="7309593E" w14:textId="2AAA5E57" w:rsidR="00965957" w:rsidRPr="001778FC" w:rsidRDefault="00EC06F8" w:rsidP="00990044">
      <w:pPr>
        <w:pStyle w:val="Listwletters"/>
        <w:widowControl w:val="0"/>
        <w:tabs>
          <w:tab w:val="left" w:pos="567"/>
        </w:tabs>
        <w:spacing w:before="120" w:after="120" w:line="252" w:lineRule="auto"/>
        <w:jc w:val="center"/>
        <w:rPr>
          <w:sz w:val="28"/>
          <w:szCs w:val="28"/>
          <w:lang w:val="vi-VN"/>
        </w:rPr>
      </w:pPr>
      <w:r>
        <w:rPr>
          <w:b/>
          <w:sz w:val="28"/>
          <w:szCs w:val="28"/>
          <w:lang w:val="vi-VN"/>
        </w:rPr>
        <w:lastRenderedPageBreak/>
        <w:t xml:space="preserve">Chương </w:t>
      </w:r>
      <w:r w:rsidR="00965957">
        <w:rPr>
          <w:b/>
          <w:sz w:val="28"/>
          <w:szCs w:val="28"/>
          <w:lang w:val="vi-VN"/>
        </w:rPr>
        <w:t>V</w:t>
      </w:r>
    </w:p>
    <w:p w14:paraId="48B199A8" w14:textId="77777777" w:rsidR="00965957" w:rsidRPr="001327FC" w:rsidRDefault="00965957" w:rsidP="00990044">
      <w:pPr>
        <w:widowControl w:val="0"/>
        <w:tabs>
          <w:tab w:val="left" w:pos="0"/>
        </w:tabs>
        <w:spacing w:before="120" w:after="120" w:line="252" w:lineRule="auto"/>
        <w:jc w:val="center"/>
        <w:rPr>
          <w:b/>
          <w:sz w:val="28"/>
          <w:lang w:val="vi-VN"/>
        </w:rPr>
      </w:pPr>
      <w:r w:rsidRPr="001327FC">
        <w:rPr>
          <w:b/>
          <w:sz w:val="28"/>
          <w:szCs w:val="28"/>
          <w:lang w:val="vi-VN"/>
        </w:rPr>
        <w:t>HỢP ĐỒNG MUA BÁN ĐIỆN</w:t>
      </w:r>
    </w:p>
    <w:p w14:paraId="60609EDE" w14:textId="77777777" w:rsidR="00965957" w:rsidRPr="001327FC" w:rsidRDefault="00791038" w:rsidP="00990044">
      <w:pPr>
        <w:pStyle w:val="dieu"/>
        <w:keepNext w:val="0"/>
        <w:keepLines w:val="0"/>
        <w:widowControl w:val="0"/>
        <w:numPr>
          <w:ilvl w:val="0"/>
          <w:numId w:val="0"/>
        </w:numPr>
        <w:tabs>
          <w:tab w:val="left" w:pos="1560"/>
        </w:tabs>
        <w:autoSpaceDE w:val="0"/>
        <w:autoSpaceDN w:val="0"/>
        <w:adjustRightInd w:val="0"/>
        <w:spacing w:before="120" w:line="252" w:lineRule="auto"/>
        <w:ind w:left="567"/>
        <w:rPr>
          <w:rFonts w:ascii="Times New Roman" w:hAnsi="Times New Roman"/>
          <w:sz w:val="28"/>
          <w:szCs w:val="28"/>
          <w:lang w:val="vi-VN"/>
        </w:rPr>
      </w:pPr>
      <w:bookmarkStart w:id="12" w:name="_Ref280007985"/>
      <w:r w:rsidRPr="003D7ECD">
        <w:rPr>
          <w:rFonts w:ascii="Times New Roman" w:hAnsi="Times New Roman"/>
          <w:sz w:val="28"/>
          <w:szCs w:val="28"/>
          <w:lang w:val="vi-VN"/>
        </w:rPr>
        <w:t xml:space="preserve">Điều </w:t>
      </w:r>
      <w:r w:rsidR="00EC06F8" w:rsidRPr="003D7ECD">
        <w:rPr>
          <w:rFonts w:ascii="Times New Roman" w:hAnsi="Times New Roman"/>
          <w:sz w:val="28"/>
          <w:szCs w:val="28"/>
          <w:lang w:val="vi-VN"/>
        </w:rPr>
        <w:t>12</w:t>
      </w:r>
      <w:r w:rsidR="00787B5F" w:rsidRPr="003D7ECD">
        <w:rPr>
          <w:rFonts w:ascii="Times New Roman" w:hAnsi="Times New Roman"/>
          <w:sz w:val="28"/>
          <w:szCs w:val="28"/>
          <w:lang w:val="vi-VN"/>
        </w:rPr>
        <w:t xml:space="preserve">. </w:t>
      </w:r>
      <w:r w:rsidR="00965957" w:rsidRPr="001327FC">
        <w:rPr>
          <w:rFonts w:ascii="Times New Roman" w:hAnsi="Times New Roman"/>
          <w:sz w:val="28"/>
          <w:szCs w:val="28"/>
          <w:lang w:val="vi-VN"/>
        </w:rPr>
        <w:t>Nội dung chính hợp đồng mua bán điện</w:t>
      </w:r>
      <w:bookmarkEnd w:id="12"/>
    </w:p>
    <w:p w14:paraId="75BB8682" w14:textId="77777777" w:rsidR="005F0D62" w:rsidRPr="003D7ECD" w:rsidRDefault="00965957" w:rsidP="00990044">
      <w:pPr>
        <w:spacing w:before="60" w:after="60" w:line="252" w:lineRule="auto"/>
        <w:ind w:right="-28" w:firstLine="567"/>
        <w:jc w:val="both"/>
        <w:rPr>
          <w:sz w:val="28"/>
          <w:szCs w:val="28"/>
          <w:lang w:val="vi-VN"/>
        </w:rPr>
      </w:pPr>
      <w:r w:rsidRPr="001327FC">
        <w:rPr>
          <w:sz w:val="28"/>
          <w:szCs w:val="28"/>
          <w:lang w:val="vi-VN"/>
        </w:rPr>
        <w:t xml:space="preserve">1. Nội dung chính hợp đồng mua bán điện </w:t>
      </w:r>
      <w:r w:rsidRPr="00886C83">
        <w:rPr>
          <w:sz w:val="28"/>
          <w:szCs w:val="28"/>
          <w:lang w:val="vi-VN"/>
        </w:rPr>
        <w:t xml:space="preserve">quy định tại Phụ lục III </w:t>
      </w:r>
      <w:r w:rsidRPr="001327FC">
        <w:rPr>
          <w:sz w:val="28"/>
          <w:szCs w:val="28"/>
          <w:lang w:val="vi-VN"/>
        </w:rPr>
        <w:t xml:space="preserve">ban hành kèm theo </w:t>
      </w:r>
      <w:r w:rsidR="00886C83">
        <w:rPr>
          <w:sz w:val="28"/>
          <w:szCs w:val="28"/>
          <w:lang w:val="vi-VN"/>
        </w:rPr>
        <w:t xml:space="preserve">Thông tư </w:t>
      </w:r>
      <w:r w:rsidR="00791038">
        <w:rPr>
          <w:sz w:val="28"/>
          <w:szCs w:val="28"/>
          <w:lang w:val="vi-VN"/>
        </w:rPr>
        <w:t>này</w:t>
      </w:r>
      <w:r w:rsidR="00972930" w:rsidRPr="003D7ECD">
        <w:rPr>
          <w:sz w:val="28"/>
          <w:szCs w:val="28"/>
          <w:lang w:val="vi-VN"/>
        </w:rPr>
        <w:t xml:space="preserve"> là cơ sở </w:t>
      </w:r>
      <w:r w:rsidR="005B5BC7">
        <w:rPr>
          <w:sz w:val="28"/>
          <w:szCs w:val="28"/>
          <w:lang w:val="vi-VN"/>
        </w:rPr>
        <w:t>cho bên bán điện và bên mua điện ký kết.</w:t>
      </w:r>
      <w:r w:rsidRPr="001327FC">
        <w:rPr>
          <w:sz w:val="28"/>
          <w:szCs w:val="28"/>
          <w:lang w:val="vi-VN"/>
        </w:rPr>
        <w:t xml:space="preserve"> Bên bán điện và bên mua điện có quyền thỏa thuận, thống nhất bổ sung các điều khoản được quy định cụ thể trong hợp đồng mua bán điện phù hợp quy định pháp luật của Việt Nam.</w:t>
      </w:r>
    </w:p>
    <w:p w14:paraId="36241D97" w14:textId="77777777" w:rsidR="00965957" w:rsidRPr="003D7ECD" w:rsidRDefault="00965957" w:rsidP="00990044">
      <w:pPr>
        <w:widowControl w:val="0"/>
        <w:spacing w:before="120" w:after="120" w:line="252" w:lineRule="auto"/>
        <w:ind w:firstLine="567"/>
        <w:jc w:val="both"/>
        <w:rPr>
          <w:sz w:val="28"/>
          <w:szCs w:val="28"/>
          <w:lang w:val="vi-VN"/>
        </w:rPr>
      </w:pPr>
      <w:r w:rsidRPr="001327FC">
        <w:rPr>
          <w:sz w:val="28"/>
          <w:szCs w:val="28"/>
          <w:lang w:val="vi-VN"/>
        </w:rPr>
        <w:t xml:space="preserve">2. </w:t>
      </w:r>
      <w:r w:rsidRPr="0045786F">
        <w:rPr>
          <w:sz w:val="28"/>
          <w:szCs w:val="28"/>
          <w:lang w:val="vi-VN"/>
        </w:rPr>
        <w:t>Ngôn ngữ sử dụng là tiếng Việt. Trường hợp bên bán điện có nhà đầu tư nước ngoài, bên bán điện và bên mua điện có thể thỏa thuận sử dụng thêm hợp đồng với ngôn ngữ sử dụng bằng tiếng Anh</w:t>
      </w:r>
      <w:r w:rsidRPr="001327FC">
        <w:rPr>
          <w:sz w:val="28"/>
          <w:szCs w:val="28"/>
          <w:lang w:val="vi-VN"/>
        </w:rPr>
        <w:t>.</w:t>
      </w:r>
    </w:p>
    <w:p w14:paraId="22900725" w14:textId="77777777" w:rsidR="005F0D62" w:rsidRPr="005F0D62" w:rsidRDefault="00791038" w:rsidP="00990044">
      <w:pPr>
        <w:pStyle w:val="Listwletters"/>
        <w:widowControl w:val="0"/>
        <w:spacing w:after="0" w:line="252" w:lineRule="auto"/>
        <w:ind w:firstLine="567"/>
        <w:jc w:val="both"/>
        <w:rPr>
          <w:b/>
          <w:bCs/>
          <w:sz w:val="28"/>
          <w:szCs w:val="28"/>
          <w:lang w:val="vi-VN"/>
        </w:rPr>
      </w:pPr>
      <w:r w:rsidRPr="003D7ECD">
        <w:rPr>
          <w:b/>
          <w:bCs/>
          <w:sz w:val="28"/>
          <w:szCs w:val="28"/>
          <w:lang w:val="vi-VN"/>
        </w:rPr>
        <w:t xml:space="preserve">Điều </w:t>
      </w:r>
      <w:r w:rsidR="0070150C">
        <w:rPr>
          <w:b/>
          <w:bCs/>
          <w:sz w:val="28"/>
          <w:szCs w:val="28"/>
          <w:lang w:val="vi-VN"/>
        </w:rPr>
        <w:t>1</w:t>
      </w:r>
      <w:r w:rsidR="00EC06F8" w:rsidRPr="003D7ECD">
        <w:rPr>
          <w:b/>
          <w:bCs/>
          <w:sz w:val="28"/>
          <w:szCs w:val="28"/>
          <w:lang w:val="vi-VN"/>
        </w:rPr>
        <w:t>3</w:t>
      </w:r>
      <w:r w:rsidR="005F0D62" w:rsidRPr="003D7ECD">
        <w:rPr>
          <w:b/>
          <w:bCs/>
          <w:sz w:val="28"/>
          <w:szCs w:val="28"/>
          <w:lang w:val="vi-VN"/>
        </w:rPr>
        <w:t xml:space="preserve">. </w:t>
      </w:r>
      <w:r w:rsidR="005F0D62" w:rsidRPr="005F0D62">
        <w:rPr>
          <w:b/>
          <w:bCs/>
          <w:sz w:val="28"/>
          <w:szCs w:val="28"/>
          <w:lang w:val="vi-VN"/>
        </w:rPr>
        <w:t>Tài liệu phục vụ đàm phán hợp đồng mua bán điện giữa bên bán điện và bên mua điện</w:t>
      </w:r>
    </w:p>
    <w:p w14:paraId="0A6ECF64" w14:textId="77777777" w:rsidR="00965957" w:rsidRPr="003D7ECD" w:rsidRDefault="000C46BB" w:rsidP="00990044">
      <w:pPr>
        <w:widowControl w:val="0"/>
        <w:spacing w:before="60" w:line="252" w:lineRule="auto"/>
        <w:ind w:right="-34" w:firstLine="567"/>
        <w:jc w:val="both"/>
        <w:rPr>
          <w:sz w:val="28"/>
          <w:szCs w:val="28"/>
          <w:lang w:val="vi-VN"/>
        </w:rPr>
      </w:pPr>
      <w:r>
        <w:rPr>
          <w:sz w:val="28"/>
          <w:szCs w:val="28"/>
          <w:lang w:val="vi-VN"/>
        </w:rPr>
        <w:t xml:space="preserve">1. </w:t>
      </w:r>
      <w:r w:rsidR="00965957" w:rsidRPr="001327FC">
        <w:rPr>
          <w:sz w:val="28"/>
          <w:szCs w:val="28"/>
          <w:lang w:val="vi-VN"/>
        </w:rPr>
        <w:t xml:space="preserve">Dự thảo hợp đồng mua bán điện theo </w:t>
      </w:r>
      <w:r w:rsidR="00965957" w:rsidRPr="00FF2080">
        <w:rPr>
          <w:sz w:val="28"/>
          <w:szCs w:val="28"/>
          <w:lang w:val="vi-VN"/>
        </w:rPr>
        <w:t xml:space="preserve">các nội dung chính </w:t>
      </w:r>
      <w:r w:rsidR="00965957" w:rsidRPr="001327FC">
        <w:rPr>
          <w:sz w:val="28"/>
          <w:szCs w:val="28"/>
          <w:lang w:val="vi-VN"/>
        </w:rPr>
        <w:t>quy định tại Phụ lục III</w:t>
      </w:r>
      <w:r w:rsidR="00965957">
        <w:rPr>
          <w:sz w:val="28"/>
          <w:szCs w:val="28"/>
          <w:lang w:val="vi-VN"/>
        </w:rPr>
        <w:t xml:space="preserve"> </w:t>
      </w:r>
      <w:r w:rsidR="00886C83">
        <w:rPr>
          <w:sz w:val="28"/>
          <w:szCs w:val="28"/>
          <w:lang w:val="vi-VN"/>
        </w:rPr>
        <w:t xml:space="preserve">ban hành kèm theo Thông tư </w:t>
      </w:r>
      <w:r w:rsidR="00791038">
        <w:rPr>
          <w:sz w:val="28"/>
          <w:szCs w:val="28"/>
          <w:lang w:val="vi-VN"/>
        </w:rPr>
        <w:t>này</w:t>
      </w:r>
      <w:r w:rsidR="00965957" w:rsidRPr="003D7ECD">
        <w:rPr>
          <w:sz w:val="28"/>
          <w:szCs w:val="28"/>
          <w:lang w:val="vi-VN"/>
        </w:rPr>
        <w:t>;</w:t>
      </w:r>
    </w:p>
    <w:p w14:paraId="5816E49A" w14:textId="77777777" w:rsidR="00965957" w:rsidRDefault="000C46BB" w:rsidP="00990044">
      <w:pPr>
        <w:widowControl w:val="0"/>
        <w:spacing w:before="60" w:line="252" w:lineRule="auto"/>
        <w:ind w:right="-34" w:firstLine="567"/>
        <w:jc w:val="both"/>
        <w:rPr>
          <w:sz w:val="28"/>
          <w:szCs w:val="28"/>
          <w:lang w:val="vi-VN"/>
        </w:rPr>
      </w:pPr>
      <w:r>
        <w:rPr>
          <w:sz w:val="28"/>
          <w:szCs w:val="28"/>
          <w:lang w:val="vi-VN"/>
        </w:rPr>
        <w:t xml:space="preserve">2. </w:t>
      </w:r>
      <w:r w:rsidR="00965957" w:rsidRPr="001327FC">
        <w:rPr>
          <w:sz w:val="28"/>
          <w:szCs w:val="28"/>
          <w:lang w:val="vi-VN"/>
        </w:rPr>
        <w:t>Chấp thuận chủ trương đầu tư hoặc quyết định chủ trương đầu tư hoặc giấy chứng nhận đăng ký đầu tư của dự án;</w:t>
      </w:r>
    </w:p>
    <w:p w14:paraId="014CC768" w14:textId="77777777" w:rsidR="00965957" w:rsidRPr="001327FC" w:rsidRDefault="000C46BB" w:rsidP="00990044">
      <w:pPr>
        <w:widowControl w:val="0"/>
        <w:spacing w:before="60" w:line="252" w:lineRule="auto"/>
        <w:ind w:right="-34" w:firstLine="567"/>
        <w:jc w:val="both"/>
        <w:rPr>
          <w:sz w:val="28"/>
          <w:szCs w:val="28"/>
          <w:lang w:val="vi-VN"/>
        </w:rPr>
      </w:pPr>
      <w:r>
        <w:rPr>
          <w:sz w:val="28"/>
          <w:szCs w:val="28"/>
          <w:lang w:val="vi-VN"/>
        </w:rPr>
        <w:t xml:space="preserve">3. </w:t>
      </w:r>
      <w:r w:rsidR="00965957" w:rsidRPr="001327FC">
        <w:rPr>
          <w:sz w:val="28"/>
          <w:szCs w:val="28"/>
          <w:lang w:val="vi-VN"/>
        </w:rPr>
        <w:t xml:space="preserve">Quyết định đầu tư xây dựng công trình kèm theo thuyết minh và báo cáo thẩm định dự án đầu tư nhà máy của tư vấn độc lập, các tài liệu kèm theo; </w:t>
      </w:r>
    </w:p>
    <w:p w14:paraId="798AA3FD" w14:textId="77777777" w:rsidR="00965957" w:rsidRPr="001327FC" w:rsidRDefault="000C46BB" w:rsidP="00990044">
      <w:pPr>
        <w:widowControl w:val="0"/>
        <w:spacing w:before="60" w:line="252" w:lineRule="auto"/>
        <w:ind w:right="-34" w:firstLine="567"/>
        <w:jc w:val="both"/>
        <w:rPr>
          <w:sz w:val="28"/>
          <w:szCs w:val="28"/>
          <w:lang w:val="vi-VN"/>
        </w:rPr>
      </w:pPr>
      <w:r>
        <w:rPr>
          <w:sz w:val="28"/>
          <w:szCs w:val="28"/>
          <w:lang w:val="vi-VN"/>
        </w:rPr>
        <w:t xml:space="preserve">4. </w:t>
      </w:r>
      <w:r w:rsidR="00965957" w:rsidRPr="001327FC">
        <w:rPr>
          <w:sz w:val="28"/>
          <w:szCs w:val="28"/>
          <w:lang w:val="vi-VN"/>
        </w:rPr>
        <w:t xml:space="preserve">Quyết định phê duyệt tổng mức đầu tư của dự án </w:t>
      </w:r>
      <w:r w:rsidR="00965957" w:rsidRPr="00D81364">
        <w:rPr>
          <w:sz w:val="28"/>
          <w:szCs w:val="28"/>
          <w:lang w:val="vi-VN"/>
        </w:rPr>
        <w:t xml:space="preserve">có hiệu lực tại thời điểm đàm phán giá dịch vụ phát điện </w:t>
      </w:r>
      <w:r w:rsidR="00965957" w:rsidRPr="001327FC">
        <w:rPr>
          <w:sz w:val="28"/>
          <w:szCs w:val="28"/>
          <w:lang w:val="vi-VN"/>
        </w:rPr>
        <w:t>và các nội dung chính trong thiết kế cơ sở của dự án đầu tư có liên quan đến việc đàm phán hợp đồng mua bán điện, báo cáo thẩm định thiết kế cơ sở và văn bản thông báo kết quả thẩm định thiết kế cơ sở, thẩm định tổng mức đầu tư của cơ quan quản lý nhà nước về xây dựng theo quy định (nếu có);</w:t>
      </w:r>
    </w:p>
    <w:p w14:paraId="56C21E7D" w14:textId="77777777" w:rsidR="00965957" w:rsidRPr="001327FC" w:rsidRDefault="000C46BB" w:rsidP="00990044">
      <w:pPr>
        <w:widowControl w:val="0"/>
        <w:spacing w:before="60" w:line="252" w:lineRule="auto"/>
        <w:ind w:right="-34" w:firstLine="567"/>
        <w:jc w:val="both"/>
        <w:rPr>
          <w:sz w:val="28"/>
          <w:szCs w:val="28"/>
          <w:lang w:val="vi-VN"/>
        </w:rPr>
      </w:pPr>
      <w:r>
        <w:rPr>
          <w:sz w:val="28"/>
          <w:szCs w:val="28"/>
          <w:lang w:val="vi-VN"/>
        </w:rPr>
        <w:t xml:space="preserve">5. </w:t>
      </w:r>
      <w:r w:rsidR="00965957" w:rsidRPr="001327FC">
        <w:rPr>
          <w:sz w:val="28"/>
          <w:szCs w:val="28"/>
          <w:lang w:val="vi-VN"/>
        </w:rPr>
        <w:t xml:space="preserve">Thỏa thuận đấu nối nhà máy điện vào hệ thống điện quốc gia kèm theo phương án đấu nối của </w:t>
      </w:r>
      <w:r w:rsidR="00F13F19" w:rsidRPr="003D7ECD">
        <w:rPr>
          <w:sz w:val="28"/>
          <w:szCs w:val="28"/>
          <w:lang w:val="vi-VN"/>
        </w:rPr>
        <w:t>hệ thống pin lưu trữ</w:t>
      </w:r>
      <w:r w:rsidR="00990044" w:rsidRPr="003D7ECD">
        <w:rPr>
          <w:sz w:val="28"/>
          <w:szCs w:val="28"/>
          <w:lang w:val="vi-VN"/>
        </w:rPr>
        <w:t xml:space="preserve"> năng lượng</w:t>
      </w:r>
      <w:r w:rsidR="00965957" w:rsidRPr="001327FC">
        <w:rPr>
          <w:sz w:val="28"/>
          <w:szCs w:val="28"/>
          <w:lang w:val="vi-VN"/>
        </w:rPr>
        <w:t xml:space="preserve">; </w:t>
      </w:r>
    </w:p>
    <w:p w14:paraId="70189745" w14:textId="77777777" w:rsidR="00965957" w:rsidRPr="001327FC" w:rsidRDefault="000C46BB" w:rsidP="00990044">
      <w:pPr>
        <w:widowControl w:val="0"/>
        <w:spacing w:before="60" w:line="252" w:lineRule="auto"/>
        <w:ind w:right="-34" w:firstLine="567"/>
        <w:jc w:val="both"/>
        <w:rPr>
          <w:sz w:val="28"/>
          <w:szCs w:val="28"/>
          <w:lang w:val="vi-VN"/>
        </w:rPr>
      </w:pPr>
      <w:r>
        <w:rPr>
          <w:sz w:val="28"/>
          <w:szCs w:val="28"/>
          <w:lang w:val="vi-VN"/>
        </w:rPr>
        <w:t xml:space="preserve">6. </w:t>
      </w:r>
      <w:r w:rsidR="00965957" w:rsidRPr="001327FC">
        <w:rPr>
          <w:sz w:val="28"/>
          <w:szCs w:val="28"/>
          <w:lang w:val="vi-VN"/>
        </w:rPr>
        <w:t>Hợp đồng vay vốn hoặc các văn bản, tài liệu giữa chủ đầu tư và các bên cho vay, kế hoạch hoặc thực tế giải ngân các nguồn vốn vay;</w:t>
      </w:r>
    </w:p>
    <w:p w14:paraId="7A70278D" w14:textId="77777777" w:rsidR="00965957" w:rsidRPr="001327FC" w:rsidRDefault="000C46BB" w:rsidP="00990044">
      <w:pPr>
        <w:widowControl w:val="0"/>
        <w:spacing w:before="60" w:line="252" w:lineRule="auto"/>
        <w:ind w:right="-34" w:firstLine="567"/>
        <w:jc w:val="both"/>
        <w:rPr>
          <w:sz w:val="28"/>
          <w:szCs w:val="28"/>
          <w:lang w:val="vi-VN"/>
        </w:rPr>
      </w:pPr>
      <w:r>
        <w:rPr>
          <w:sz w:val="28"/>
          <w:szCs w:val="28"/>
          <w:lang w:val="vi-VN"/>
        </w:rPr>
        <w:t xml:space="preserve">7. </w:t>
      </w:r>
      <w:r w:rsidR="00965957" w:rsidRPr="001327FC">
        <w:rPr>
          <w:sz w:val="28"/>
          <w:szCs w:val="28"/>
          <w:lang w:val="vi-VN"/>
        </w:rPr>
        <w:t xml:space="preserve">Tài liệu tính toán tổn thất công suất và điện năng của máy biến áp, đường dây từ máy biến áp tăng áp đến điểm đấu nối với hệ thống điện quốc gia và tài liệu tính toán điện tự dùng </w:t>
      </w:r>
      <w:r w:rsidR="00F13F19" w:rsidRPr="003D7ECD">
        <w:rPr>
          <w:sz w:val="28"/>
          <w:szCs w:val="28"/>
          <w:lang w:val="vi-VN"/>
        </w:rPr>
        <w:t>hệ thống pin lưu trữ</w:t>
      </w:r>
      <w:r w:rsidR="00965957" w:rsidRPr="001327FC">
        <w:rPr>
          <w:sz w:val="28"/>
          <w:szCs w:val="28"/>
          <w:lang w:val="vi-VN"/>
        </w:rPr>
        <w:t>;</w:t>
      </w:r>
    </w:p>
    <w:p w14:paraId="3BAA453C" w14:textId="77777777" w:rsidR="00965957" w:rsidRPr="003D7ECD" w:rsidRDefault="000C46BB" w:rsidP="00990044">
      <w:pPr>
        <w:widowControl w:val="0"/>
        <w:spacing w:before="120" w:after="120" w:line="252" w:lineRule="auto"/>
        <w:ind w:right="-34" w:firstLine="567"/>
        <w:jc w:val="both"/>
        <w:rPr>
          <w:sz w:val="28"/>
          <w:szCs w:val="28"/>
          <w:lang w:val="vi-VN"/>
        </w:rPr>
      </w:pPr>
      <w:r>
        <w:rPr>
          <w:sz w:val="28"/>
          <w:szCs w:val="28"/>
          <w:lang w:val="vi-VN"/>
        </w:rPr>
        <w:t xml:space="preserve">8. </w:t>
      </w:r>
      <w:r w:rsidR="00965957" w:rsidRPr="001327FC">
        <w:rPr>
          <w:sz w:val="28"/>
          <w:szCs w:val="28"/>
          <w:lang w:val="vi-VN"/>
        </w:rPr>
        <w:t>Các tài liệu liên quan khác</w:t>
      </w:r>
      <w:r w:rsidR="00965957" w:rsidRPr="00FF2080">
        <w:rPr>
          <w:sz w:val="28"/>
          <w:szCs w:val="28"/>
          <w:lang w:val="vi-VN"/>
        </w:rPr>
        <w:t xml:space="preserve"> (nếu có)</w:t>
      </w:r>
      <w:r w:rsidR="00965957" w:rsidRPr="001327FC">
        <w:rPr>
          <w:sz w:val="28"/>
          <w:szCs w:val="28"/>
          <w:lang w:val="vi-VN"/>
        </w:rPr>
        <w:t>.</w:t>
      </w:r>
    </w:p>
    <w:p w14:paraId="3C97B7AD" w14:textId="77777777" w:rsidR="0022456D" w:rsidRPr="003D7ECD" w:rsidRDefault="0022456D" w:rsidP="00990044">
      <w:pPr>
        <w:widowControl w:val="0"/>
        <w:spacing w:before="120" w:after="120" w:line="252" w:lineRule="auto"/>
        <w:ind w:right="-34" w:firstLine="567"/>
        <w:jc w:val="both"/>
        <w:rPr>
          <w:sz w:val="28"/>
          <w:szCs w:val="28"/>
          <w:lang w:val="vi-VN"/>
        </w:rPr>
      </w:pPr>
    </w:p>
    <w:p w14:paraId="3F6DE5D3" w14:textId="77777777" w:rsidR="0022456D" w:rsidRPr="003D7ECD" w:rsidRDefault="0022456D" w:rsidP="00990044">
      <w:pPr>
        <w:widowControl w:val="0"/>
        <w:spacing w:before="120" w:after="120" w:line="252" w:lineRule="auto"/>
        <w:ind w:right="-34" w:firstLine="567"/>
        <w:jc w:val="both"/>
        <w:rPr>
          <w:sz w:val="28"/>
          <w:szCs w:val="28"/>
          <w:lang w:val="vi-VN"/>
        </w:rPr>
      </w:pPr>
    </w:p>
    <w:p w14:paraId="16E26CFE" w14:textId="77777777" w:rsidR="0022456D" w:rsidRPr="003D7ECD" w:rsidRDefault="0022456D" w:rsidP="00990044">
      <w:pPr>
        <w:widowControl w:val="0"/>
        <w:spacing w:before="120" w:after="120" w:line="252" w:lineRule="auto"/>
        <w:ind w:right="-34" w:firstLine="567"/>
        <w:jc w:val="both"/>
        <w:rPr>
          <w:sz w:val="28"/>
          <w:szCs w:val="28"/>
          <w:lang w:val="vi-VN"/>
        </w:rPr>
      </w:pPr>
    </w:p>
    <w:p w14:paraId="3A1D7827" w14:textId="77777777" w:rsidR="0022456D" w:rsidRPr="003D7ECD" w:rsidRDefault="0022456D" w:rsidP="00990044">
      <w:pPr>
        <w:widowControl w:val="0"/>
        <w:spacing w:before="120" w:after="120" w:line="252" w:lineRule="auto"/>
        <w:ind w:right="-34" w:firstLine="567"/>
        <w:jc w:val="both"/>
        <w:rPr>
          <w:sz w:val="28"/>
          <w:szCs w:val="28"/>
          <w:lang w:val="vi-VN"/>
        </w:rPr>
      </w:pPr>
    </w:p>
    <w:p w14:paraId="5B116205" w14:textId="77777777" w:rsidR="0022456D" w:rsidRPr="003D7ECD" w:rsidRDefault="0022456D" w:rsidP="00990044">
      <w:pPr>
        <w:widowControl w:val="0"/>
        <w:spacing w:before="120" w:after="120" w:line="252" w:lineRule="auto"/>
        <w:ind w:right="-34" w:firstLine="567"/>
        <w:jc w:val="both"/>
        <w:rPr>
          <w:sz w:val="28"/>
          <w:szCs w:val="28"/>
          <w:lang w:val="vi-VN"/>
        </w:rPr>
      </w:pPr>
    </w:p>
    <w:p w14:paraId="0E2ECFC3" w14:textId="13555FD1" w:rsidR="00965957" w:rsidRPr="003D7ECD" w:rsidRDefault="00965957" w:rsidP="00990044">
      <w:pPr>
        <w:widowControl w:val="0"/>
        <w:spacing w:after="120" w:line="252" w:lineRule="auto"/>
        <w:jc w:val="center"/>
        <w:rPr>
          <w:b/>
          <w:sz w:val="28"/>
          <w:szCs w:val="28"/>
          <w:lang w:val="vi-VN"/>
        </w:rPr>
      </w:pPr>
      <w:r w:rsidRPr="001327FC">
        <w:rPr>
          <w:b/>
          <w:sz w:val="28"/>
          <w:szCs w:val="28"/>
          <w:lang w:val="vi-VN"/>
        </w:rPr>
        <w:lastRenderedPageBreak/>
        <w:t>Chương V</w:t>
      </w:r>
      <w:r w:rsidR="0022456D" w:rsidRPr="003D7ECD">
        <w:rPr>
          <w:b/>
          <w:sz w:val="28"/>
          <w:szCs w:val="28"/>
          <w:lang w:val="vi-VN"/>
        </w:rPr>
        <w:t>I</w:t>
      </w:r>
    </w:p>
    <w:p w14:paraId="34E531D3" w14:textId="77777777" w:rsidR="00965957" w:rsidRPr="003D7ECD" w:rsidRDefault="00467B26" w:rsidP="00990044">
      <w:pPr>
        <w:widowControl w:val="0"/>
        <w:spacing w:before="120" w:after="120" w:line="252" w:lineRule="auto"/>
        <w:jc w:val="center"/>
        <w:rPr>
          <w:b/>
          <w:sz w:val="28"/>
          <w:szCs w:val="28"/>
          <w:lang w:val="vi-VN"/>
        </w:rPr>
      </w:pPr>
      <w:r w:rsidRPr="003D7ECD">
        <w:rPr>
          <w:b/>
          <w:sz w:val="28"/>
          <w:szCs w:val="28"/>
          <w:lang w:val="vi-VN"/>
        </w:rPr>
        <w:t>TỔ CHỨC THỰC HIỆN</w:t>
      </w:r>
    </w:p>
    <w:p w14:paraId="57B53827" w14:textId="77777777" w:rsidR="00D3225B" w:rsidRPr="003D7ECD" w:rsidRDefault="00D3225B" w:rsidP="00990044">
      <w:pPr>
        <w:widowControl w:val="0"/>
        <w:tabs>
          <w:tab w:val="left" w:pos="900"/>
        </w:tabs>
        <w:spacing w:before="60" w:line="252" w:lineRule="auto"/>
        <w:ind w:firstLine="567"/>
        <w:jc w:val="both"/>
        <w:rPr>
          <w:b/>
          <w:sz w:val="28"/>
          <w:szCs w:val="28"/>
          <w:lang w:val="vi-VN"/>
        </w:rPr>
      </w:pPr>
      <w:r w:rsidRPr="003D7ECD">
        <w:rPr>
          <w:b/>
          <w:sz w:val="28"/>
          <w:szCs w:val="28"/>
          <w:lang w:val="vi-VN"/>
        </w:rPr>
        <w:t>Điều 1</w:t>
      </w:r>
      <w:r w:rsidR="00EC06F8" w:rsidRPr="003D7ECD">
        <w:rPr>
          <w:b/>
          <w:sz w:val="28"/>
          <w:szCs w:val="28"/>
          <w:lang w:val="vi-VN"/>
        </w:rPr>
        <w:t>4</w:t>
      </w:r>
      <w:r w:rsidRPr="003D7ECD">
        <w:rPr>
          <w:b/>
          <w:sz w:val="28"/>
          <w:szCs w:val="28"/>
          <w:lang w:val="vi-VN"/>
        </w:rPr>
        <w:t>. Trách nhiệm của C</w:t>
      </w:r>
      <w:r w:rsidR="00E633AA">
        <w:rPr>
          <w:b/>
          <w:sz w:val="28"/>
          <w:szCs w:val="28"/>
          <w:lang w:val="vi-VN"/>
        </w:rPr>
        <w:t>ục Điện lực</w:t>
      </w:r>
    </w:p>
    <w:p w14:paraId="5E381B77" w14:textId="77777777" w:rsidR="0076568A" w:rsidRPr="00990044" w:rsidRDefault="005520AE" w:rsidP="00990044">
      <w:pPr>
        <w:widowControl w:val="0"/>
        <w:spacing w:before="60" w:line="252" w:lineRule="auto"/>
        <w:ind w:firstLine="567"/>
        <w:jc w:val="both"/>
        <w:rPr>
          <w:sz w:val="28"/>
          <w:szCs w:val="28"/>
          <w:lang w:val="vi-VN"/>
        </w:rPr>
      </w:pPr>
      <w:r w:rsidRPr="005520AE">
        <w:rPr>
          <w:sz w:val="28"/>
          <w:szCs w:val="28"/>
          <w:lang w:val="vi-VN"/>
        </w:rPr>
        <w:t xml:space="preserve">Hướng dẫn và kiểm tra việc thực hiện quy định tại Thông tư này. Trong trường hợp cần thiết đề xuất việc sửa đổi, bổ sung Thông tư để phù hợp với nhu cầu thực tiễn và đồng bộ </w:t>
      </w:r>
      <w:r w:rsidR="00E633AA">
        <w:rPr>
          <w:sz w:val="28"/>
          <w:szCs w:val="28"/>
          <w:lang w:val="vi-VN"/>
        </w:rPr>
        <w:t xml:space="preserve">với </w:t>
      </w:r>
      <w:r w:rsidRPr="005520AE">
        <w:rPr>
          <w:sz w:val="28"/>
          <w:szCs w:val="28"/>
          <w:lang w:val="vi-VN"/>
        </w:rPr>
        <w:t>quy định pháp luật</w:t>
      </w:r>
      <w:r w:rsidR="00E633AA">
        <w:rPr>
          <w:sz w:val="28"/>
          <w:szCs w:val="28"/>
          <w:lang w:val="vi-VN"/>
        </w:rPr>
        <w:t xml:space="preserve"> có liên quan</w:t>
      </w:r>
      <w:r w:rsidRPr="005520AE">
        <w:rPr>
          <w:sz w:val="28"/>
          <w:szCs w:val="28"/>
          <w:lang w:val="vi-VN"/>
        </w:rPr>
        <w:t>.</w:t>
      </w:r>
      <w:r w:rsidR="00965957" w:rsidRPr="005520AE">
        <w:rPr>
          <w:sz w:val="28"/>
          <w:szCs w:val="28"/>
          <w:lang w:val="vi-VN"/>
        </w:rPr>
        <w:t xml:space="preserve"> </w:t>
      </w:r>
    </w:p>
    <w:p w14:paraId="29828244" w14:textId="77777777" w:rsidR="00070CB7" w:rsidRDefault="00EC06F8" w:rsidP="00990044">
      <w:pPr>
        <w:widowControl w:val="0"/>
        <w:spacing w:before="60" w:line="252" w:lineRule="auto"/>
        <w:ind w:firstLine="567"/>
        <w:jc w:val="both"/>
        <w:rPr>
          <w:b/>
          <w:bCs/>
          <w:sz w:val="28"/>
          <w:szCs w:val="28"/>
          <w:lang w:val="vi-VN"/>
        </w:rPr>
      </w:pPr>
      <w:r w:rsidRPr="003D7ECD">
        <w:rPr>
          <w:b/>
          <w:bCs/>
          <w:sz w:val="28"/>
          <w:szCs w:val="28"/>
          <w:lang w:val="vi-VN"/>
        </w:rPr>
        <w:t>Điều 15</w:t>
      </w:r>
      <w:r w:rsidR="00070CB7" w:rsidRPr="003D7ECD">
        <w:rPr>
          <w:b/>
          <w:bCs/>
          <w:sz w:val="28"/>
          <w:szCs w:val="28"/>
          <w:lang w:val="vi-VN"/>
        </w:rPr>
        <w:t xml:space="preserve">. Trách nhiệm của </w:t>
      </w:r>
      <w:r w:rsidR="00070CB7" w:rsidRPr="00070CB7">
        <w:rPr>
          <w:b/>
          <w:bCs/>
          <w:sz w:val="28"/>
          <w:szCs w:val="28"/>
          <w:lang w:val="vi-VN"/>
        </w:rPr>
        <w:t>Đơn vị vận hành hệ thống điện và thị trường điện</w:t>
      </w:r>
    </w:p>
    <w:p w14:paraId="0ECC42F9" w14:textId="3DDA9550" w:rsidR="00D72B86" w:rsidRPr="003D7ECD" w:rsidRDefault="00D72B86" w:rsidP="00990044">
      <w:pPr>
        <w:widowControl w:val="0"/>
        <w:spacing w:before="60" w:line="252" w:lineRule="auto"/>
        <w:ind w:firstLine="567"/>
        <w:jc w:val="both"/>
        <w:rPr>
          <w:bCs/>
          <w:sz w:val="28"/>
          <w:szCs w:val="28"/>
          <w:lang w:val="vi-VN"/>
        </w:rPr>
      </w:pPr>
      <w:r w:rsidRPr="003D7ECD">
        <w:rPr>
          <w:bCs/>
          <w:sz w:val="28"/>
          <w:szCs w:val="28"/>
          <w:lang w:val="vi-VN"/>
        </w:rPr>
        <w:t xml:space="preserve">1. Theo từng giai đoạn, tính toán xác định </w:t>
      </w:r>
      <w:r w:rsidR="00C46B3E" w:rsidRPr="003D7ECD">
        <w:rPr>
          <w:bCs/>
          <w:sz w:val="28"/>
          <w:szCs w:val="28"/>
          <w:lang w:val="vi-VN"/>
        </w:rPr>
        <w:t xml:space="preserve">nhu cầu lắp đặt, </w:t>
      </w:r>
      <w:r w:rsidRPr="003D7ECD">
        <w:rPr>
          <w:bCs/>
          <w:sz w:val="28"/>
          <w:szCs w:val="28"/>
          <w:lang w:val="vi-VN"/>
        </w:rPr>
        <w:t>quy mô công suất</w:t>
      </w:r>
      <w:r w:rsidR="00C46B3E" w:rsidRPr="003D7ECD">
        <w:rPr>
          <w:bCs/>
          <w:sz w:val="28"/>
          <w:szCs w:val="28"/>
          <w:lang w:val="vi-VN"/>
        </w:rPr>
        <w:t xml:space="preserve"> điện năng </w:t>
      </w:r>
      <w:r w:rsidR="00DB5877" w:rsidRPr="003D7ECD">
        <w:rPr>
          <w:bCs/>
          <w:sz w:val="28"/>
          <w:szCs w:val="28"/>
          <w:lang w:val="vi-VN"/>
        </w:rPr>
        <w:t xml:space="preserve">hệ thống pin lưu trữ năng lượng </w:t>
      </w:r>
      <w:r w:rsidR="00C46B3E" w:rsidRPr="003D7ECD">
        <w:rPr>
          <w:bCs/>
          <w:sz w:val="28"/>
          <w:szCs w:val="28"/>
          <w:lang w:val="vi-VN"/>
        </w:rPr>
        <w:t>theo khu vực tỉnh, thành phố trực thuộc trung ương,</w:t>
      </w:r>
      <w:r w:rsidRPr="003D7ECD">
        <w:rPr>
          <w:bCs/>
          <w:sz w:val="28"/>
          <w:szCs w:val="28"/>
          <w:lang w:val="vi-VN"/>
        </w:rPr>
        <w:t xml:space="preserve"> phù hợp Quy hoạch phát triển điện lực quốc gia, nhu cầu hệ thống điện.</w:t>
      </w:r>
    </w:p>
    <w:p w14:paraId="4D31FCE2" w14:textId="77777777" w:rsidR="00070CB7" w:rsidRPr="00070CB7" w:rsidRDefault="00D72B86" w:rsidP="00990044">
      <w:pPr>
        <w:widowControl w:val="0"/>
        <w:spacing w:before="60" w:line="252" w:lineRule="auto"/>
        <w:ind w:firstLine="567"/>
        <w:jc w:val="both"/>
        <w:rPr>
          <w:sz w:val="28"/>
          <w:szCs w:val="28"/>
          <w:lang w:val="vi-VN"/>
        </w:rPr>
      </w:pPr>
      <w:r w:rsidRPr="003D7ECD">
        <w:rPr>
          <w:sz w:val="28"/>
          <w:szCs w:val="28"/>
          <w:lang w:val="vi-VN"/>
        </w:rPr>
        <w:t>2</w:t>
      </w:r>
      <w:r w:rsidR="00070CB7" w:rsidRPr="00D72B86">
        <w:rPr>
          <w:sz w:val="28"/>
          <w:szCs w:val="28"/>
          <w:lang w:val="vi-VN"/>
        </w:rPr>
        <w:t>. Điều</w:t>
      </w:r>
      <w:r w:rsidR="00070CB7" w:rsidRPr="00070CB7">
        <w:rPr>
          <w:sz w:val="28"/>
          <w:szCs w:val="28"/>
          <w:lang w:val="vi-VN"/>
        </w:rPr>
        <w:t xml:space="preserve"> độ, huy động công suất </w:t>
      </w:r>
      <w:r w:rsidR="00F13F19" w:rsidRPr="003D7ECD">
        <w:rPr>
          <w:sz w:val="28"/>
          <w:szCs w:val="28"/>
          <w:lang w:val="vi-VN"/>
        </w:rPr>
        <w:t>hệ thống pin lưu trữ</w:t>
      </w:r>
      <w:r w:rsidR="00990044" w:rsidRPr="003D7ECD">
        <w:rPr>
          <w:sz w:val="28"/>
          <w:szCs w:val="28"/>
          <w:lang w:val="vi-VN"/>
        </w:rPr>
        <w:t xml:space="preserve"> năng lượng</w:t>
      </w:r>
      <w:r w:rsidR="00070CB7" w:rsidRPr="00070CB7">
        <w:rPr>
          <w:sz w:val="28"/>
          <w:szCs w:val="28"/>
          <w:lang w:val="vi-VN"/>
        </w:rPr>
        <w:t xml:space="preserve"> phục vụ yêu cầu vận hành hệ thống điện quốc gia; xác định và thông báo kế hoạch vận hành, thời điểm </w:t>
      </w:r>
      <w:r w:rsidR="00F13F19" w:rsidRPr="003D7ECD">
        <w:rPr>
          <w:sz w:val="28"/>
          <w:szCs w:val="28"/>
          <w:lang w:val="vi-VN"/>
        </w:rPr>
        <w:t>lưu trữ điện</w:t>
      </w:r>
      <w:r w:rsidR="00070CB7" w:rsidRPr="00070CB7">
        <w:rPr>
          <w:sz w:val="28"/>
          <w:szCs w:val="28"/>
          <w:lang w:val="vi-VN"/>
        </w:rPr>
        <w:t xml:space="preserve">, phát điện và cung cấp dịch vụ phụ trợ từ </w:t>
      </w:r>
      <w:r w:rsidR="00F13F19" w:rsidRPr="003D7ECD">
        <w:rPr>
          <w:sz w:val="28"/>
          <w:szCs w:val="28"/>
          <w:lang w:val="vi-VN"/>
        </w:rPr>
        <w:t>hệ thống pin lưu trữ</w:t>
      </w:r>
      <w:r w:rsidR="00070CB7" w:rsidRPr="00070CB7">
        <w:rPr>
          <w:sz w:val="28"/>
          <w:szCs w:val="28"/>
          <w:lang w:val="vi-VN"/>
        </w:rPr>
        <w:t xml:space="preserve"> phù hợp với tình hình phụ tải và cân bằng hệ thống. </w:t>
      </w:r>
    </w:p>
    <w:p w14:paraId="11BF4D4F" w14:textId="77777777" w:rsidR="00070CB7" w:rsidRPr="00070CB7" w:rsidRDefault="00D72B86" w:rsidP="00990044">
      <w:pPr>
        <w:widowControl w:val="0"/>
        <w:spacing w:before="60" w:line="252" w:lineRule="auto"/>
        <w:ind w:firstLine="567"/>
        <w:jc w:val="both"/>
        <w:rPr>
          <w:sz w:val="28"/>
          <w:szCs w:val="28"/>
          <w:lang w:val="vi-VN"/>
        </w:rPr>
      </w:pPr>
      <w:r w:rsidRPr="003D7ECD">
        <w:rPr>
          <w:sz w:val="28"/>
          <w:szCs w:val="28"/>
          <w:lang w:val="vi-VN"/>
        </w:rPr>
        <w:t>3</w:t>
      </w:r>
      <w:r w:rsidR="00070CB7" w:rsidRPr="00070CB7">
        <w:rPr>
          <w:sz w:val="28"/>
          <w:szCs w:val="28"/>
          <w:lang w:val="vi-VN"/>
        </w:rPr>
        <w:t>. Phối hợp với bên bán điện, bên mua điện và các bên liên quan trong quá trình thực hiện hợp đồng mua bán điện, bảo đảm việc cung cấp dịch vụ phụ trợ đúng quy định kỹ thuật và phù hợp với các quy định của pháp luật về vận hành hệ thống điện và thị trường điện.</w:t>
      </w:r>
    </w:p>
    <w:p w14:paraId="7305960E" w14:textId="77777777" w:rsidR="005520AE" w:rsidRPr="005520AE" w:rsidRDefault="005520AE" w:rsidP="00990044">
      <w:pPr>
        <w:widowControl w:val="0"/>
        <w:spacing w:before="60" w:line="252" w:lineRule="auto"/>
        <w:ind w:firstLine="567"/>
        <w:jc w:val="both"/>
        <w:rPr>
          <w:b/>
          <w:sz w:val="28"/>
          <w:szCs w:val="28"/>
          <w:lang w:val="vi-VN"/>
        </w:rPr>
      </w:pPr>
      <w:r w:rsidRPr="005520AE">
        <w:rPr>
          <w:b/>
          <w:sz w:val="28"/>
          <w:szCs w:val="28"/>
          <w:lang w:val="vi-VN"/>
        </w:rPr>
        <w:t>Điều 1</w:t>
      </w:r>
      <w:r w:rsidR="00EC06F8" w:rsidRPr="003D7ECD">
        <w:rPr>
          <w:b/>
          <w:sz w:val="28"/>
          <w:szCs w:val="28"/>
          <w:lang w:val="vi-VN"/>
        </w:rPr>
        <w:t>6</w:t>
      </w:r>
      <w:r w:rsidRPr="005520AE">
        <w:rPr>
          <w:b/>
          <w:sz w:val="28"/>
          <w:szCs w:val="28"/>
          <w:lang w:val="vi-VN"/>
        </w:rPr>
        <w:t>. Trách nhiệm của Tập đoàn Điện lực Việt Nam</w:t>
      </w:r>
    </w:p>
    <w:p w14:paraId="385A866E" w14:textId="77777777" w:rsidR="00564E65" w:rsidRPr="003D7ECD" w:rsidRDefault="005520AE" w:rsidP="00990044">
      <w:pPr>
        <w:widowControl w:val="0"/>
        <w:tabs>
          <w:tab w:val="left" w:pos="900"/>
        </w:tabs>
        <w:spacing w:before="60" w:line="252" w:lineRule="auto"/>
        <w:jc w:val="both"/>
        <w:rPr>
          <w:sz w:val="28"/>
          <w:szCs w:val="28"/>
          <w:lang w:val="vi-VN"/>
        </w:rPr>
      </w:pPr>
      <w:r w:rsidRPr="001327FC">
        <w:rPr>
          <w:sz w:val="28"/>
          <w:szCs w:val="28"/>
          <w:lang w:val="vi-VN"/>
        </w:rPr>
        <w:t xml:space="preserve">     </w:t>
      </w:r>
      <w:r w:rsidR="00564E65" w:rsidRPr="003D7ECD">
        <w:rPr>
          <w:sz w:val="28"/>
          <w:szCs w:val="28"/>
          <w:lang w:val="vi-VN"/>
        </w:rPr>
        <w:t xml:space="preserve">   1. Có trách nhiệm lập hồ sơ tính toán khung giá phát điện hằng năm theo quy định tại Điều </w:t>
      </w:r>
      <w:r w:rsidR="00E92044" w:rsidRPr="003D7ECD">
        <w:rPr>
          <w:sz w:val="28"/>
          <w:szCs w:val="28"/>
          <w:lang w:val="vi-VN"/>
        </w:rPr>
        <w:t>3</w:t>
      </w:r>
      <w:r w:rsidR="00564E65" w:rsidRPr="003D7ECD">
        <w:rPr>
          <w:sz w:val="28"/>
          <w:szCs w:val="28"/>
          <w:lang w:val="vi-VN"/>
        </w:rPr>
        <w:t xml:space="preserve"> và Điều </w:t>
      </w:r>
      <w:r w:rsidR="00E92044" w:rsidRPr="003D7ECD">
        <w:rPr>
          <w:sz w:val="28"/>
          <w:szCs w:val="28"/>
          <w:lang w:val="vi-VN"/>
        </w:rPr>
        <w:t>4</w:t>
      </w:r>
      <w:r w:rsidR="00564E65" w:rsidRPr="003D7ECD">
        <w:rPr>
          <w:sz w:val="28"/>
          <w:szCs w:val="28"/>
          <w:lang w:val="vi-VN"/>
        </w:rPr>
        <w:t xml:space="preserve"> Thông tư này.</w:t>
      </w:r>
    </w:p>
    <w:p w14:paraId="03E400CF" w14:textId="059EF50F" w:rsidR="005520AE" w:rsidRPr="001327FC" w:rsidRDefault="00564E65" w:rsidP="00990044">
      <w:pPr>
        <w:widowControl w:val="0"/>
        <w:tabs>
          <w:tab w:val="left" w:pos="900"/>
        </w:tabs>
        <w:spacing w:before="60" w:line="252" w:lineRule="auto"/>
        <w:jc w:val="both"/>
        <w:rPr>
          <w:sz w:val="28"/>
          <w:szCs w:val="28"/>
          <w:lang w:val="vi-VN"/>
        </w:rPr>
      </w:pPr>
      <w:r w:rsidRPr="003D7ECD">
        <w:rPr>
          <w:sz w:val="28"/>
          <w:szCs w:val="28"/>
          <w:lang w:val="vi-VN"/>
        </w:rPr>
        <w:t xml:space="preserve">     </w:t>
      </w:r>
      <w:r w:rsidR="005520AE" w:rsidRPr="001327FC">
        <w:rPr>
          <w:sz w:val="28"/>
          <w:szCs w:val="28"/>
          <w:lang w:val="vi-VN"/>
        </w:rPr>
        <w:t xml:space="preserve">   </w:t>
      </w:r>
      <w:r w:rsidRPr="003D7ECD">
        <w:rPr>
          <w:sz w:val="28"/>
          <w:szCs w:val="28"/>
          <w:lang w:val="vi-VN"/>
        </w:rPr>
        <w:t>2</w:t>
      </w:r>
      <w:r w:rsidR="005520AE" w:rsidRPr="001327FC">
        <w:rPr>
          <w:sz w:val="28"/>
          <w:szCs w:val="28"/>
          <w:lang w:val="vi-VN"/>
        </w:rPr>
        <w:t xml:space="preserve">. Chủ trì, phối hợp với bên mua điện, bên bán điện tính toán, thống nhất </w:t>
      </w:r>
      <w:r w:rsidR="005520AE" w:rsidRPr="001327FC">
        <w:rPr>
          <w:sz w:val="28"/>
          <w:lang w:val="vi-VN"/>
        </w:rPr>
        <w:t xml:space="preserve">phương án thanh toán </w:t>
      </w:r>
      <w:r w:rsidR="005520AE" w:rsidRPr="001327FC">
        <w:rPr>
          <w:sz w:val="28"/>
          <w:szCs w:val="28"/>
          <w:lang w:val="vi-VN"/>
        </w:rPr>
        <w:t>chênh lệch tỷ giá trong thực hiện hợp đồng mua bán điện theo quy định tại Thông tư này.</w:t>
      </w:r>
    </w:p>
    <w:p w14:paraId="5CFFA651" w14:textId="3E2BEF81" w:rsidR="005520AE" w:rsidRPr="00131180" w:rsidRDefault="005520AE" w:rsidP="00990044">
      <w:pPr>
        <w:widowControl w:val="0"/>
        <w:tabs>
          <w:tab w:val="left" w:pos="900"/>
        </w:tabs>
        <w:spacing w:before="60" w:line="252" w:lineRule="auto"/>
        <w:jc w:val="both"/>
        <w:rPr>
          <w:sz w:val="28"/>
          <w:szCs w:val="28"/>
          <w:lang w:val="vi-VN"/>
        </w:rPr>
      </w:pPr>
      <w:r w:rsidRPr="001327FC">
        <w:rPr>
          <w:sz w:val="28"/>
          <w:szCs w:val="28"/>
          <w:lang w:val="vi-VN"/>
        </w:rPr>
        <w:t xml:space="preserve">        </w:t>
      </w:r>
      <w:r w:rsidR="00564E65" w:rsidRPr="003D7ECD">
        <w:rPr>
          <w:sz w:val="28"/>
          <w:szCs w:val="28"/>
          <w:lang w:val="vi-VN"/>
        </w:rPr>
        <w:t>3</w:t>
      </w:r>
      <w:r w:rsidRPr="001327FC">
        <w:rPr>
          <w:sz w:val="28"/>
          <w:szCs w:val="28"/>
          <w:lang w:val="vi-VN"/>
        </w:rPr>
        <w:t xml:space="preserve">. Chủ trì, phối hợp với bên mua điện, bên bán điện xem xét việc tính toán, hợp nhất các hợp đồng mua bán điện để phù hợp với thực tế hoạt động của đơn vị phát điện, tăng hiệu quả hoạt động, giảm chi phí chung của hệ thống </w:t>
      </w:r>
      <w:r w:rsidRPr="00FF2080">
        <w:rPr>
          <w:sz w:val="28"/>
          <w:szCs w:val="28"/>
          <w:lang w:val="vi-VN"/>
        </w:rPr>
        <w:t xml:space="preserve">điện quốc gia </w:t>
      </w:r>
      <w:r w:rsidRPr="001327FC">
        <w:rPr>
          <w:sz w:val="28"/>
          <w:szCs w:val="28"/>
          <w:lang w:val="vi-VN"/>
        </w:rPr>
        <w:t>khi có đề nghị từ bên bán điện, bên mua điện.</w:t>
      </w:r>
    </w:p>
    <w:p w14:paraId="569C5634" w14:textId="77777777" w:rsidR="00965957" w:rsidRPr="001327FC" w:rsidRDefault="005520AE" w:rsidP="00990044">
      <w:pPr>
        <w:pStyle w:val="dieu"/>
        <w:keepNext w:val="0"/>
        <w:keepLines w:val="0"/>
        <w:widowControl w:val="0"/>
        <w:numPr>
          <w:ilvl w:val="0"/>
          <w:numId w:val="0"/>
        </w:numPr>
        <w:tabs>
          <w:tab w:val="left" w:pos="1560"/>
        </w:tabs>
        <w:autoSpaceDE w:val="0"/>
        <w:autoSpaceDN w:val="0"/>
        <w:adjustRightInd w:val="0"/>
        <w:spacing w:before="60" w:after="0" w:line="252" w:lineRule="auto"/>
        <w:ind w:left="567"/>
        <w:rPr>
          <w:rFonts w:ascii="Times New Roman" w:hAnsi="Times New Roman"/>
          <w:sz w:val="28"/>
          <w:szCs w:val="28"/>
          <w:lang w:val="vi-VN"/>
        </w:rPr>
      </w:pPr>
      <w:r>
        <w:rPr>
          <w:rFonts w:ascii="Times New Roman" w:hAnsi="Times New Roman"/>
          <w:sz w:val="28"/>
          <w:szCs w:val="28"/>
          <w:lang w:val="vi-VN"/>
        </w:rPr>
        <w:t>Điều 1</w:t>
      </w:r>
      <w:r w:rsidR="00EC06F8" w:rsidRPr="003D7ECD">
        <w:rPr>
          <w:rFonts w:ascii="Times New Roman" w:hAnsi="Times New Roman"/>
          <w:sz w:val="28"/>
          <w:szCs w:val="28"/>
          <w:lang w:val="vi-VN"/>
        </w:rPr>
        <w:t>7</w:t>
      </w:r>
      <w:r w:rsidR="00791038">
        <w:rPr>
          <w:rFonts w:ascii="Times New Roman" w:hAnsi="Times New Roman"/>
          <w:sz w:val="28"/>
          <w:szCs w:val="28"/>
          <w:lang w:val="vi-VN"/>
        </w:rPr>
        <w:t xml:space="preserve">. </w:t>
      </w:r>
      <w:r w:rsidR="00965957" w:rsidRPr="001327FC">
        <w:rPr>
          <w:rFonts w:ascii="Times New Roman" w:hAnsi="Times New Roman"/>
          <w:sz w:val="28"/>
          <w:szCs w:val="28"/>
          <w:lang w:val="vi-VN"/>
        </w:rPr>
        <w:t xml:space="preserve">Trách nhiệm của Bên mua điện </w:t>
      </w:r>
    </w:p>
    <w:p w14:paraId="46A3EE7E" w14:textId="77777777" w:rsidR="00965957" w:rsidRPr="001327FC" w:rsidRDefault="00965957" w:rsidP="00990044">
      <w:pPr>
        <w:widowControl w:val="0"/>
        <w:numPr>
          <w:ilvl w:val="0"/>
          <w:numId w:val="14"/>
        </w:numPr>
        <w:tabs>
          <w:tab w:val="clear" w:pos="5579"/>
          <w:tab w:val="num" w:pos="900"/>
        </w:tabs>
        <w:spacing w:before="60" w:line="252" w:lineRule="auto"/>
        <w:ind w:left="0" w:firstLine="567"/>
        <w:jc w:val="both"/>
        <w:rPr>
          <w:sz w:val="28"/>
          <w:szCs w:val="28"/>
          <w:lang w:val="vi-VN"/>
        </w:rPr>
      </w:pPr>
      <w:r w:rsidRPr="001327FC">
        <w:rPr>
          <w:sz w:val="28"/>
          <w:szCs w:val="28"/>
          <w:lang w:val="vi-VN"/>
        </w:rPr>
        <w:t xml:space="preserve">Đàm phán hợp đồng mua bán điện với bên bán điện theo quy định tại Thông tư này; chịu trách nhiệm, bảo đảm tính chính xác, hợp lý, hợp lệ của số liệu, tài liệu cung cấp. </w:t>
      </w:r>
    </w:p>
    <w:p w14:paraId="1A013D4E" w14:textId="77777777" w:rsidR="00965957" w:rsidRPr="001327FC" w:rsidRDefault="00965957" w:rsidP="00990044">
      <w:pPr>
        <w:widowControl w:val="0"/>
        <w:numPr>
          <w:ilvl w:val="0"/>
          <w:numId w:val="14"/>
        </w:numPr>
        <w:tabs>
          <w:tab w:val="clear" w:pos="5579"/>
          <w:tab w:val="num" w:pos="900"/>
        </w:tabs>
        <w:spacing w:before="60" w:line="252" w:lineRule="auto"/>
        <w:ind w:left="0" w:firstLine="567"/>
        <w:jc w:val="both"/>
        <w:rPr>
          <w:strike/>
          <w:sz w:val="28"/>
          <w:szCs w:val="28"/>
          <w:lang w:val="vi-VN"/>
        </w:rPr>
      </w:pPr>
      <w:r w:rsidRPr="001327FC">
        <w:rPr>
          <w:sz w:val="28"/>
          <w:szCs w:val="28"/>
          <w:lang w:val="vi-VN"/>
        </w:rPr>
        <w:t>Phối hợp với bên bán điện tính toán, thống nhất chênh lệch tỷ giá trong thực hiện hợp đồng mua bán điện theo quy định tại Thông tư này, cung cấp cho Tập đoàn Điện lực Việt Nam để xem xét phương án thanh toán.</w:t>
      </w:r>
    </w:p>
    <w:p w14:paraId="3C999188" w14:textId="77777777" w:rsidR="00965957" w:rsidRPr="001327FC" w:rsidRDefault="005520AE" w:rsidP="00990044">
      <w:pPr>
        <w:pStyle w:val="dieu"/>
        <w:keepNext w:val="0"/>
        <w:keepLines w:val="0"/>
        <w:widowControl w:val="0"/>
        <w:numPr>
          <w:ilvl w:val="0"/>
          <w:numId w:val="0"/>
        </w:numPr>
        <w:tabs>
          <w:tab w:val="left" w:pos="1560"/>
        </w:tabs>
        <w:autoSpaceDE w:val="0"/>
        <w:autoSpaceDN w:val="0"/>
        <w:adjustRightInd w:val="0"/>
        <w:spacing w:before="60" w:after="0" w:line="252" w:lineRule="auto"/>
        <w:ind w:left="567"/>
        <w:rPr>
          <w:rFonts w:ascii="Times New Roman" w:hAnsi="Times New Roman"/>
          <w:sz w:val="28"/>
          <w:szCs w:val="28"/>
          <w:lang w:val="vi-VN"/>
        </w:rPr>
      </w:pPr>
      <w:r>
        <w:rPr>
          <w:rFonts w:ascii="Times New Roman" w:hAnsi="Times New Roman"/>
          <w:sz w:val="28"/>
          <w:szCs w:val="28"/>
          <w:lang w:val="vi-VN"/>
        </w:rPr>
        <w:t>Điều 1</w:t>
      </w:r>
      <w:r w:rsidR="00EC06F8" w:rsidRPr="003D7ECD">
        <w:rPr>
          <w:rFonts w:ascii="Times New Roman" w:hAnsi="Times New Roman"/>
          <w:sz w:val="28"/>
          <w:szCs w:val="28"/>
          <w:lang w:val="vi-VN"/>
        </w:rPr>
        <w:t>8</w:t>
      </w:r>
      <w:r w:rsidR="00791038">
        <w:rPr>
          <w:rFonts w:ascii="Times New Roman" w:hAnsi="Times New Roman"/>
          <w:sz w:val="28"/>
          <w:szCs w:val="28"/>
          <w:lang w:val="vi-VN"/>
        </w:rPr>
        <w:t xml:space="preserve">. </w:t>
      </w:r>
      <w:r w:rsidR="00965957" w:rsidRPr="001327FC">
        <w:rPr>
          <w:rFonts w:ascii="Times New Roman" w:hAnsi="Times New Roman"/>
          <w:sz w:val="28"/>
          <w:szCs w:val="28"/>
          <w:lang w:val="vi-VN"/>
        </w:rPr>
        <w:t xml:space="preserve">Trách nhiệm của Bên bán điện </w:t>
      </w:r>
    </w:p>
    <w:p w14:paraId="6A70F116" w14:textId="77777777" w:rsidR="00965957" w:rsidRPr="001327FC" w:rsidRDefault="00965957" w:rsidP="00990044">
      <w:pPr>
        <w:widowControl w:val="0"/>
        <w:numPr>
          <w:ilvl w:val="0"/>
          <w:numId w:val="27"/>
        </w:numPr>
        <w:tabs>
          <w:tab w:val="clear" w:pos="5579"/>
          <w:tab w:val="left" w:pos="851"/>
          <w:tab w:val="num" w:pos="2912"/>
        </w:tabs>
        <w:spacing w:before="60" w:line="252" w:lineRule="auto"/>
        <w:ind w:left="0" w:firstLine="567"/>
        <w:jc w:val="both"/>
        <w:rPr>
          <w:sz w:val="28"/>
          <w:szCs w:val="28"/>
          <w:lang w:val="vi-VN"/>
        </w:rPr>
      </w:pPr>
      <w:r w:rsidRPr="001327FC">
        <w:rPr>
          <w:sz w:val="28"/>
          <w:szCs w:val="28"/>
          <w:lang w:val="vi-VN"/>
        </w:rPr>
        <w:t xml:space="preserve">Đàm phán với bên mua điện về hợp đồng mua bán điện theo quy định; </w:t>
      </w:r>
      <w:r w:rsidRPr="001327FC">
        <w:rPr>
          <w:sz w:val="28"/>
          <w:szCs w:val="28"/>
          <w:lang w:val="vi-VN"/>
        </w:rPr>
        <w:lastRenderedPageBreak/>
        <w:t xml:space="preserve">chịu trách nhiệm, bảo đảm tính chính xác, hợp lý, hợp lệ của số liệu, tài liệu cung cấp. </w:t>
      </w:r>
    </w:p>
    <w:p w14:paraId="09DDBB4D" w14:textId="77777777" w:rsidR="00965957" w:rsidRDefault="00965957" w:rsidP="00990044">
      <w:pPr>
        <w:widowControl w:val="0"/>
        <w:numPr>
          <w:ilvl w:val="0"/>
          <w:numId w:val="27"/>
        </w:numPr>
        <w:tabs>
          <w:tab w:val="clear" w:pos="5579"/>
          <w:tab w:val="left" w:pos="851"/>
          <w:tab w:val="num" w:pos="2912"/>
        </w:tabs>
        <w:spacing w:before="60" w:line="252" w:lineRule="auto"/>
        <w:ind w:left="0" w:firstLine="567"/>
        <w:jc w:val="both"/>
        <w:rPr>
          <w:sz w:val="28"/>
          <w:szCs w:val="28"/>
          <w:lang w:val="vi-VN"/>
        </w:rPr>
      </w:pPr>
      <w:r w:rsidRPr="001327FC">
        <w:rPr>
          <w:sz w:val="28"/>
          <w:szCs w:val="28"/>
          <w:lang w:val="vi-VN"/>
        </w:rPr>
        <w:t>Cung cấp đầy đủ các thông tin, chịu trách nhiệm, bảo đảm tính chính xác, hợp lý, hợp lệ của số liệu, tài liệu cung cấp cho các đơn vị, cơ quan liên quan trong quá trình đàm phán và kiểm tra hợp đồng mua bán điện.</w:t>
      </w:r>
    </w:p>
    <w:p w14:paraId="1A673871" w14:textId="77777777" w:rsidR="00422576" w:rsidRPr="001327FC" w:rsidRDefault="00422576" w:rsidP="00990044">
      <w:pPr>
        <w:widowControl w:val="0"/>
        <w:numPr>
          <w:ilvl w:val="0"/>
          <w:numId w:val="27"/>
        </w:numPr>
        <w:tabs>
          <w:tab w:val="clear" w:pos="5579"/>
          <w:tab w:val="left" w:pos="851"/>
          <w:tab w:val="num" w:pos="2912"/>
        </w:tabs>
        <w:spacing w:before="60" w:line="252" w:lineRule="auto"/>
        <w:ind w:left="0" w:firstLine="567"/>
        <w:jc w:val="both"/>
        <w:rPr>
          <w:sz w:val="28"/>
          <w:szCs w:val="28"/>
          <w:lang w:val="vi-VN"/>
        </w:rPr>
      </w:pPr>
      <w:r w:rsidRPr="003D7ECD">
        <w:rPr>
          <w:sz w:val="28"/>
          <w:szCs w:val="28"/>
          <w:lang w:val="vi-VN"/>
        </w:rPr>
        <w:t>C</w:t>
      </w:r>
      <w:r w:rsidRPr="0009495C">
        <w:rPr>
          <w:sz w:val="28"/>
          <w:szCs w:val="28"/>
          <w:lang w:val="vi-VN"/>
        </w:rPr>
        <w:t xml:space="preserve">ung cấp </w:t>
      </w:r>
      <w:r w:rsidRPr="001327FC">
        <w:rPr>
          <w:sz w:val="28"/>
          <w:szCs w:val="28"/>
          <w:lang w:val="vi-VN"/>
        </w:rPr>
        <w:t>thông tin</w:t>
      </w:r>
      <w:r w:rsidRPr="003D7ECD">
        <w:rPr>
          <w:sz w:val="28"/>
          <w:szCs w:val="28"/>
          <w:lang w:val="vi-VN"/>
        </w:rPr>
        <w:t xml:space="preserve"> cho Bên mua điện và </w:t>
      </w:r>
      <w:r w:rsidRPr="00910E90">
        <w:rPr>
          <w:bCs/>
          <w:sz w:val="28"/>
          <w:szCs w:val="28"/>
          <w:lang w:val="vi-VN"/>
        </w:rPr>
        <w:t>Đơn vị vận hành hệ thống điện và thị trường điện</w:t>
      </w:r>
      <w:r w:rsidRPr="003D7ECD">
        <w:rPr>
          <w:sz w:val="28"/>
          <w:szCs w:val="28"/>
          <w:lang w:val="vi-VN"/>
        </w:rPr>
        <w:t xml:space="preserve"> về các </w:t>
      </w:r>
      <w:r w:rsidRPr="0009495C">
        <w:rPr>
          <w:sz w:val="28"/>
          <w:szCs w:val="28"/>
          <w:lang w:val="vi-VN"/>
        </w:rPr>
        <w:t xml:space="preserve">chức năng khác </w:t>
      </w:r>
      <w:r w:rsidRPr="003D7ECD">
        <w:rPr>
          <w:sz w:val="28"/>
          <w:szCs w:val="28"/>
          <w:lang w:val="vi-VN"/>
        </w:rPr>
        <w:t xml:space="preserve">của hệ thống lưu trữ năng lượng </w:t>
      </w:r>
      <w:r w:rsidRPr="002D7054">
        <w:rPr>
          <w:sz w:val="28"/>
          <w:szCs w:val="28"/>
          <w:lang w:val="vi-VN"/>
        </w:rPr>
        <w:t xml:space="preserve">nhằm nâng cao chất lượng điện năng </w:t>
      </w:r>
      <w:r w:rsidRPr="003D7ECD">
        <w:rPr>
          <w:sz w:val="28"/>
          <w:szCs w:val="28"/>
          <w:lang w:val="vi-VN"/>
        </w:rPr>
        <w:t>hệ thống điện quốc gia mà hệ thống lưu trữ năng lượng đã được đầu tư, xây dựng.</w:t>
      </w:r>
    </w:p>
    <w:p w14:paraId="04ECF4C3" w14:textId="77777777" w:rsidR="00965957" w:rsidRPr="00422576" w:rsidRDefault="00965957" w:rsidP="00990044">
      <w:pPr>
        <w:widowControl w:val="0"/>
        <w:numPr>
          <w:ilvl w:val="0"/>
          <w:numId w:val="27"/>
        </w:numPr>
        <w:tabs>
          <w:tab w:val="clear" w:pos="5579"/>
          <w:tab w:val="left" w:pos="851"/>
          <w:tab w:val="left" w:pos="993"/>
          <w:tab w:val="num" w:pos="2912"/>
        </w:tabs>
        <w:spacing w:before="60" w:line="252" w:lineRule="auto"/>
        <w:ind w:left="0" w:firstLine="567"/>
        <w:jc w:val="both"/>
        <w:rPr>
          <w:strike/>
          <w:sz w:val="28"/>
          <w:szCs w:val="28"/>
          <w:lang w:val="vi-VN"/>
        </w:rPr>
      </w:pPr>
      <w:r w:rsidRPr="001327FC">
        <w:rPr>
          <w:iCs/>
          <w:sz w:val="28"/>
          <w:szCs w:val="28"/>
          <w:lang w:val="vi-VN"/>
        </w:rPr>
        <w:t>P</w:t>
      </w:r>
      <w:r w:rsidRPr="001327FC">
        <w:rPr>
          <w:sz w:val="28"/>
          <w:szCs w:val="28"/>
          <w:lang w:val="vi-VN"/>
        </w:rPr>
        <w:t>hối hợp với bên mua điện tính toán chênh lệch tỷ giá trong thực hiện hợp đồng mua bán điện hàng năm theo quy định tại Thông tư này, gửi Tập đoàn Điện lực Việt Nam để xem xét phương án thanh toán.</w:t>
      </w:r>
    </w:p>
    <w:p w14:paraId="117688AD" w14:textId="77777777" w:rsidR="00422576" w:rsidRPr="003D7ECD" w:rsidRDefault="00422576" w:rsidP="00422576">
      <w:pPr>
        <w:widowControl w:val="0"/>
        <w:numPr>
          <w:ilvl w:val="0"/>
          <w:numId w:val="27"/>
        </w:numPr>
        <w:tabs>
          <w:tab w:val="clear" w:pos="5579"/>
          <w:tab w:val="left" w:pos="851"/>
          <w:tab w:val="num" w:pos="2912"/>
        </w:tabs>
        <w:spacing w:before="60"/>
        <w:ind w:left="0" w:firstLine="567"/>
        <w:jc w:val="both"/>
        <w:rPr>
          <w:sz w:val="28"/>
          <w:szCs w:val="28"/>
          <w:lang w:val="vi-VN"/>
        </w:rPr>
      </w:pPr>
      <w:r w:rsidRPr="003D7ECD">
        <w:rPr>
          <w:sz w:val="28"/>
          <w:szCs w:val="28"/>
          <w:lang w:val="vi-VN"/>
        </w:rPr>
        <w:t>Bồi thường cho Bên mua điện khoản chi phí do thiệt hại thực tế khi bên bán điện không đáp ứng yêu cầu về công suất khả dụng tại thời điểm hệ thống cần huy động theo nguyên tắc quy định tại phụ lục hợp đồng mua bán điện và được Bên bán điện, Bên mua điện thỏa thuận trong quá trình ký kết hợp đồng mua bán điện.</w:t>
      </w:r>
    </w:p>
    <w:p w14:paraId="0B66124B" w14:textId="77777777" w:rsidR="00965957" w:rsidRPr="001327FC" w:rsidRDefault="005520AE" w:rsidP="00990044">
      <w:pPr>
        <w:pStyle w:val="dieu"/>
        <w:keepNext w:val="0"/>
        <w:keepLines w:val="0"/>
        <w:widowControl w:val="0"/>
        <w:numPr>
          <w:ilvl w:val="0"/>
          <w:numId w:val="0"/>
        </w:numPr>
        <w:tabs>
          <w:tab w:val="left" w:pos="1560"/>
        </w:tabs>
        <w:autoSpaceDE w:val="0"/>
        <w:autoSpaceDN w:val="0"/>
        <w:adjustRightInd w:val="0"/>
        <w:spacing w:before="60" w:after="0" w:line="252" w:lineRule="auto"/>
        <w:ind w:left="567"/>
        <w:rPr>
          <w:rFonts w:ascii="Times New Roman" w:hAnsi="Times New Roman"/>
          <w:sz w:val="28"/>
          <w:szCs w:val="28"/>
          <w:lang w:val="vi-VN"/>
        </w:rPr>
      </w:pPr>
      <w:r>
        <w:rPr>
          <w:rFonts w:ascii="Times New Roman" w:hAnsi="Times New Roman"/>
          <w:sz w:val="28"/>
          <w:szCs w:val="28"/>
          <w:lang w:val="vi-VN"/>
        </w:rPr>
        <w:t>Điều 1</w:t>
      </w:r>
      <w:r w:rsidR="00EC06F8" w:rsidRPr="003D7ECD">
        <w:rPr>
          <w:rFonts w:ascii="Times New Roman" w:hAnsi="Times New Roman"/>
          <w:sz w:val="28"/>
          <w:szCs w:val="28"/>
          <w:lang w:val="vi-VN"/>
        </w:rPr>
        <w:t>9</w:t>
      </w:r>
      <w:r w:rsidR="00791038">
        <w:rPr>
          <w:rFonts w:ascii="Times New Roman" w:hAnsi="Times New Roman"/>
          <w:sz w:val="28"/>
          <w:szCs w:val="28"/>
          <w:lang w:val="vi-VN"/>
        </w:rPr>
        <w:t xml:space="preserve">. </w:t>
      </w:r>
      <w:r w:rsidR="00965957" w:rsidRPr="00FF2080">
        <w:rPr>
          <w:rFonts w:ascii="Times New Roman" w:hAnsi="Times New Roman"/>
          <w:sz w:val="28"/>
          <w:szCs w:val="28"/>
          <w:lang w:val="vi-VN"/>
        </w:rPr>
        <w:t xml:space="preserve">Điều chỉnh giá dịch vụ phát điện </w:t>
      </w:r>
    </w:p>
    <w:p w14:paraId="65D8789F" w14:textId="77777777" w:rsidR="00965957" w:rsidRPr="001327FC" w:rsidRDefault="00965957" w:rsidP="00990044">
      <w:pPr>
        <w:widowControl w:val="0"/>
        <w:spacing w:before="60" w:line="252" w:lineRule="auto"/>
        <w:ind w:firstLine="567"/>
        <w:jc w:val="both"/>
        <w:rPr>
          <w:sz w:val="28"/>
          <w:szCs w:val="28"/>
          <w:lang w:val="vi-VN"/>
        </w:rPr>
      </w:pPr>
      <w:r w:rsidRPr="001327FC">
        <w:rPr>
          <w:sz w:val="28"/>
          <w:szCs w:val="28"/>
          <w:lang w:val="vi-VN"/>
        </w:rPr>
        <w:t xml:space="preserve">Bên bán điện và bên mua điện thực hiện đàm phán lại giá dịch vụ phát điện tại hợp đồng mua bán điện đã ký theo quy định tại </w:t>
      </w:r>
      <w:r w:rsidR="00B43F62" w:rsidRPr="003D7ECD">
        <w:rPr>
          <w:sz w:val="28"/>
          <w:szCs w:val="28"/>
          <w:lang w:val="vi-VN"/>
        </w:rPr>
        <w:t>k</w:t>
      </w:r>
      <w:r w:rsidRPr="001327FC">
        <w:rPr>
          <w:sz w:val="28"/>
          <w:szCs w:val="28"/>
          <w:lang w:val="vi-VN"/>
        </w:rPr>
        <w:t xml:space="preserve">hoản 4 Điều 52 </w:t>
      </w:r>
      <w:r w:rsidR="00467B26" w:rsidRPr="003D7ECD">
        <w:rPr>
          <w:sz w:val="28"/>
          <w:szCs w:val="28"/>
          <w:lang w:val="vi-VN"/>
        </w:rPr>
        <w:t xml:space="preserve">của </w:t>
      </w:r>
      <w:r w:rsidRPr="001327FC">
        <w:rPr>
          <w:sz w:val="28"/>
          <w:szCs w:val="28"/>
          <w:lang w:val="vi-VN"/>
        </w:rPr>
        <w:t>Luật Điện lực.</w:t>
      </w:r>
    </w:p>
    <w:p w14:paraId="3C986080" w14:textId="77777777" w:rsidR="00965957" w:rsidRPr="001327FC" w:rsidRDefault="00EC06F8" w:rsidP="00990044">
      <w:pPr>
        <w:pStyle w:val="dieu"/>
        <w:keepNext w:val="0"/>
        <w:keepLines w:val="0"/>
        <w:widowControl w:val="0"/>
        <w:numPr>
          <w:ilvl w:val="0"/>
          <w:numId w:val="0"/>
        </w:numPr>
        <w:tabs>
          <w:tab w:val="left" w:pos="1560"/>
        </w:tabs>
        <w:autoSpaceDE w:val="0"/>
        <w:autoSpaceDN w:val="0"/>
        <w:adjustRightInd w:val="0"/>
        <w:spacing w:before="120" w:line="252" w:lineRule="auto"/>
        <w:ind w:left="567"/>
        <w:rPr>
          <w:rFonts w:ascii="Times New Roman" w:hAnsi="Times New Roman"/>
          <w:sz w:val="28"/>
          <w:szCs w:val="28"/>
          <w:lang w:val="vi-VN"/>
        </w:rPr>
      </w:pPr>
      <w:r>
        <w:rPr>
          <w:rFonts w:ascii="Times New Roman" w:hAnsi="Times New Roman"/>
          <w:sz w:val="28"/>
          <w:szCs w:val="28"/>
          <w:lang w:val="vi-VN"/>
        </w:rPr>
        <w:t>Điều 20</w:t>
      </w:r>
      <w:r w:rsidR="00791038">
        <w:rPr>
          <w:rFonts w:ascii="Times New Roman" w:hAnsi="Times New Roman"/>
          <w:sz w:val="28"/>
          <w:szCs w:val="28"/>
          <w:lang w:val="vi-VN"/>
        </w:rPr>
        <w:t xml:space="preserve">. </w:t>
      </w:r>
      <w:r w:rsidR="00965957" w:rsidRPr="00FF2080">
        <w:rPr>
          <w:rFonts w:ascii="Times New Roman" w:hAnsi="Times New Roman"/>
          <w:sz w:val="28"/>
          <w:szCs w:val="28"/>
          <w:lang w:val="vi-VN"/>
        </w:rPr>
        <w:t>Hiệu lực</w:t>
      </w:r>
      <w:r w:rsidR="00965957" w:rsidRPr="001327FC">
        <w:rPr>
          <w:rFonts w:ascii="Times New Roman" w:hAnsi="Times New Roman"/>
          <w:sz w:val="28"/>
          <w:szCs w:val="28"/>
          <w:lang w:val="vi-VN"/>
        </w:rPr>
        <w:t xml:space="preserve"> thi hành</w:t>
      </w:r>
      <w:r w:rsidR="00965957" w:rsidRPr="00FF2080">
        <w:rPr>
          <w:rFonts w:ascii="Times New Roman" w:hAnsi="Times New Roman"/>
          <w:sz w:val="28"/>
          <w:szCs w:val="28"/>
          <w:lang w:val="vi-VN"/>
        </w:rPr>
        <w:t xml:space="preserve"> </w:t>
      </w:r>
    </w:p>
    <w:p w14:paraId="3CBAE831" w14:textId="77777777" w:rsidR="00965957" w:rsidRPr="006C6E41" w:rsidRDefault="00965957" w:rsidP="00990044">
      <w:pPr>
        <w:widowControl w:val="0"/>
        <w:spacing w:before="120" w:after="120" w:line="252" w:lineRule="auto"/>
        <w:ind w:left="567"/>
        <w:jc w:val="both"/>
        <w:rPr>
          <w:sz w:val="28"/>
          <w:szCs w:val="28"/>
          <w:lang w:val="vi-VN"/>
        </w:rPr>
      </w:pPr>
      <w:r w:rsidRPr="001327FC">
        <w:rPr>
          <w:sz w:val="28"/>
          <w:szCs w:val="28"/>
          <w:lang w:val="vi-VN"/>
        </w:rPr>
        <w:t xml:space="preserve">Thông tư này có hiệu lực thi hành từ ngày </w:t>
      </w:r>
      <w:r>
        <w:rPr>
          <w:rFonts w:ascii="Courier New" w:hAnsi="Courier New" w:cs="Courier New"/>
          <w:b/>
          <w:sz w:val="28"/>
          <w:szCs w:val="28"/>
          <w:lang w:val="vi-VN"/>
        </w:rPr>
        <w:t xml:space="preserve">   </w:t>
      </w:r>
      <w:r w:rsidRPr="001327FC">
        <w:rPr>
          <w:sz w:val="28"/>
          <w:szCs w:val="28"/>
          <w:lang w:val="vi-VN"/>
        </w:rPr>
        <w:t xml:space="preserve"> tháng </w:t>
      </w:r>
      <w:r>
        <w:rPr>
          <w:sz w:val="28"/>
          <w:szCs w:val="28"/>
          <w:lang w:val="vi-VN"/>
        </w:rPr>
        <w:t xml:space="preserve">    </w:t>
      </w:r>
      <w:r w:rsidRPr="001327FC">
        <w:rPr>
          <w:sz w:val="28"/>
          <w:szCs w:val="28"/>
          <w:lang w:val="vi-VN"/>
        </w:rPr>
        <w:t xml:space="preserve"> năm 2025</w:t>
      </w:r>
      <w:r w:rsidRPr="006C6E41">
        <w:rPr>
          <w:sz w:val="28"/>
          <w:szCs w:val="28"/>
          <w:lang w:val="vi-VN"/>
        </w:rPr>
        <w:t xml:space="preserve">./. </w:t>
      </w:r>
    </w:p>
    <w:tbl>
      <w:tblPr>
        <w:tblW w:w="9039" w:type="dxa"/>
        <w:tblLayout w:type="fixed"/>
        <w:tblLook w:val="0000" w:firstRow="0" w:lastRow="0" w:firstColumn="0" w:lastColumn="0" w:noHBand="0" w:noVBand="0"/>
      </w:tblPr>
      <w:tblGrid>
        <w:gridCol w:w="5495"/>
        <w:gridCol w:w="3544"/>
      </w:tblGrid>
      <w:tr w:rsidR="00965957" w:rsidRPr="003D7ECD" w14:paraId="1871E14C" w14:textId="77777777" w:rsidTr="005520AE">
        <w:trPr>
          <w:trHeight w:val="3889"/>
        </w:trPr>
        <w:tc>
          <w:tcPr>
            <w:tcW w:w="5495" w:type="dxa"/>
          </w:tcPr>
          <w:p w14:paraId="696A6389" w14:textId="77777777" w:rsidR="00965957" w:rsidRPr="001327FC" w:rsidRDefault="00965957">
            <w:pPr>
              <w:rPr>
                <w:b/>
                <w:i/>
                <w:lang w:val="vi-VN"/>
              </w:rPr>
            </w:pPr>
          </w:p>
          <w:p w14:paraId="31796067" w14:textId="77777777" w:rsidR="00965957" w:rsidRPr="001327FC" w:rsidRDefault="00965957">
            <w:pPr>
              <w:rPr>
                <w:b/>
                <w:i/>
                <w:szCs w:val="20"/>
                <w:lang w:val="vi-VN"/>
              </w:rPr>
            </w:pPr>
            <w:r w:rsidRPr="001327FC">
              <w:rPr>
                <w:b/>
                <w:i/>
                <w:szCs w:val="20"/>
                <w:lang w:val="vi-VN"/>
              </w:rPr>
              <w:t>Nơi nhận:</w:t>
            </w:r>
          </w:p>
          <w:p w14:paraId="18741CE6" w14:textId="77777777" w:rsidR="00965957" w:rsidRPr="001327FC" w:rsidRDefault="00965957">
            <w:pPr>
              <w:tabs>
                <w:tab w:val="left" w:pos="180"/>
              </w:tabs>
              <w:autoSpaceDE w:val="0"/>
              <w:autoSpaceDN w:val="0"/>
              <w:adjustRightInd w:val="0"/>
              <w:spacing w:line="20" w:lineRule="atLeast"/>
              <w:ind w:left="180" w:hanging="180"/>
              <w:rPr>
                <w:sz w:val="22"/>
                <w:szCs w:val="22"/>
                <w:lang w:val="vi-VN"/>
              </w:rPr>
            </w:pPr>
            <w:r w:rsidRPr="001327FC">
              <w:rPr>
                <w:sz w:val="22"/>
                <w:szCs w:val="22"/>
                <w:lang w:val="vi-VN"/>
              </w:rPr>
              <w:t>- Văn phòng Tổng Bí thư;</w:t>
            </w:r>
          </w:p>
          <w:p w14:paraId="39854FFD" w14:textId="77777777" w:rsidR="00965957" w:rsidRPr="001327FC" w:rsidRDefault="00965957">
            <w:pPr>
              <w:tabs>
                <w:tab w:val="left" w:pos="180"/>
              </w:tabs>
              <w:autoSpaceDE w:val="0"/>
              <w:autoSpaceDN w:val="0"/>
              <w:adjustRightInd w:val="0"/>
              <w:spacing w:line="20" w:lineRule="atLeast"/>
              <w:ind w:left="180" w:hanging="180"/>
              <w:rPr>
                <w:sz w:val="22"/>
                <w:szCs w:val="22"/>
                <w:lang w:val="vi-VN"/>
              </w:rPr>
            </w:pPr>
            <w:r w:rsidRPr="001327FC">
              <w:rPr>
                <w:sz w:val="22"/>
                <w:szCs w:val="22"/>
                <w:lang w:val="vi-VN"/>
              </w:rPr>
              <w:t>- Văn phòng Chủ tịch nước;</w:t>
            </w:r>
          </w:p>
          <w:p w14:paraId="4A5A6BBC" w14:textId="77777777" w:rsidR="00965957" w:rsidRPr="001327FC" w:rsidRDefault="00965957">
            <w:pPr>
              <w:tabs>
                <w:tab w:val="left" w:pos="180"/>
              </w:tabs>
              <w:autoSpaceDE w:val="0"/>
              <w:autoSpaceDN w:val="0"/>
              <w:adjustRightInd w:val="0"/>
              <w:spacing w:line="20" w:lineRule="atLeast"/>
              <w:ind w:left="180" w:hanging="180"/>
              <w:rPr>
                <w:sz w:val="22"/>
                <w:szCs w:val="22"/>
                <w:lang w:val="vi-VN"/>
              </w:rPr>
            </w:pPr>
            <w:r w:rsidRPr="001327FC">
              <w:rPr>
                <w:sz w:val="22"/>
                <w:szCs w:val="22"/>
                <w:lang w:val="vi-VN"/>
              </w:rPr>
              <w:t>- Văn phòng Quốc hội;</w:t>
            </w:r>
          </w:p>
          <w:p w14:paraId="09E3E870" w14:textId="77777777" w:rsidR="00965957" w:rsidRPr="001327FC" w:rsidRDefault="00965957">
            <w:pPr>
              <w:tabs>
                <w:tab w:val="left" w:pos="180"/>
              </w:tabs>
              <w:autoSpaceDE w:val="0"/>
              <w:autoSpaceDN w:val="0"/>
              <w:adjustRightInd w:val="0"/>
              <w:spacing w:line="20" w:lineRule="atLeast"/>
              <w:ind w:left="180" w:hanging="180"/>
              <w:rPr>
                <w:sz w:val="22"/>
                <w:szCs w:val="22"/>
                <w:lang w:val="vi-VN"/>
              </w:rPr>
            </w:pPr>
            <w:r w:rsidRPr="001327FC">
              <w:rPr>
                <w:sz w:val="22"/>
                <w:szCs w:val="22"/>
                <w:lang w:val="vi-VN"/>
              </w:rPr>
              <w:t>- Thủ t</w:t>
            </w:r>
            <w:r w:rsidRPr="001327FC">
              <w:rPr>
                <w:rFonts w:hint="eastAsia"/>
                <w:sz w:val="22"/>
                <w:szCs w:val="22"/>
                <w:lang w:val="vi-VN"/>
              </w:rPr>
              <w:t>ư</w:t>
            </w:r>
            <w:r w:rsidR="009C205B">
              <w:rPr>
                <w:sz w:val="22"/>
                <w:szCs w:val="22"/>
                <w:lang w:val="vi-VN"/>
              </w:rPr>
              <w:t xml:space="preserve">ớng, </w:t>
            </w:r>
            <w:r w:rsidRPr="001327FC">
              <w:rPr>
                <w:sz w:val="22"/>
                <w:szCs w:val="22"/>
                <w:lang w:val="vi-VN"/>
              </w:rPr>
              <w:t>các Phó Thủ t</w:t>
            </w:r>
            <w:r w:rsidRPr="001327FC">
              <w:rPr>
                <w:rFonts w:hint="eastAsia"/>
                <w:sz w:val="22"/>
                <w:szCs w:val="22"/>
                <w:lang w:val="vi-VN"/>
              </w:rPr>
              <w:t>ư</w:t>
            </w:r>
            <w:r w:rsidRPr="001327FC">
              <w:rPr>
                <w:sz w:val="22"/>
                <w:szCs w:val="22"/>
                <w:lang w:val="vi-VN"/>
              </w:rPr>
              <w:t>ớng Chính phủ;</w:t>
            </w:r>
          </w:p>
          <w:p w14:paraId="0758BBB3" w14:textId="77777777" w:rsidR="00965957" w:rsidRDefault="00965957">
            <w:pPr>
              <w:tabs>
                <w:tab w:val="left" w:pos="180"/>
              </w:tabs>
              <w:autoSpaceDE w:val="0"/>
              <w:autoSpaceDN w:val="0"/>
              <w:adjustRightInd w:val="0"/>
              <w:spacing w:line="20" w:lineRule="atLeast"/>
              <w:ind w:left="180" w:hanging="180"/>
              <w:rPr>
                <w:sz w:val="22"/>
                <w:szCs w:val="22"/>
                <w:lang w:val="vi-VN"/>
              </w:rPr>
            </w:pPr>
            <w:r w:rsidRPr="001327FC">
              <w:rPr>
                <w:sz w:val="22"/>
                <w:szCs w:val="22"/>
                <w:lang w:val="vi-VN"/>
              </w:rPr>
              <w:t>- Các Bộ, c</w:t>
            </w:r>
            <w:r w:rsidRPr="001327FC">
              <w:rPr>
                <w:rFonts w:hint="eastAsia"/>
                <w:sz w:val="22"/>
                <w:szCs w:val="22"/>
                <w:lang w:val="vi-VN"/>
              </w:rPr>
              <w:t>ơ</w:t>
            </w:r>
            <w:r w:rsidRPr="001327FC">
              <w:rPr>
                <w:sz w:val="22"/>
                <w:szCs w:val="22"/>
                <w:lang w:val="vi-VN"/>
              </w:rPr>
              <w:t xml:space="preserve"> quan ngang Bộ, c</w:t>
            </w:r>
            <w:r w:rsidRPr="001327FC">
              <w:rPr>
                <w:rFonts w:hint="eastAsia"/>
                <w:sz w:val="22"/>
                <w:szCs w:val="22"/>
                <w:lang w:val="vi-VN"/>
              </w:rPr>
              <w:t>ơ</w:t>
            </w:r>
            <w:r w:rsidRPr="001327FC">
              <w:rPr>
                <w:sz w:val="22"/>
                <w:szCs w:val="22"/>
                <w:lang w:val="vi-VN"/>
              </w:rPr>
              <w:t xml:space="preserve"> quan thuộc Chính phủ;</w:t>
            </w:r>
          </w:p>
          <w:p w14:paraId="72257F8A" w14:textId="77777777" w:rsidR="009C205B" w:rsidRDefault="009C205B">
            <w:pPr>
              <w:tabs>
                <w:tab w:val="left" w:pos="180"/>
              </w:tabs>
              <w:autoSpaceDE w:val="0"/>
              <w:autoSpaceDN w:val="0"/>
              <w:adjustRightInd w:val="0"/>
              <w:spacing w:line="20" w:lineRule="atLeast"/>
              <w:ind w:left="180" w:hanging="180"/>
              <w:rPr>
                <w:sz w:val="22"/>
                <w:szCs w:val="22"/>
                <w:lang w:val="vi-VN"/>
              </w:rPr>
            </w:pPr>
            <w:r>
              <w:rPr>
                <w:sz w:val="22"/>
                <w:szCs w:val="22"/>
                <w:lang w:val="vi-VN"/>
              </w:rPr>
              <w:t xml:space="preserve">- </w:t>
            </w:r>
            <w:r w:rsidRPr="001327FC">
              <w:rPr>
                <w:sz w:val="22"/>
                <w:szCs w:val="22"/>
                <w:lang w:val="vi-VN"/>
              </w:rPr>
              <w:t xml:space="preserve">Viện Kiểm </w:t>
            </w:r>
            <w:r>
              <w:rPr>
                <w:sz w:val="22"/>
                <w:szCs w:val="22"/>
                <w:lang w:val="vi-VN"/>
              </w:rPr>
              <w:t>sát nhân dân tối cao</w:t>
            </w:r>
            <w:r w:rsidRPr="001327FC">
              <w:rPr>
                <w:sz w:val="22"/>
                <w:szCs w:val="22"/>
                <w:lang w:val="vi-VN"/>
              </w:rPr>
              <w:t>;</w:t>
            </w:r>
          </w:p>
          <w:p w14:paraId="239AD635" w14:textId="77777777" w:rsidR="009C205B" w:rsidRDefault="009C205B" w:rsidP="009C205B">
            <w:pPr>
              <w:tabs>
                <w:tab w:val="left" w:pos="180"/>
              </w:tabs>
              <w:autoSpaceDE w:val="0"/>
              <w:autoSpaceDN w:val="0"/>
              <w:adjustRightInd w:val="0"/>
              <w:spacing w:line="20" w:lineRule="atLeast"/>
              <w:ind w:left="180" w:hanging="180"/>
              <w:rPr>
                <w:sz w:val="22"/>
                <w:szCs w:val="22"/>
                <w:lang w:val="vi-VN"/>
              </w:rPr>
            </w:pPr>
            <w:r w:rsidRPr="001327FC">
              <w:rPr>
                <w:sz w:val="22"/>
                <w:szCs w:val="22"/>
                <w:lang w:val="vi-VN"/>
              </w:rPr>
              <w:t xml:space="preserve">- </w:t>
            </w:r>
            <w:r>
              <w:rPr>
                <w:sz w:val="22"/>
                <w:szCs w:val="22"/>
                <w:lang w:val="vi-VN"/>
              </w:rPr>
              <w:t>Tòa án nhân dân tối cao;</w:t>
            </w:r>
          </w:p>
          <w:p w14:paraId="06187983" w14:textId="77777777" w:rsidR="009C205B" w:rsidRDefault="009C205B">
            <w:pPr>
              <w:tabs>
                <w:tab w:val="left" w:pos="180"/>
              </w:tabs>
              <w:autoSpaceDE w:val="0"/>
              <w:autoSpaceDN w:val="0"/>
              <w:adjustRightInd w:val="0"/>
              <w:spacing w:line="20" w:lineRule="atLeast"/>
              <w:ind w:left="180" w:hanging="180"/>
              <w:rPr>
                <w:sz w:val="22"/>
                <w:szCs w:val="22"/>
                <w:lang w:val="vi-VN"/>
              </w:rPr>
            </w:pPr>
            <w:r>
              <w:rPr>
                <w:sz w:val="22"/>
                <w:szCs w:val="22"/>
                <w:lang w:val="vi-VN"/>
              </w:rPr>
              <w:t xml:space="preserve">- </w:t>
            </w:r>
            <w:r w:rsidRPr="001327FC">
              <w:rPr>
                <w:sz w:val="22"/>
                <w:szCs w:val="22"/>
                <w:lang w:val="vi-VN"/>
              </w:rPr>
              <w:t>Kiểm toán Nhà nước;</w:t>
            </w:r>
          </w:p>
          <w:p w14:paraId="73FA4A4A" w14:textId="77777777" w:rsidR="009C205B" w:rsidRDefault="009C205B" w:rsidP="009C205B">
            <w:pPr>
              <w:tabs>
                <w:tab w:val="left" w:pos="180"/>
              </w:tabs>
              <w:autoSpaceDE w:val="0"/>
              <w:autoSpaceDN w:val="0"/>
              <w:adjustRightInd w:val="0"/>
              <w:spacing w:line="20" w:lineRule="atLeast"/>
              <w:ind w:left="180" w:hanging="180"/>
              <w:rPr>
                <w:sz w:val="22"/>
                <w:szCs w:val="22"/>
                <w:lang w:val="vi-VN"/>
              </w:rPr>
            </w:pPr>
            <w:r>
              <w:rPr>
                <w:sz w:val="22"/>
                <w:szCs w:val="22"/>
                <w:lang w:val="vi-VN"/>
              </w:rPr>
              <w:t>- Các Lãnh đạo Bộ;</w:t>
            </w:r>
          </w:p>
          <w:p w14:paraId="6400DF75" w14:textId="77777777" w:rsidR="00B11513" w:rsidRPr="001327FC" w:rsidRDefault="00B11513" w:rsidP="009C205B">
            <w:pPr>
              <w:tabs>
                <w:tab w:val="left" w:pos="180"/>
              </w:tabs>
              <w:autoSpaceDE w:val="0"/>
              <w:autoSpaceDN w:val="0"/>
              <w:adjustRightInd w:val="0"/>
              <w:spacing w:line="20" w:lineRule="atLeast"/>
              <w:ind w:left="180" w:hanging="180"/>
              <w:rPr>
                <w:sz w:val="22"/>
                <w:szCs w:val="22"/>
                <w:lang w:val="vi-VN"/>
              </w:rPr>
            </w:pPr>
            <w:r>
              <w:rPr>
                <w:sz w:val="22"/>
                <w:szCs w:val="22"/>
                <w:lang w:val="vi-VN"/>
              </w:rPr>
              <w:t>- Các đơn vị thuộc Bộ Công Thương;</w:t>
            </w:r>
          </w:p>
          <w:p w14:paraId="10897EF9" w14:textId="77777777" w:rsidR="00965957" w:rsidRPr="001327FC" w:rsidRDefault="00965957">
            <w:pPr>
              <w:tabs>
                <w:tab w:val="left" w:pos="180"/>
              </w:tabs>
              <w:autoSpaceDE w:val="0"/>
              <w:autoSpaceDN w:val="0"/>
              <w:adjustRightInd w:val="0"/>
              <w:spacing w:line="20" w:lineRule="atLeast"/>
              <w:ind w:left="180" w:hanging="180"/>
              <w:rPr>
                <w:sz w:val="22"/>
                <w:szCs w:val="22"/>
                <w:lang w:val="vi-VN"/>
              </w:rPr>
            </w:pPr>
            <w:r w:rsidRPr="001327FC">
              <w:rPr>
                <w:sz w:val="22"/>
                <w:szCs w:val="22"/>
                <w:lang w:val="vi-VN"/>
              </w:rPr>
              <w:t xml:space="preserve">- UBND, HĐND </w:t>
            </w:r>
            <w:r w:rsidR="009C205B">
              <w:rPr>
                <w:sz w:val="22"/>
                <w:szCs w:val="22"/>
                <w:lang w:val="vi-VN"/>
              </w:rPr>
              <w:t xml:space="preserve">các </w:t>
            </w:r>
            <w:r w:rsidRPr="001327FC">
              <w:rPr>
                <w:sz w:val="22"/>
                <w:szCs w:val="22"/>
                <w:lang w:val="vi-VN"/>
              </w:rPr>
              <w:t xml:space="preserve">tỉnh, thành phố trực thuộc </w:t>
            </w:r>
            <w:r w:rsidR="009C205B">
              <w:rPr>
                <w:sz w:val="22"/>
                <w:szCs w:val="22"/>
                <w:lang w:val="vi-VN"/>
              </w:rPr>
              <w:t>TW</w:t>
            </w:r>
            <w:r w:rsidRPr="001327FC">
              <w:rPr>
                <w:sz w:val="22"/>
                <w:szCs w:val="22"/>
                <w:lang w:val="vi-VN"/>
              </w:rPr>
              <w:t>;</w:t>
            </w:r>
          </w:p>
          <w:p w14:paraId="05D8C66A" w14:textId="77777777" w:rsidR="00965957" w:rsidRPr="001327FC" w:rsidRDefault="00965957">
            <w:pPr>
              <w:tabs>
                <w:tab w:val="left" w:pos="180"/>
              </w:tabs>
              <w:autoSpaceDE w:val="0"/>
              <w:autoSpaceDN w:val="0"/>
              <w:adjustRightInd w:val="0"/>
              <w:spacing w:line="20" w:lineRule="atLeast"/>
              <w:ind w:left="180" w:hanging="180"/>
              <w:rPr>
                <w:sz w:val="22"/>
                <w:szCs w:val="22"/>
                <w:lang w:val="vi-VN"/>
              </w:rPr>
            </w:pPr>
            <w:r w:rsidRPr="001327FC">
              <w:rPr>
                <w:sz w:val="22"/>
                <w:szCs w:val="22"/>
                <w:lang w:val="vi-VN"/>
              </w:rPr>
              <w:t xml:space="preserve">- </w:t>
            </w:r>
            <w:r w:rsidR="009C205B">
              <w:rPr>
                <w:sz w:val="22"/>
                <w:szCs w:val="22"/>
                <w:lang w:val="vi-VN"/>
              </w:rPr>
              <w:t>Các Sở Công Thương;</w:t>
            </w:r>
            <w:r w:rsidRPr="001327FC">
              <w:rPr>
                <w:sz w:val="22"/>
                <w:szCs w:val="22"/>
                <w:lang w:val="vi-VN"/>
              </w:rPr>
              <w:t xml:space="preserve"> </w:t>
            </w:r>
          </w:p>
          <w:p w14:paraId="68408D92" w14:textId="77777777" w:rsidR="00965957" w:rsidRPr="00FF2080" w:rsidRDefault="009C205B">
            <w:pPr>
              <w:tabs>
                <w:tab w:val="left" w:pos="180"/>
              </w:tabs>
              <w:autoSpaceDE w:val="0"/>
              <w:autoSpaceDN w:val="0"/>
              <w:adjustRightInd w:val="0"/>
              <w:spacing w:line="20" w:lineRule="atLeast"/>
              <w:ind w:left="180" w:hanging="180"/>
              <w:rPr>
                <w:sz w:val="22"/>
                <w:szCs w:val="22"/>
                <w:lang w:val="vi-VN"/>
              </w:rPr>
            </w:pPr>
            <w:r>
              <w:rPr>
                <w:sz w:val="22"/>
                <w:szCs w:val="22"/>
                <w:lang w:val="vi-VN"/>
              </w:rPr>
              <w:t>- Cục Kiểm tra văn bản QPPL - Bộ Tư pháp</w:t>
            </w:r>
            <w:r w:rsidR="00965957" w:rsidRPr="001327FC">
              <w:rPr>
                <w:sz w:val="22"/>
                <w:szCs w:val="22"/>
                <w:lang w:val="vi-VN"/>
              </w:rPr>
              <w:t>;</w:t>
            </w:r>
          </w:p>
          <w:p w14:paraId="0F841BAB" w14:textId="77777777" w:rsidR="00965957" w:rsidRDefault="009C205B">
            <w:pPr>
              <w:tabs>
                <w:tab w:val="left" w:pos="180"/>
              </w:tabs>
              <w:autoSpaceDE w:val="0"/>
              <w:autoSpaceDN w:val="0"/>
              <w:adjustRightInd w:val="0"/>
              <w:spacing w:line="20" w:lineRule="atLeast"/>
              <w:ind w:left="180" w:hanging="180"/>
              <w:rPr>
                <w:sz w:val="22"/>
                <w:szCs w:val="22"/>
                <w:lang w:val="vi-VN"/>
              </w:rPr>
            </w:pPr>
            <w:r>
              <w:rPr>
                <w:sz w:val="22"/>
                <w:szCs w:val="22"/>
                <w:lang w:val="vi-VN"/>
              </w:rPr>
              <w:t>- Cục Kiểm soát TTHC - Văn phòng Chính phủ</w:t>
            </w:r>
            <w:r w:rsidR="00965957" w:rsidRPr="00FF2080">
              <w:rPr>
                <w:sz w:val="22"/>
                <w:szCs w:val="22"/>
                <w:lang w:val="vi-VN"/>
              </w:rPr>
              <w:t>;</w:t>
            </w:r>
          </w:p>
          <w:p w14:paraId="5A262BBD" w14:textId="77777777" w:rsidR="009C205B" w:rsidRPr="00FF2080" w:rsidRDefault="009C205B">
            <w:pPr>
              <w:tabs>
                <w:tab w:val="left" w:pos="180"/>
              </w:tabs>
              <w:autoSpaceDE w:val="0"/>
              <w:autoSpaceDN w:val="0"/>
              <w:adjustRightInd w:val="0"/>
              <w:spacing w:line="20" w:lineRule="atLeast"/>
              <w:ind w:left="180" w:hanging="180"/>
              <w:rPr>
                <w:sz w:val="22"/>
                <w:szCs w:val="22"/>
                <w:lang w:val="vi-VN"/>
              </w:rPr>
            </w:pPr>
            <w:r>
              <w:rPr>
                <w:sz w:val="22"/>
                <w:szCs w:val="22"/>
                <w:lang w:val="vi-VN"/>
              </w:rPr>
              <w:t>- Cổng thông tin điện tử Chính phủ; Cổng thông tin điện tử Bộ Công Thương;</w:t>
            </w:r>
          </w:p>
          <w:p w14:paraId="0568C97B" w14:textId="77777777" w:rsidR="00965957" w:rsidRPr="001327FC" w:rsidRDefault="00965957">
            <w:pPr>
              <w:tabs>
                <w:tab w:val="left" w:pos="180"/>
              </w:tabs>
              <w:autoSpaceDE w:val="0"/>
              <w:autoSpaceDN w:val="0"/>
              <w:adjustRightInd w:val="0"/>
              <w:spacing w:line="20" w:lineRule="atLeast"/>
              <w:ind w:left="180" w:hanging="180"/>
              <w:rPr>
                <w:sz w:val="22"/>
                <w:szCs w:val="22"/>
                <w:lang w:val="vi-VN"/>
              </w:rPr>
            </w:pPr>
            <w:r w:rsidRPr="001327FC">
              <w:rPr>
                <w:sz w:val="22"/>
                <w:szCs w:val="22"/>
                <w:lang w:val="vi-VN"/>
              </w:rPr>
              <w:t>- Công báo;</w:t>
            </w:r>
          </w:p>
          <w:p w14:paraId="200622AA" w14:textId="77777777" w:rsidR="00965957" w:rsidRPr="003D7ECD" w:rsidRDefault="00965957">
            <w:pPr>
              <w:tabs>
                <w:tab w:val="left" w:pos="0"/>
              </w:tabs>
              <w:autoSpaceDE w:val="0"/>
              <w:autoSpaceDN w:val="0"/>
              <w:adjustRightInd w:val="0"/>
              <w:rPr>
                <w:sz w:val="22"/>
                <w:szCs w:val="22"/>
                <w:lang w:val="vi-VN"/>
              </w:rPr>
            </w:pPr>
            <w:r w:rsidRPr="001327FC">
              <w:rPr>
                <w:sz w:val="22"/>
                <w:szCs w:val="22"/>
                <w:lang w:val="vi-VN"/>
              </w:rPr>
              <w:t>- L</w:t>
            </w:r>
            <w:r w:rsidRPr="001327FC">
              <w:rPr>
                <w:rFonts w:hint="eastAsia"/>
                <w:sz w:val="22"/>
                <w:szCs w:val="22"/>
                <w:lang w:val="vi-VN"/>
              </w:rPr>
              <w:t>ư</w:t>
            </w:r>
            <w:r w:rsidR="00B11513">
              <w:rPr>
                <w:sz w:val="22"/>
                <w:szCs w:val="22"/>
                <w:lang w:val="vi-VN"/>
              </w:rPr>
              <w:t>u: VT,</w:t>
            </w:r>
            <w:r w:rsidRPr="003D7ECD">
              <w:rPr>
                <w:sz w:val="22"/>
                <w:szCs w:val="22"/>
                <w:lang w:val="vi-VN"/>
              </w:rPr>
              <w:t xml:space="preserve"> </w:t>
            </w:r>
            <w:r w:rsidRPr="001327FC">
              <w:rPr>
                <w:rFonts w:hint="eastAsia"/>
                <w:sz w:val="22"/>
                <w:szCs w:val="22"/>
                <w:lang w:val="vi-VN"/>
              </w:rPr>
              <w:t>Đ</w:t>
            </w:r>
            <w:r w:rsidR="005520AE">
              <w:rPr>
                <w:sz w:val="22"/>
                <w:szCs w:val="22"/>
                <w:lang w:val="vi-VN"/>
              </w:rPr>
              <w:t>L</w:t>
            </w:r>
            <w:r w:rsidR="009C205B">
              <w:rPr>
                <w:sz w:val="22"/>
                <w:szCs w:val="22"/>
                <w:lang w:val="vi-VN"/>
              </w:rPr>
              <w:t xml:space="preserve"> (10b)</w:t>
            </w:r>
            <w:r w:rsidR="005520AE">
              <w:rPr>
                <w:sz w:val="22"/>
                <w:szCs w:val="22"/>
                <w:lang w:val="vi-VN"/>
              </w:rPr>
              <w:t>.</w:t>
            </w:r>
          </w:p>
        </w:tc>
        <w:tc>
          <w:tcPr>
            <w:tcW w:w="3544" w:type="dxa"/>
          </w:tcPr>
          <w:p w14:paraId="266CA954" w14:textId="77777777" w:rsidR="005520AE" w:rsidRPr="003D7ECD" w:rsidRDefault="005520AE">
            <w:pPr>
              <w:widowControl w:val="0"/>
              <w:jc w:val="center"/>
              <w:rPr>
                <w:b/>
                <w:sz w:val="28"/>
                <w:szCs w:val="28"/>
                <w:lang w:val="vi-VN"/>
              </w:rPr>
            </w:pPr>
          </w:p>
          <w:p w14:paraId="31A8BFA0" w14:textId="77777777" w:rsidR="00965957" w:rsidRPr="003D7ECD" w:rsidRDefault="00965957">
            <w:pPr>
              <w:widowControl w:val="0"/>
              <w:jc w:val="center"/>
              <w:rPr>
                <w:b/>
                <w:sz w:val="28"/>
                <w:szCs w:val="28"/>
                <w:lang w:val="vi-VN"/>
              </w:rPr>
            </w:pPr>
            <w:r w:rsidRPr="003D7ECD">
              <w:rPr>
                <w:b/>
                <w:sz w:val="28"/>
                <w:szCs w:val="28"/>
                <w:lang w:val="vi-VN"/>
              </w:rPr>
              <w:t>BỘ TRƯỞNG</w:t>
            </w:r>
          </w:p>
          <w:p w14:paraId="31CC3B3C" w14:textId="77777777" w:rsidR="00965957" w:rsidRDefault="00965957">
            <w:pPr>
              <w:pStyle w:val="Heading2"/>
              <w:numPr>
                <w:ilvl w:val="0"/>
                <w:numId w:val="0"/>
              </w:numPr>
              <w:spacing w:before="0" w:after="0"/>
              <w:jc w:val="center"/>
              <w:rPr>
                <w:rFonts w:ascii="Times New Roman" w:hAnsi="Times New Roman"/>
                <w:bCs w:val="0"/>
                <w:i w:val="0"/>
                <w:iCs w:val="0"/>
              </w:rPr>
            </w:pPr>
          </w:p>
          <w:p w14:paraId="03094C09" w14:textId="77777777" w:rsidR="00965957" w:rsidRDefault="00965957">
            <w:pPr>
              <w:rPr>
                <w:lang w:val="x-none" w:eastAsia="x-none"/>
              </w:rPr>
            </w:pPr>
          </w:p>
          <w:p w14:paraId="16B6A394" w14:textId="77777777" w:rsidR="00965957" w:rsidRPr="006C6E41" w:rsidRDefault="00965957">
            <w:pPr>
              <w:rPr>
                <w:lang w:val="x-none" w:eastAsia="x-none"/>
              </w:rPr>
            </w:pPr>
          </w:p>
          <w:p w14:paraId="77AE21FB" w14:textId="77777777" w:rsidR="00965957" w:rsidRPr="003D7ECD" w:rsidRDefault="00965957">
            <w:pPr>
              <w:tabs>
                <w:tab w:val="right" w:pos="4003"/>
              </w:tabs>
              <w:spacing w:after="120"/>
              <w:rPr>
                <w:sz w:val="28"/>
                <w:szCs w:val="28"/>
                <w:lang w:val="vi-VN"/>
              </w:rPr>
            </w:pPr>
          </w:p>
          <w:p w14:paraId="6E5A9A62" w14:textId="77777777" w:rsidR="00965957" w:rsidRPr="001327FC" w:rsidRDefault="00965957">
            <w:pPr>
              <w:tabs>
                <w:tab w:val="right" w:pos="4003"/>
              </w:tabs>
              <w:spacing w:after="120"/>
              <w:rPr>
                <w:b/>
                <w:sz w:val="28"/>
                <w:szCs w:val="28"/>
                <w:lang w:val="vi-VN"/>
              </w:rPr>
            </w:pPr>
          </w:p>
          <w:p w14:paraId="24E199B7" w14:textId="77777777" w:rsidR="00965957" w:rsidRPr="001327FC" w:rsidRDefault="00965957">
            <w:pPr>
              <w:tabs>
                <w:tab w:val="right" w:pos="4003"/>
              </w:tabs>
              <w:spacing w:after="120"/>
              <w:rPr>
                <w:b/>
                <w:sz w:val="28"/>
                <w:szCs w:val="28"/>
                <w:lang w:val="vi-VN"/>
              </w:rPr>
            </w:pPr>
          </w:p>
          <w:p w14:paraId="7DD2BB8C" w14:textId="77777777" w:rsidR="00965957" w:rsidRPr="005520AE" w:rsidRDefault="00965957" w:rsidP="005520AE">
            <w:pPr>
              <w:tabs>
                <w:tab w:val="right" w:pos="4003"/>
              </w:tabs>
              <w:spacing w:after="120"/>
              <w:jc w:val="center"/>
              <w:rPr>
                <w:b/>
                <w:sz w:val="28"/>
                <w:szCs w:val="28"/>
                <w:lang w:val="vi-VN"/>
              </w:rPr>
            </w:pPr>
            <w:r w:rsidRPr="003D7ECD">
              <w:rPr>
                <w:b/>
                <w:sz w:val="28"/>
                <w:szCs w:val="28"/>
                <w:lang w:val="vi-VN"/>
              </w:rPr>
              <w:t>Nguyễn Hồng Diên</w:t>
            </w:r>
          </w:p>
        </w:tc>
      </w:tr>
    </w:tbl>
    <w:p w14:paraId="63DCE8C3" w14:textId="77777777" w:rsidR="00055025" w:rsidRPr="003D7ECD" w:rsidRDefault="00F0739E" w:rsidP="00F0739E">
      <w:pPr>
        <w:widowControl w:val="0"/>
        <w:spacing w:before="120" w:after="120"/>
        <w:jc w:val="center"/>
        <w:rPr>
          <w:b/>
          <w:sz w:val="28"/>
          <w:lang w:val="vi-VN"/>
        </w:rPr>
      </w:pPr>
      <w:r>
        <w:rPr>
          <w:b/>
          <w:sz w:val="28"/>
          <w:szCs w:val="28"/>
          <w:lang w:val="vi-VN"/>
        </w:rPr>
        <w:br w:type="page"/>
      </w:r>
      <w:r w:rsidR="00055025" w:rsidRPr="001327FC">
        <w:rPr>
          <w:b/>
          <w:sz w:val="28"/>
          <w:szCs w:val="28"/>
          <w:lang w:val="vi-VN"/>
        </w:rPr>
        <w:lastRenderedPageBreak/>
        <w:t xml:space="preserve">Phụ lục </w:t>
      </w:r>
      <w:r w:rsidR="00055025" w:rsidRPr="003D7ECD">
        <w:rPr>
          <w:b/>
          <w:sz w:val="28"/>
          <w:szCs w:val="28"/>
          <w:lang w:val="vi-VN"/>
        </w:rPr>
        <w:t>I</w:t>
      </w:r>
    </w:p>
    <w:p w14:paraId="2CDA7DF9" w14:textId="77777777" w:rsidR="00055025" w:rsidRPr="001327FC" w:rsidRDefault="00055025" w:rsidP="00055025">
      <w:pPr>
        <w:widowControl w:val="0"/>
        <w:spacing w:before="120" w:after="120"/>
        <w:jc w:val="center"/>
        <w:rPr>
          <w:b/>
          <w:sz w:val="28"/>
          <w:lang w:val="vi-VN"/>
        </w:rPr>
      </w:pPr>
      <w:r w:rsidRPr="001327FC">
        <w:rPr>
          <w:b/>
          <w:sz w:val="28"/>
          <w:lang w:val="vi-VN"/>
        </w:rPr>
        <w:t xml:space="preserve">CÁC </w:t>
      </w:r>
      <w:r w:rsidRPr="001327FC">
        <w:rPr>
          <w:b/>
          <w:sz w:val="28"/>
          <w:szCs w:val="28"/>
          <w:lang w:val="vi-VN"/>
        </w:rPr>
        <w:t xml:space="preserve">THÔNG SỐ ĐƯỢC SỬ DỤNG </w:t>
      </w:r>
      <w:r w:rsidRPr="001327FC">
        <w:rPr>
          <w:b/>
          <w:sz w:val="28"/>
          <w:lang w:val="vi-VN"/>
        </w:rPr>
        <w:t xml:space="preserve">TÍNH TOÁN </w:t>
      </w:r>
    </w:p>
    <w:p w14:paraId="551F79F8" w14:textId="77777777" w:rsidR="00055025" w:rsidRPr="001327FC" w:rsidRDefault="00055025" w:rsidP="00055025">
      <w:pPr>
        <w:widowControl w:val="0"/>
        <w:spacing w:before="120" w:after="120"/>
        <w:jc w:val="center"/>
        <w:rPr>
          <w:b/>
          <w:sz w:val="28"/>
          <w:szCs w:val="28"/>
          <w:lang w:val="vi-VN"/>
        </w:rPr>
      </w:pPr>
      <w:r w:rsidRPr="001327FC">
        <w:rPr>
          <w:b/>
          <w:sz w:val="28"/>
          <w:lang w:val="vi-VN"/>
        </w:rPr>
        <w:t>GIÁ HỢP ĐỒNG MUA BÁN ĐIỆN</w:t>
      </w:r>
      <w:r w:rsidRPr="001327FC">
        <w:rPr>
          <w:b/>
          <w:sz w:val="28"/>
          <w:szCs w:val="28"/>
          <w:lang w:val="vi-VN"/>
        </w:rPr>
        <w:t xml:space="preserve"> </w:t>
      </w:r>
    </w:p>
    <w:p w14:paraId="339707FF" w14:textId="77777777" w:rsidR="00055025" w:rsidRPr="001327FC" w:rsidRDefault="00055025" w:rsidP="00055025">
      <w:pPr>
        <w:widowControl w:val="0"/>
        <w:spacing w:before="120" w:after="120"/>
        <w:jc w:val="center"/>
        <w:rPr>
          <w:i/>
          <w:sz w:val="28"/>
          <w:lang w:val="vi-VN"/>
        </w:rPr>
      </w:pPr>
      <w:r w:rsidRPr="001327FC">
        <w:rPr>
          <w:i/>
          <w:sz w:val="28"/>
          <w:szCs w:val="28"/>
          <w:lang w:val="vi-VN"/>
        </w:rPr>
        <w:t xml:space="preserve">(Ban hành kèm theo Thông tư số </w:t>
      </w:r>
      <w:r w:rsidRPr="003D7ECD">
        <w:rPr>
          <w:i/>
          <w:sz w:val="28"/>
          <w:szCs w:val="28"/>
          <w:lang w:val="vi-VN"/>
        </w:rPr>
        <w:t xml:space="preserve">    </w:t>
      </w:r>
      <w:r w:rsidRPr="001327FC">
        <w:rPr>
          <w:i/>
          <w:sz w:val="28"/>
          <w:szCs w:val="28"/>
          <w:lang w:val="vi-VN"/>
        </w:rPr>
        <w:t>/</w:t>
      </w:r>
      <w:r w:rsidRPr="001327FC">
        <w:rPr>
          <w:i/>
          <w:sz w:val="28"/>
          <w:lang w:val="vi-VN"/>
        </w:rPr>
        <w:t>2025</w:t>
      </w:r>
      <w:r w:rsidRPr="001327FC">
        <w:rPr>
          <w:i/>
          <w:sz w:val="28"/>
          <w:szCs w:val="28"/>
          <w:lang w:val="vi-VN"/>
        </w:rPr>
        <w:t>/TT-BCT</w:t>
      </w:r>
      <w:r w:rsidRPr="001327FC">
        <w:rPr>
          <w:i/>
          <w:sz w:val="28"/>
          <w:lang w:val="vi-VN"/>
        </w:rPr>
        <w:t xml:space="preserve"> n</w:t>
      </w:r>
      <w:r w:rsidRPr="001327FC">
        <w:rPr>
          <w:i/>
          <w:sz w:val="28"/>
          <w:szCs w:val="28"/>
          <w:lang w:val="vi-VN"/>
        </w:rPr>
        <w:t xml:space="preserve">gày </w:t>
      </w:r>
      <w:r w:rsidRPr="003D7ECD">
        <w:rPr>
          <w:i/>
          <w:sz w:val="28"/>
          <w:szCs w:val="28"/>
          <w:lang w:val="vi-VN"/>
        </w:rPr>
        <w:t xml:space="preserve">   </w:t>
      </w:r>
      <w:r w:rsidRPr="001327FC">
        <w:rPr>
          <w:i/>
          <w:sz w:val="28"/>
          <w:szCs w:val="28"/>
          <w:lang w:val="vi-VN"/>
        </w:rPr>
        <w:t xml:space="preserve"> tháng</w:t>
      </w:r>
      <w:r w:rsidRPr="006D23E6">
        <w:rPr>
          <w:i/>
          <w:sz w:val="28"/>
          <w:szCs w:val="28"/>
          <w:lang w:val="vi-VN"/>
        </w:rPr>
        <w:t xml:space="preserve"> </w:t>
      </w:r>
      <w:r w:rsidRPr="003D7ECD">
        <w:rPr>
          <w:i/>
          <w:sz w:val="28"/>
          <w:szCs w:val="28"/>
          <w:lang w:val="vi-VN"/>
        </w:rPr>
        <w:t xml:space="preserve">    </w:t>
      </w:r>
      <w:r w:rsidRPr="001327FC">
        <w:rPr>
          <w:i/>
          <w:sz w:val="28"/>
          <w:szCs w:val="28"/>
          <w:lang w:val="vi-VN"/>
        </w:rPr>
        <w:t xml:space="preserve"> năm </w:t>
      </w:r>
      <w:r w:rsidRPr="006D23E6">
        <w:rPr>
          <w:i/>
          <w:sz w:val="28"/>
          <w:szCs w:val="28"/>
          <w:lang w:val="vi-VN"/>
        </w:rPr>
        <w:t>2025</w:t>
      </w:r>
      <w:r w:rsidRPr="001327FC">
        <w:rPr>
          <w:i/>
          <w:sz w:val="28"/>
          <w:szCs w:val="28"/>
          <w:lang w:val="vi-VN"/>
        </w:rPr>
        <w:t xml:space="preserve">     của Bộ trưởng Bộ Công Thương)</w:t>
      </w:r>
    </w:p>
    <w:p w14:paraId="441A8080" w14:textId="77777777" w:rsidR="00055025" w:rsidRDefault="00055025" w:rsidP="00055025">
      <w:pPr>
        <w:widowControl w:val="0"/>
        <w:spacing w:before="120" w:after="120"/>
        <w:jc w:val="center"/>
        <w:rPr>
          <w:b/>
          <w:bCs/>
          <w:iCs/>
          <w:sz w:val="28"/>
          <w:lang w:val="vi-VN"/>
        </w:rPr>
      </w:pPr>
    </w:p>
    <w:p w14:paraId="47C0978D" w14:textId="77777777" w:rsidR="00055025" w:rsidRPr="006D23E6" w:rsidRDefault="00055025" w:rsidP="00055025">
      <w:pPr>
        <w:widowControl w:val="0"/>
        <w:spacing w:before="120" w:after="120"/>
        <w:jc w:val="center"/>
        <w:rPr>
          <w:b/>
          <w:bCs/>
          <w:iCs/>
          <w:sz w:val="28"/>
          <w:lang w:val="vi-VN"/>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7006"/>
        <w:gridCol w:w="1360"/>
      </w:tblGrid>
      <w:tr w:rsidR="00055025" w:rsidRPr="001327FC" w14:paraId="4B4966A2" w14:textId="77777777" w:rsidTr="00D81364">
        <w:trPr>
          <w:trHeight w:val="18"/>
          <w:tblHeader/>
        </w:trPr>
        <w:tc>
          <w:tcPr>
            <w:tcW w:w="0" w:type="auto"/>
            <w:vAlign w:val="center"/>
          </w:tcPr>
          <w:p w14:paraId="4282C906" w14:textId="77777777" w:rsidR="00055025" w:rsidRPr="001327FC" w:rsidRDefault="00055025" w:rsidP="008A2C3F">
            <w:pPr>
              <w:widowControl w:val="0"/>
              <w:spacing w:before="60" w:after="60"/>
              <w:jc w:val="center"/>
              <w:rPr>
                <w:b/>
                <w:sz w:val="28"/>
                <w:szCs w:val="28"/>
              </w:rPr>
            </w:pPr>
            <w:r w:rsidRPr="001327FC">
              <w:rPr>
                <w:b/>
                <w:sz w:val="28"/>
                <w:lang w:val="vi-VN"/>
              </w:rPr>
              <w:t xml:space="preserve"> </w:t>
            </w:r>
            <w:r w:rsidRPr="001327FC">
              <w:rPr>
                <w:b/>
                <w:sz w:val="28"/>
                <w:szCs w:val="28"/>
              </w:rPr>
              <w:t>TT</w:t>
            </w:r>
          </w:p>
        </w:tc>
        <w:tc>
          <w:tcPr>
            <w:tcW w:w="0" w:type="auto"/>
            <w:vAlign w:val="center"/>
          </w:tcPr>
          <w:p w14:paraId="2E66CBFD" w14:textId="77777777" w:rsidR="00055025" w:rsidRPr="001327FC" w:rsidRDefault="00055025" w:rsidP="008A2C3F">
            <w:pPr>
              <w:widowControl w:val="0"/>
              <w:spacing w:before="60" w:after="60"/>
              <w:jc w:val="center"/>
              <w:rPr>
                <w:b/>
                <w:sz w:val="28"/>
                <w:szCs w:val="28"/>
              </w:rPr>
            </w:pPr>
            <w:r w:rsidRPr="001327FC">
              <w:rPr>
                <w:b/>
                <w:sz w:val="28"/>
                <w:szCs w:val="28"/>
              </w:rPr>
              <w:t>Hạng mục</w:t>
            </w:r>
          </w:p>
        </w:tc>
        <w:tc>
          <w:tcPr>
            <w:tcW w:w="0" w:type="auto"/>
            <w:vAlign w:val="center"/>
          </w:tcPr>
          <w:p w14:paraId="38AC7676" w14:textId="77777777" w:rsidR="00055025" w:rsidRPr="001327FC" w:rsidRDefault="00055025" w:rsidP="008A2C3F">
            <w:pPr>
              <w:widowControl w:val="0"/>
              <w:spacing w:before="60" w:after="60"/>
              <w:jc w:val="center"/>
              <w:rPr>
                <w:b/>
                <w:sz w:val="28"/>
                <w:szCs w:val="28"/>
              </w:rPr>
            </w:pPr>
            <w:r w:rsidRPr="001327FC">
              <w:rPr>
                <w:b/>
                <w:sz w:val="28"/>
                <w:szCs w:val="28"/>
              </w:rPr>
              <w:t>Thông số</w:t>
            </w:r>
          </w:p>
        </w:tc>
      </w:tr>
      <w:tr w:rsidR="00055025" w:rsidRPr="001327FC" w14:paraId="42132419" w14:textId="77777777" w:rsidTr="00D81364">
        <w:trPr>
          <w:trHeight w:val="18"/>
        </w:trPr>
        <w:tc>
          <w:tcPr>
            <w:tcW w:w="0" w:type="auto"/>
            <w:vAlign w:val="center"/>
          </w:tcPr>
          <w:p w14:paraId="59F31F8E" w14:textId="77777777" w:rsidR="00055025" w:rsidRPr="001327FC" w:rsidRDefault="00055025" w:rsidP="0024404A">
            <w:pPr>
              <w:widowControl w:val="0"/>
              <w:spacing w:before="60" w:after="60"/>
              <w:jc w:val="center"/>
              <w:rPr>
                <w:b/>
                <w:sz w:val="28"/>
                <w:szCs w:val="28"/>
              </w:rPr>
            </w:pPr>
            <w:r w:rsidRPr="001327FC">
              <w:rPr>
                <w:b/>
                <w:sz w:val="28"/>
                <w:szCs w:val="28"/>
              </w:rPr>
              <w:t>I</w:t>
            </w:r>
          </w:p>
        </w:tc>
        <w:tc>
          <w:tcPr>
            <w:tcW w:w="0" w:type="auto"/>
            <w:vAlign w:val="center"/>
          </w:tcPr>
          <w:p w14:paraId="5F0E6818" w14:textId="77777777" w:rsidR="00055025" w:rsidRPr="001327FC" w:rsidRDefault="00055025" w:rsidP="008A2C3F">
            <w:pPr>
              <w:widowControl w:val="0"/>
              <w:spacing w:before="60" w:after="60"/>
              <w:jc w:val="both"/>
              <w:rPr>
                <w:b/>
                <w:sz w:val="28"/>
                <w:szCs w:val="28"/>
              </w:rPr>
            </w:pPr>
            <w:r w:rsidRPr="001327FC">
              <w:rPr>
                <w:b/>
                <w:sz w:val="28"/>
                <w:szCs w:val="28"/>
              </w:rPr>
              <w:t xml:space="preserve">Tỷ lệ chi phí vận hành và bảo dưỡng </w:t>
            </w:r>
            <w:r w:rsidRPr="00A960CB">
              <w:rPr>
                <w:bCs/>
                <w:sz w:val="28"/>
                <w:szCs w:val="28"/>
              </w:rPr>
              <w:t xml:space="preserve">của </w:t>
            </w:r>
            <w:r w:rsidR="00A960CB" w:rsidRPr="00A960CB">
              <w:rPr>
                <w:bCs/>
                <w:sz w:val="28"/>
                <w:szCs w:val="28"/>
              </w:rPr>
              <w:t>hệ thống pin lưu trữ</w:t>
            </w:r>
            <w:r w:rsidR="001B08ED" w:rsidRPr="00A960CB">
              <w:rPr>
                <w:bCs/>
                <w:sz w:val="28"/>
                <w:szCs w:val="28"/>
                <w:lang w:val="vi-VN"/>
              </w:rPr>
              <w:t xml:space="preserve"> </w:t>
            </w:r>
            <w:r w:rsidRPr="00A960CB">
              <w:rPr>
                <w:bCs/>
                <w:sz w:val="28"/>
                <w:szCs w:val="28"/>
              </w:rPr>
              <w:t>(%)</w:t>
            </w:r>
          </w:p>
        </w:tc>
        <w:tc>
          <w:tcPr>
            <w:tcW w:w="0" w:type="auto"/>
            <w:vAlign w:val="center"/>
          </w:tcPr>
          <w:p w14:paraId="46BC54EF" w14:textId="77777777" w:rsidR="00055025" w:rsidRPr="001327FC" w:rsidRDefault="00055025" w:rsidP="003C2367">
            <w:pPr>
              <w:widowControl w:val="0"/>
              <w:spacing w:before="60" w:after="60"/>
              <w:jc w:val="center"/>
              <w:rPr>
                <w:b/>
                <w:sz w:val="28"/>
                <w:szCs w:val="28"/>
              </w:rPr>
            </w:pPr>
          </w:p>
        </w:tc>
      </w:tr>
      <w:tr w:rsidR="00055025" w:rsidRPr="001327FC" w14:paraId="3D6D2E75" w14:textId="77777777" w:rsidTr="00D81364">
        <w:trPr>
          <w:trHeight w:val="18"/>
        </w:trPr>
        <w:tc>
          <w:tcPr>
            <w:tcW w:w="0" w:type="auto"/>
            <w:vAlign w:val="center"/>
          </w:tcPr>
          <w:p w14:paraId="735CB3A9" w14:textId="77777777" w:rsidR="00055025" w:rsidRPr="001327FC" w:rsidRDefault="00055025" w:rsidP="008A2C3F">
            <w:pPr>
              <w:widowControl w:val="0"/>
              <w:spacing w:before="60" w:after="60"/>
              <w:jc w:val="center"/>
              <w:rPr>
                <w:sz w:val="28"/>
                <w:szCs w:val="28"/>
              </w:rPr>
            </w:pPr>
            <w:r w:rsidRPr="001327FC">
              <w:rPr>
                <w:sz w:val="28"/>
                <w:szCs w:val="28"/>
              </w:rPr>
              <w:t>1</w:t>
            </w:r>
          </w:p>
        </w:tc>
        <w:tc>
          <w:tcPr>
            <w:tcW w:w="0" w:type="auto"/>
            <w:vAlign w:val="center"/>
          </w:tcPr>
          <w:p w14:paraId="46655FC4" w14:textId="77777777" w:rsidR="00055025" w:rsidRPr="001327FC" w:rsidRDefault="00055025" w:rsidP="008A2C3F">
            <w:pPr>
              <w:widowControl w:val="0"/>
              <w:spacing w:before="60" w:after="60"/>
              <w:jc w:val="both"/>
              <w:rPr>
                <w:sz w:val="28"/>
                <w:szCs w:val="28"/>
              </w:rPr>
            </w:pPr>
            <w:r w:rsidRPr="001327FC">
              <w:rPr>
                <w:sz w:val="28"/>
                <w:szCs w:val="28"/>
              </w:rPr>
              <w:t>Tỷ lệ chi phí sửa chữa lớn và chi phí khác (k</w:t>
            </w:r>
            <w:r w:rsidRPr="001327FC">
              <w:rPr>
                <w:sz w:val="28"/>
                <w:szCs w:val="28"/>
                <w:vertAlign w:val="subscript"/>
              </w:rPr>
              <w:t>scl</w:t>
            </w:r>
            <w:r w:rsidRPr="001327FC">
              <w:rPr>
                <w:sz w:val="28"/>
                <w:szCs w:val="28"/>
              </w:rPr>
              <w:t>)</w:t>
            </w:r>
          </w:p>
        </w:tc>
        <w:tc>
          <w:tcPr>
            <w:tcW w:w="0" w:type="auto"/>
            <w:vAlign w:val="center"/>
          </w:tcPr>
          <w:p w14:paraId="3A17C855" w14:textId="77777777" w:rsidR="00055025" w:rsidRPr="00A960CB" w:rsidRDefault="009917C1" w:rsidP="003C2367">
            <w:pPr>
              <w:widowControl w:val="0"/>
              <w:spacing w:before="60" w:after="60"/>
              <w:jc w:val="center"/>
              <w:rPr>
                <w:sz w:val="28"/>
                <w:szCs w:val="28"/>
                <w:highlight w:val="yellow"/>
              </w:rPr>
            </w:pPr>
            <w:r>
              <w:rPr>
                <w:sz w:val="28"/>
                <w:szCs w:val="28"/>
                <w:highlight w:val="yellow"/>
              </w:rPr>
              <w:t xml:space="preserve">[…] </w:t>
            </w:r>
            <w:r w:rsidR="0021542C" w:rsidRPr="00A960CB">
              <w:rPr>
                <w:sz w:val="28"/>
                <w:szCs w:val="28"/>
                <w:highlight w:val="yellow"/>
              </w:rPr>
              <w:t>%</w:t>
            </w:r>
          </w:p>
        </w:tc>
      </w:tr>
      <w:tr w:rsidR="00055025" w:rsidRPr="001327FC" w14:paraId="0F69FBD9" w14:textId="77777777" w:rsidTr="00D81364">
        <w:trPr>
          <w:trHeight w:val="18"/>
        </w:trPr>
        <w:tc>
          <w:tcPr>
            <w:tcW w:w="0" w:type="auto"/>
            <w:vAlign w:val="center"/>
          </w:tcPr>
          <w:p w14:paraId="209C2695" w14:textId="77777777" w:rsidR="00055025" w:rsidRPr="001327FC" w:rsidRDefault="00055025" w:rsidP="008A2C3F">
            <w:pPr>
              <w:widowControl w:val="0"/>
              <w:spacing w:before="60" w:after="60"/>
              <w:jc w:val="center"/>
              <w:rPr>
                <w:sz w:val="28"/>
                <w:szCs w:val="28"/>
              </w:rPr>
            </w:pPr>
            <w:r w:rsidRPr="001327FC">
              <w:rPr>
                <w:sz w:val="28"/>
                <w:szCs w:val="28"/>
              </w:rPr>
              <w:t>2</w:t>
            </w:r>
          </w:p>
        </w:tc>
        <w:tc>
          <w:tcPr>
            <w:tcW w:w="0" w:type="auto"/>
            <w:vAlign w:val="center"/>
          </w:tcPr>
          <w:p w14:paraId="2180E112" w14:textId="77777777" w:rsidR="00055025" w:rsidRPr="001327FC" w:rsidRDefault="00055025" w:rsidP="008A2C3F">
            <w:pPr>
              <w:widowControl w:val="0"/>
              <w:spacing w:before="60" w:after="60"/>
              <w:jc w:val="both"/>
              <w:rPr>
                <w:b/>
                <w:sz w:val="28"/>
                <w:szCs w:val="28"/>
              </w:rPr>
            </w:pPr>
            <w:r w:rsidRPr="001327FC">
              <w:rPr>
                <w:sz w:val="28"/>
                <w:szCs w:val="28"/>
              </w:rPr>
              <w:t>Tỷ lệ chi phí nhân công (k</w:t>
            </w:r>
            <w:r w:rsidRPr="001327FC">
              <w:rPr>
                <w:sz w:val="28"/>
                <w:szCs w:val="28"/>
                <w:vertAlign w:val="subscript"/>
              </w:rPr>
              <w:t>nc</w:t>
            </w:r>
            <w:r w:rsidRPr="001327FC">
              <w:rPr>
                <w:sz w:val="28"/>
                <w:szCs w:val="28"/>
              </w:rPr>
              <w:t>)</w:t>
            </w:r>
          </w:p>
        </w:tc>
        <w:tc>
          <w:tcPr>
            <w:tcW w:w="0" w:type="auto"/>
            <w:vAlign w:val="center"/>
          </w:tcPr>
          <w:p w14:paraId="68473931" w14:textId="77777777" w:rsidR="00055025" w:rsidRPr="00A960CB" w:rsidRDefault="009917C1" w:rsidP="003C2367">
            <w:pPr>
              <w:widowControl w:val="0"/>
              <w:spacing w:before="60" w:after="60"/>
              <w:jc w:val="center"/>
              <w:rPr>
                <w:bCs/>
                <w:sz w:val="28"/>
                <w:szCs w:val="28"/>
                <w:highlight w:val="yellow"/>
              </w:rPr>
            </w:pPr>
            <w:r>
              <w:rPr>
                <w:bCs/>
                <w:sz w:val="28"/>
                <w:szCs w:val="28"/>
                <w:highlight w:val="yellow"/>
              </w:rPr>
              <w:t xml:space="preserve">[…] </w:t>
            </w:r>
            <w:r w:rsidR="0021542C" w:rsidRPr="00A960CB">
              <w:rPr>
                <w:bCs/>
                <w:sz w:val="28"/>
                <w:szCs w:val="28"/>
                <w:highlight w:val="yellow"/>
              </w:rPr>
              <w:t>%</w:t>
            </w:r>
          </w:p>
        </w:tc>
      </w:tr>
      <w:tr w:rsidR="00055025" w:rsidRPr="001327FC" w14:paraId="2BE3AC04" w14:textId="77777777" w:rsidTr="00D81364">
        <w:trPr>
          <w:trHeight w:val="18"/>
        </w:trPr>
        <w:tc>
          <w:tcPr>
            <w:tcW w:w="0" w:type="auto"/>
            <w:vAlign w:val="center"/>
          </w:tcPr>
          <w:p w14:paraId="6FEF6EA6" w14:textId="77777777" w:rsidR="00055025" w:rsidRPr="001327FC" w:rsidRDefault="00055025" w:rsidP="008A2C3F">
            <w:pPr>
              <w:widowControl w:val="0"/>
              <w:spacing w:before="60" w:after="60"/>
              <w:jc w:val="center"/>
              <w:rPr>
                <w:b/>
                <w:sz w:val="28"/>
                <w:szCs w:val="28"/>
              </w:rPr>
            </w:pPr>
            <w:r>
              <w:rPr>
                <w:b/>
                <w:sz w:val="28"/>
                <w:szCs w:val="28"/>
              </w:rPr>
              <w:t>I</w:t>
            </w:r>
            <w:r w:rsidR="0024404A">
              <w:rPr>
                <w:b/>
                <w:sz w:val="28"/>
                <w:szCs w:val="28"/>
              </w:rPr>
              <w:t>I</w:t>
            </w:r>
          </w:p>
        </w:tc>
        <w:tc>
          <w:tcPr>
            <w:tcW w:w="0" w:type="auto"/>
            <w:vAlign w:val="center"/>
          </w:tcPr>
          <w:p w14:paraId="4F74C6B2" w14:textId="77777777" w:rsidR="00055025" w:rsidRPr="00886C83" w:rsidRDefault="00055025" w:rsidP="008A2C3F">
            <w:pPr>
              <w:widowControl w:val="0"/>
              <w:spacing w:before="60" w:after="60"/>
              <w:rPr>
                <w:b/>
                <w:sz w:val="28"/>
                <w:szCs w:val="22"/>
              </w:rPr>
            </w:pPr>
            <w:r w:rsidRPr="00886C83">
              <w:rPr>
                <w:b/>
                <w:sz w:val="28"/>
                <w:szCs w:val="22"/>
              </w:rPr>
              <w:t>Tỷ lệ trượt thành phần giá vận hành và bảo dưỡng theo chi phí sửa chữa lớn và chi phí khác (%/năm)</w:t>
            </w:r>
          </w:p>
        </w:tc>
        <w:tc>
          <w:tcPr>
            <w:tcW w:w="0" w:type="auto"/>
            <w:vAlign w:val="bottom"/>
          </w:tcPr>
          <w:p w14:paraId="4DF78630" w14:textId="77777777" w:rsidR="00055025" w:rsidRPr="001327FC" w:rsidRDefault="00055025" w:rsidP="003C2367">
            <w:pPr>
              <w:widowControl w:val="0"/>
              <w:spacing w:before="60" w:after="60"/>
              <w:jc w:val="center"/>
              <w:rPr>
                <w:sz w:val="28"/>
                <w:szCs w:val="22"/>
                <w:lang w:val="vi-VN"/>
              </w:rPr>
            </w:pPr>
            <w:r w:rsidRPr="001327FC">
              <w:rPr>
                <w:sz w:val="28"/>
                <w:szCs w:val="22"/>
              </w:rPr>
              <w:t>2,5%/năm</w:t>
            </w:r>
          </w:p>
        </w:tc>
      </w:tr>
    </w:tbl>
    <w:p w14:paraId="584AE15B" w14:textId="77777777" w:rsidR="008E6906" w:rsidRPr="002041A5" w:rsidRDefault="002041A5" w:rsidP="002041A5">
      <w:pPr>
        <w:widowControl w:val="0"/>
        <w:spacing w:before="120" w:after="120"/>
        <w:rPr>
          <w:b/>
          <w:sz w:val="28"/>
          <w:szCs w:val="28"/>
        </w:rPr>
        <w:sectPr w:rsidR="008E6906" w:rsidRPr="002041A5" w:rsidSect="003D7ECD">
          <w:headerReference w:type="default" r:id="rId55"/>
          <w:type w:val="continuous"/>
          <w:pgSz w:w="11907" w:h="16840" w:code="9"/>
          <w:pgMar w:top="1134" w:right="992" w:bottom="1134" w:left="1985" w:header="567" w:footer="567" w:gutter="0"/>
          <w:cols w:space="720"/>
          <w:noEndnote/>
          <w:titlePg/>
          <w:docGrid w:linePitch="326"/>
        </w:sectPr>
      </w:pPr>
      <w:r>
        <w:rPr>
          <w:b/>
          <w:sz w:val="28"/>
          <w:szCs w:val="28"/>
        </w:rPr>
        <w:t xml:space="preserve"> </w:t>
      </w:r>
      <w:r w:rsidRPr="002041A5">
        <w:rPr>
          <w:b/>
          <w:sz w:val="28"/>
          <w:szCs w:val="28"/>
          <w:highlight w:val="yellow"/>
        </w:rPr>
        <w:t>[…] Nội dung đề nghị các cơ quan, đơn vị có ý kiến</w:t>
      </w:r>
    </w:p>
    <w:p w14:paraId="4BB439F9" w14:textId="77777777" w:rsidR="008E6906" w:rsidRDefault="008E6906" w:rsidP="00791038">
      <w:pPr>
        <w:widowControl w:val="0"/>
        <w:spacing w:before="120" w:after="120"/>
        <w:jc w:val="center"/>
        <w:rPr>
          <w:b/>
          <w:sz w:val="28"/>
          <w:szCs w:val="28"/>
        </w:rPr>
      </w:pPr>
      <w:r>
        <w:rPr>
          <w:b/>
          <w:sz w:val="28"/>
          <w:szCs w:val="28"/>
        </w:rPr>
        <w:lastRenderedPageBreak/>
        <w:t>Phụ lục II</w:t>
      </w:r>
    </w:p>
    <w:p w14:paraId="5C20DE19" w14:textId="77777777" w:rsidR="008E6906" w:rsidRPr="001327FC" w:rsidRDefault="008E6906" w:rsidP="008E6906">
      <w:pPr>
        <w:widowControl w:val="0"/>
        <w:spacing w:before="120" w:after="120"/>
        <w:jc w:val="center"/>
        <w:rPr>
          <w:b/>
          <w:sz w:val="28"/>
          <w:szCs w:val="28"/>
          <w:lang w:val="vi-VN"/>
        </w:rPr>
      </w:pPr>
      <w:r w:rsidRPr="001327FC">
        <w:rPr>
          <w:b/>
          <w:sz w:val="28"/>
          <w:szCs w:val="28"/>
          <w:lang w:val="vi-VN"/>
        </w:rPr>
        <w:t>CÁC MẪU BIỂU PHÂN TÍCH TÀI CHÍNH CỦA DỰ ÁN</w:t>
      </w:r>
    </w:p>
    <w:p w14:paraId="73F53A59" w14:textId="77777777" w:rsidR="008E6906" w:rsidRPr="001327FC" w:rsidRDefault="008E6906" w:rsidP="008E6906">
      <w:pPr>
        <w:widowControl w:val="0"/>
        <w:spacing w:before="120" w:after="120"/>
        <w:jc w:val="center"/>
        <w:rPr>
          <w:i/>
          <w:sz w:val="28"/>
          <w:lang w:val="vi-VN"/>
        </w:rPr>
      </w:pPr>
      <w:r w:rsidRPr="001327FC">
        <w:rPr>
          <w:i/>
          <w:sz w:val="28"/>
          <w:szCs w:val="28"/>
          <w:lang w:val="vi-VN"/>
        </w:rPr>
        <w:t xml:space="preserve">(Ban hành kèm theo Thông tư số </w:t>
      </w:r>
      <w:r w:rsidRPr="003D7ECD">
        <w:rPr>
          <w:i/>
          <w:sz w:val="28"/>
          <w:szCs w:val="28"/>
          <w:lang w:val="vi-VN"/>
        </w:rPr>
        <w:t xml:space="preserve">    </w:t>
      </w:r>
      <w:r w:rsidRPr="001327FC">
        <w:rPr>
          <w:i/>
          <w:sz w:val="28"/>
          <w:szCs w:val="28"/>
          <w:lang w:val="vi-VN"/>
        </w:rPr>
        <w:t>/</w:t>
      </w:r>
      <w:r w:rsidRPr="001327FC">
        <w:rPr>
          <w:i/>
          <w:sz w:val="28"/>
          <w:lang w:val="vi-VN"/>
        </w:rPr>
        <w:t>2025</w:t>
      </w:r>
      <w:r w:rsidRPr="001327FC">
        <w:rPr>
          <w:i/>
          <w:sz w:val="28"/>
          <w:szCs w:val="28"/>
          <w:lang w:val="vi-VN"/>
        </w:rPr>
        <w:t>/TT-BCT</w:t>
      </w:r>
      <w:r w:rsidRPr="001327FC">
        <w:rPr>
          <w:i/>
          <w:sz w:val="28"/>
          <w:lang w:val="vi-VN"/>
        </w:rPr>
        <w:t xml:space="preserve"> n</w:t>
      </w:r>
      <w:r w:rsidRPr="001327FC">
        <w:rPr>
          <w:i/>
          <w:sz w:val="28"/>
          <w:szCs w:val="28"/>
          <w:lang w:val="vi-VN"/>
        </w:rPr>
        <w:t xml:space="preserve">gày </w:t>
      </w:r>
      <w:r w:rsidRPr="003D7ECD">
        <w:rPr>
          <w:i/>
          <w:sz w:val="28"/>
          <w:szCs w:val="28"/>
          <w:lang w:val="vi-VN"/>
        </w:rPr>
        <w:t xml:space="preserve">    </w:t>
      </w:r>
      <w:r w:rsidRPr="001327FC">
        <w:rPr>
          <w:i/>
          <w:sz w:val="28"/>
          <w:szCs w:val="28"/>
          <w:lang w:val="vi-VN"/>
        </w:rPr>
        <w:t>tháng</w:t>
      </w:r>
      <w:r w:rsidRPr="006D23E6">
        <w:rPr>
          <w:i/>
          <w:sz w:val="28"/>
          <w:szCs w:val="28"/>
          <w:lang w:val="vi-VN"/>
        </w:rPr>
        <w:t xml:space="preserve"> </w:t>
      </w:r>
      <w:r w:rsidRPr="003D7ECD">
        <w:rPr>
          <w:i/>
          <w:sz w:val="28"/>
          <w:szCs w:val="28"/>
          <w:lang w:val="vi-VN"/>
        </w:rPr>
        <w:t xml:space="preserve">     </w:t>
      </w:r>
      <w:r w:rsidRPr="001327FC">
        <w:rPr>
          <w:i/>
          <w:sz w:val="28"/>
          <w:szCs w:val="28"/>
          <w:lang w:val="vi-VN"/>
        </w:rPr>
        <w:t xml:space="preserve">năm </w:t>
      </w:r>
      <w:r w:rsidRPr="006D23E6">
        <w:rPr>
          <w:i/>
          <w:sz w:val="28"/>
          <w:szCs w:val="28"/>
          <w:lang w:val="vi-VN"/>
        </w:rPr>
        <w:t>2025</w:t>
      </w:r>
      <w:r w:rsidRPr="001327FC">
        <w:rPr>
          <w:i/>
          <w:sz w:val="28"/>
          <w:szCs w:val="28"/>
          <w:lang w:val="vi-VN"/>
        </w:rPr>
        <w:t xml:space="preserve"> của Bộ trưởng Bộ Công Thương)</w:t>
      </w:r>
    </w:p>
    <w:p w14:paraId="21CC5D4C" w14:textId="77777777" w:rsidR="008E6906" w:rsidRPr="001327FC" w:rsidRDefault="008E6906" w:rsidP="008E6906">
      <w:pPr>
        <w:widowControl w:val="0"/>
        <w:spacing w:before="120" w:after="120"/>
        <w:rPr>
          <w:b/>
          <w:sz w:val="28"/>
          <w:lang w:val="vi-VN"/>
        </w:rPr>
      </w:pPr>
      <w:r w:rsidRPr="001327FC">
        <w:rPr>
          <w:b/>
          <w:sz w:val="28"/>
          <w:lang w:val="vi-VN"/>
        </w:rPr>
        <w:t>Biểu 1 - Dự toán kết quả kinh doanh</w:t>
      </w:r>
    </w:p>
    <w:p w14:paraId="3823F4EA" w14:textId="77777777" w:rsidR="008E6906" w:rsidRPr="001327FC" w:rsidRDefault="008E6906" w:rsidP="008E6906">
      <w:pPr>
        <w:widowControl w:val="0"/>
        <w:spacing w:before="120" w:after="120"/>
        <w:jc w:val="center"/>
        <w:rPr>
          <w:i/>
          <w:sz w:val="28"/>
          <w:szCs w:val="28"/>
        </w:rPr>
      </w:pP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t xml:space="preserve">                   </w:t>
      </w:r>
      <w:r w:rsidRPr="001327FC">
        <w:rPr>
          <w:i/>
          <w:sz w:val="28"/>
          <w:szCs w:val="28"/>
        </w:rPr>
        <w:t>Đơn vị tính:……………</w:t>
      </w:r>
    </w:p>
    <w:tbl>
      <w:tblPr>
        <w:tblW w:w="14601" w:type="dxa"/>
        <w:tblInd w:w="-5" w:type="dxa"/>
        <w:tblLook w:val="00A0" w:firstRow="1" w:lastRow="0" w:firstColumn="1" w:lastColumn="0" w:noHBand="0" w:noVBand="0"/>
      </w:tblPr>
      <w:tblGrid>
        <w:gridCol w:w="958"/>
        <w:gridCol w:w="5705"/>
        <w:gridCol w:w="1460"/>
        <w:gridCol w:w="1460"/>
        <w:gridCol w:w="1460"/>
        <w:gridCol w:w="1460"/>
        <w:gridCol w:w="2098"/>
      </w:tblGrid>
      <w:tr w:rsidR="008E6906" w:rsidRPr="001327FC" w14:paraId="0834CE0F" w14:textId="77777777" w:rsidTr="009171F1">
        <w:trPr>
          <w:trHeight w:val="555"/>
        </w:trPr>
        <w:tc>
          <w:tcPr>
            <w:tcW w:w="958" w:type="dxa"/>
            <w:tcBorders>
              <w:top w:val="single" w:sz="4" w:space="0" w:color="auto"/>
              <w:left w:val="single" w:sz="4" w:space="0" w:color="auto"/>
              <w:bottom w:val="single" w:sz="4" w:space="0" w:color="auto"/>
              <w:right w:val="single" w:sz="4" w:space="0" w:color="auto"/>
            </w:tcBorders>
            <w:noWrap/>
            <w:vAlign w:val="center"/>
          </w:tcPr>
          <w:p w14:paraId="567799B6" w14:textId="77777777" w:rsidR="008E6906" w:rsidRPr="001327FC" w:rsidRDefault="008E6906" w:rsidP="009171F1">
            <w:pPr>
              <w:widowControl w:val="0"/>
              <w:spacing w:before="60" w:after="60"/>
              <w:jc w:val="center"/>
              <w:rPr>
                <w:b/>
                <w:bCs/>
                <w:sz w:val="28"/>
                <w:szCs w:val="28"/>
              </w:rPr>
            </w:pPr>
            <w:r w:rsidRPr="001327FC">
              <w:rPr>
                <w:b/>
                <w:bCs/>
                <w:sz w:val="28"/>
                <w:szCs w:val="28"/>
              </w:rPr>
              <w:t>STT</w:t>
            </w:r>
          </w:p>
        </w:tc>
        <w:tc>
          <w:tcPr>
            <w:tcW w:w="5705" w:type="dxa"/>
            <w:tcBorders>
              <w:top w:val="single" w:sz="4" w:space="0" w:color="auto"/>
              <w:left w:val="nil"/>
              <w:bottom w:val="single" w:sz="4" w:space="0" w:color="auto"/>
              <w:right w:val="single" w:sz="4" w:space="0" w:color="auto"/>
            </w:tcBorders>
            <w:noWrap/>
            <w:vAlign w:val="center"/>
          </w:tcPr>
          <w:p w14:paraId="4550B9C0" w14:textId="77777777" w:rsidR="008E6906" w:rsidRPr="001327FC" w:rsidRDefault="008E6906" w:rsidP="009171F1">
            <w:pPr>
              <w:widowControl w:val="0"/>
              <w:spacing w:before="60" w:after="60"/>
              <w:jc w:val="center"/>
              <w:rPr>
                <w:b/>
                <w:bCs/>
                <w:sz w:val="28"/>
                <w:szCs w:val="28"/>
              </w:rPr>
            </w:pPr>
            <w:r w:rsidRPr="001327FC">
              <w:rPr>
                <w:b/>
                <w:bCs/>
                <w:sz w:val="28"/>
                <w:szCs w:val="28"/>
              </w:rPr>
              <w:t>Nội dung</w:t>
            </w:r>
          </w:p>
        </w:tc>
        <w:tc>
          <w:tcPr>
            <w:tcW w:w="1460" w:type="dxa"/>
            <w:tcBorders>
              <w:top w:val="single" w:sz="4" w:space="0" w:color="auto"/>
              <w:left w:val="nil"/>
              <w:bottom w:val="single" w:sz="4" w:space="0" w:color="auto"/>
              <w:right w:val="single" w:sz="4" w:space="0" w:color="auto"/>
            </w:tcBorders>
            <w:noWrap/>
            <w:vAlign w:val="center"/>
          </w:tcPr>
          <w:p w14:paraId="44F2E466" w14:textId="77777777" w:rsidR="008E6906" w:rsidRPr="001327FC" w:rsidRDefault="008E6906" w:rsidP="009171F1">
            <w:pPr>
              <w:widowControl w:val="0"/>
              <w:spacing w:before="60" w:after="60"/>
              <w:jc w:val="center"/>
              <w:rPr>
                <w:b/>
                <w:bCs/>
                <w:sz w:val="28"/>
                <w:szCs w:val="28"/>
              </w:rPr>
            </w:pPr>
            <w:r w:rsidRPr="001327FC">
              <w:rPr>
                <w:b/>
                <w:bCs/>
                <w:sz w:val="28"/>
                <w:szCs w:val="28"/>
              </w:rPr>
              <w:t>Năm N</w:t>
            </w:r>
          </w:p>
        </w:tc>
        <w:tc>
          <w:tcPr>
            <w:tcW w:w="1460" w:type="dxa"/>
            <w:tcBorders>
              <w:top w:val="single" w:sz="4" w:space="0" w:color="auto"/>
              <w:left w:val="nil"/>
              <w:bottom w:val="single" w:sz="4" w:space="0" w:color="auto"/>
              <w:right w:val="single" w:sz="4" w:space="0" w:color="auto"/>
            </w:tcBorders>
            <w:noWrap/>
            <w:vAlign w:val="center"/>
          </w:tcPr>
          <w:p w14:paraId="3530FB3E" w14:textId="77777777" w:rsidR="008E6906" w:rsidRPr="001327FC" w:rsidRDefault="008E6906" w:rsidP="009171F1">
            <w:pPr>
              <w:widowControl w:val="0"/>
              <w:spacing w:before="60" w:after="60"/>
              <w:jc w:val="center"/>
              <w:rPr>
                <w:b/>
                <w:bCs/>
                <w:sz w:val="28"/>
                <w:szCs w:val="28"/>
              </w:rPr>
            </w:pPr>
            <w:r w:rsidRPr="001327FC">
              <w:rPr>
                <w:b/>
                <w:bCs/>
                <w:sz w:val="28"/>
                <w:szCs w:val="28"/>
              </w:rPr>
              <w:t>Năm N+1</w:t>
            </w:r>
          </w:p>
        </w:tc>
        <w:tc>
          <w:tcPr>
            <w:tcW w:w="1460" w:type="dxa"/>
            <w:tcBorders>
              <w:top w:val="single" w:sz="4" w:space="0" w:color="auto"/>
              <w:left w:val="nil"/>
              <w:bottom w:val="single" w:sz="4" w:space="0" w:color="auto"/>
              <w:right w:val="single" w:sz="4" w:space="0" w:color="auto"/>
            </w:tcBorders>
            <w:noWrap/>
            <w:vAlign w:val="center"/>
          </w:tcPr>
          <w:p w14:paraId="3323395D" w14:textId="77777777" w:rsidR="008E6906" w:rsidRPr="001327FC" w:rsidRDefault="008E6906" w:rsidP="009171F1">
            <w:pPr>
              <w:widowControl w:val="0"/>
              <w:spacing w:before="60" w:after="60"/>
              <w:jc w:val="center"/>
              <w:rPr>
                <w:b/>
                <w:bCs/>
                <w:sz w:val="28"/>
                <w:szCs w:val="28"/>
              </w:rPr>
            </w:pPr>
            <w:r w:rsidRPr="001327FC">
              <w:rPr>
                <w:b/>
                <w:bCs/>
                <w:sz w:val="28"/>
                <w:szCs w:val="28"/>
              </w:rPr>
              <w:t>Năm N+2</w:t>
            </w:r>
          </w:p>
        </w:tc>
        <w:tc>
          <w:tcPr>
            <w:tcW w:w="1460" w:type="dxa"/>
            <w:tcBorders>
              <w:top w:val="single" w:sz="4" w:space="0" w:color="auto"/>
              <w:left w:val="nil"/>
              <w:bottom w:val="single" w:sz="4" w:space="0" w:color="auto"/>
              <w:right w:val="single" w:sz="4" w:space="0" w:color="auto"/>
            </w:tcBorders>
            <w:noWrap/>
            <w:vAlign w:val="center"/>
          </w:tcPr>
          <w:p w14:paraId="695C7555" w14:textId="77777777" w:rsidR="008E6906" w:rsidRPr="001327FC" w:rsidRDefault="008E6906" w:rsidP="009171F1">
            <w:pPr>
              <w:widowControl w:val="0"/>
              <w:spacing w:before="60" w:after="60"/>
              <w:jc w:val="center"/>
              <w:rPr>
                <w:b/>
                <w:bCs/>
                <w:sz w:val="28"/>
                <w:szCs w:val="28"/>
              </w:rPr>
            </w:pPr>
            <w:r w:rsidRPr="001327FC">
              <w:rPr>
                <w:b/>
                <w:bCs/>
                <w:sz w:val="28"/>
                <w:szCs w:val="28"/>
              </w:rPr>
              <w:t>…</w:t>
            </w:r>
          </w:p>
        </w:tc>
        <w:tc>
          <w:tcPr>
            <w:tcW w:w="2098" w:type="dxa"/>
            <w:tcBorders>
              <w:top w:val="single" w:sz="4" w:space="0" w:color="auto"/>
              <w:left w:val="nil"/>
              <w:bottom w:val="single" w:sz="4" w:space="0" w:color="auto"/>
              <w:right w:val="single" w:sz="4" w:space="0" w:color="auto"/>
            </w:tcBorders>
            <w:noWrap/>
            <w:vAlign w:val="center"/>
          </w:tcPr>
          <w:p w14:paraId="1B0E21D6" w14:textId="77777777" w:rsidR="008E6906" w:rsidRPr="001327FC" w:rsidRDefault="008E6906" w:rsidP="009171F1">
            <w:pPr>
              <w:widowControl w:val="0"/>
              <w:spacing w:before="60" w:after="60"/>
              <w:jc w:val="center"/>
              <w:rPr>
                <w:b/>
                <w:bCs/>
                <w:sz w:val="28"/>
                <w:szCs w:val="28"/>
              </w:rPr>
            </w:pPr>
            <w:r w:rsidRPr="001327FC">
              <w:rPr>
                <w:b/>
                <w:bCs/>
                <w:sz w:val="28"/>
                <w:szCs w:val="28"/>
              </w:rPr>
              <w:t>Tổng cộng</w:t>
            </w:r>
          </w:p>
        </w:tc>
      </w:tr>
      <w:tr w:rsidR="008E6906" w:rsidRPr="001327FC" w14:paraId="40E4E103" w14:textId="77777777" w:rsidTr="009171F1">
        <w:trPr>
          <w:trHeight w:val="325"/>
        </w:trPr>
        <w:tc>
          <w:tcPr>
            <w:tcW w:w="958" w:type="dxa"/>
            <w:tcBorders>
              <w:top w:val="nil"/>
              <w:left w:val="single" w:sz="4" w:space="0" w:color="auto"/>
              <w:bottom w:val="single" w:sz="4" w:space="0" w:color="auto"/>
              <w:right w:val="single" w:sz="4" w:space="0" w:color="auto"/>
            </w:tcBorders>
            <w:noWrap/>
            <w:vAlign w:val="center"/>
          </w:tcPr>
          <w:p w14:paraId="6CD1DB94" w14:textId="77777777" w:rsidR="008E6906" w:rsidRPr="001327FC" w:rsidRDefault="008E6906" w:rsidP="009171F1">
            <w:pPr>
              <w:widowControl w:val="0"/>
              <w:spacing w:before="60" w:after="60"/>
              <w:jc w:val="center"/>
              <w:rPr>
                <w:b/>
                <w:bCs/>
                <w:sz w:val="28"/>
                <w:szCs w:val="28"/>
              </w:rPr>
            </w:pPr>
            <w:r w:rsidRPr="001327FC">
              <w:rPr>
                <w:b/>
                <w:bCs/>
                <w:sz w:val="28"/>
                <w:szCs w:val="28"/>
              </w:rPr>
              <w:t>I</w:t>
            </w:r>
          </w:p>
        </w:tc>
        <w:tc>
          <w:tcPr>
            <w:tcW w:w="5705" w:type="dxa"/>
            <w:tcBorders>
              <w:top w:val="nil"/>
              <w:left w:val="nil"/>
              <w:bottom w:val="single" w:sz="4" w:space="0" w:color="auto"/>
              <w:right w:val="single" w:sz="4" w:space="0" w:color="auto"/>
            </w:tcBorders>
            <w:noWrap/>
            <w:vAlign w:val="center"/>
          </w:tcPr>
          <w:p w14:paraId="49E1BD91" w14:textId="77777777" w:rsidR="008E6906" w:rsidRPr="001327FC" w:rsidRDefault="008E6906" w:rsidP="009171F1">
            <w:pPr>
              <w:widowControl w:val="0"/>
              <w:spacing w:before="60" w:after="60"/>
              <w:rPr>
                <w:b/>
                <w:bCs/>
                <w:sz w:val="28"/>
                <w:szCs w:val="28"/>
              </w:rPr>
            </w:pPr>
            <w:r w:rsidRPr="001327FC">
              <w:rPr>
                <w:b/>
                <w:bCs/>
                <w:sz w:val="28"/>
                <w:szCs w:val="28"/>
              </w:rPr>
              <w:t>Tổng thu nhập</w:t>
            </w:r>
          </w:p>
        </w:tc>
        <w:tc>
          <w:tcPr>
            <w:tcW w:w="1460" w:type="dxa"/>
            <w:tcBorders>
              <w:top w:val="nil"/>
              <w:left w:val="nil"/>
              <w:bottom w:val="single" w:sz="4" w:space="0" w:color="auto"/>
              <w:right w:val="single" w:sz="4" w:space="0" w:color="auto"/>
            </w:tcBorders>
            <w:noWrap/>
            <w:vAlign w:val="center"/>
          </w:tcPr>
          <w:p w14:paraId="743246CE"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460" w:type="dxa"/>
            <w:tcBorders>
              <w:top w:val="nil"/>
              <w:left w:val="nil"/>
              <w:bottom w:val="single" w:sz="4" w:space="0" w:color="auto"/>
              <w:right w:val="single" w:sz="4" w:space="0" w:color="auto"/>
            </w:tcBorders>
            <w:noWrap/>
            <w:vAlign w:val="center"/>
          </w:tcPr>
          <w:p w14:paraId="47D33297"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460" w:type="dxa"/>
            <w:tcBorders>
              <w:top w:val="nil"/>
              <w:left w:val="nil"/>
              <w:bottom w:val="single" w:sz="4" w:space="0" w:color="auto"/>
              <w:right w:val="single" w:sz="4" w:space="0" w:color="auto"/>
            </w:tcBorders>
            <w:noWrap/>
            <w:vAlign w:val="center"/>
          </w:tcPr>
          <w:p w14:paraId="0C48981C"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460" w:type="dxa"/>
            <w:tcBorders>
              <w:top w:val="nil"/>
              <w:left w:val="nil"/>
              <w:bottom w:val="single" w:sz="4" w:space="0" w:color="auto"/>
              <w:right w:val="single" w:sz="4" w:space="0" w:color="auto"/>
            </w:tcBorders>
            <w:noWrap/>
            <w:vAlign w:val="center"/>
          </w:tcPr>
          <w:p w14:paraId="58002810"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2098" w:type="dxa"/>
            <w:tcBorders>
              <w:top w:val="nil"/>
              <w:left w:val="nil"/>
              <w:bottom w:val="single" w:sz="4" w:space="0" w:color="auto"/>
              <w:right w:val="single" w:sz="4" w:space="0" w:color="auto"/>
            </w:tcBorders>
            <w:noWrap/>
            <w:vAlign w:val="center"/>
          </w:tcPr>
          <w:p w14:paraId="190DC901" w14:textId="77777777" w:rsidR="008E6906" w:rsidRPr="001327FC" w:rsidRDefault="008E6906" w:rsidP="009171F1">
            <w:pPr>
              <w:widowControl w:val="0"/>
              <w:spacing w:before="60" w:after="60"/>
              <w:rPr>
                <w:b/>
                <w:bCs/>
                <w:sz w:val="28"/>
                <w:szCs w:val="28"/>
              </w:rPr>
            </w:pPr>
            <w:r w:rsidRPr="001327FC">
              <w:rPr>
                <w:b/>
                <w:bCs/>
                <w:sz w:val="28"/>
                <w:szCs w:val="28"/>
              </w:rPr>
              <w:t> </w:t>
            </w:r>
          </w:p>
        </w:tc>
      </w:tr>
      <w:tr w:rsidR="008E6906" w:rsidRPr="001327FC" w14:paraId="1E4559C8" w14:textId="77777777" w:rsidTr="009171F1">
        <w:trPr>
          <w:trHeight w:val="439"/>
        </w:trPr>
        <w:tc>
          <w:tcPr>
            <w:tcW w:w="958" w:type="dxa"/>
            <w:tcBorders>
              <w:top w:val="nil"/>
              <w:left w:val="single" w:sz="4" w:space="0" w:color="auto"/>
              <w:bottom w:val="single" w:sz="4" w:space="0" w:color="auto"/>
              <w:right w:val="single" w:sz="4" w:space="0" w:color="auto"/>
            </w:tcBorders>
            <w:noWrap/>
            <w:vAlign w:val="center"/>
          </w:tcPr>
          <w:p w14:paraId="27990C07" w14:textId="77777777" w:rsidR="008E6906" w:rsidRPr="001327FC" w:rsidRDefault="008E6906" w:rsidP="009171F1">
            <w:pPr>
              <w:widowControl w:val="0"/>
              <w:spacing w:before="60" w:after="60"/>
              <w:jc w:val="center"/>
              <w:rPr>
                <w:sz w:val="28"/>
                <w:szCs w:val="28"/>
              </w:rPr>
            </w:pPr>
            <w:r w:rsidRPr="001327FC">
              <w:rPr>
                <w:sz w:val="28"/>
                <w:szCs w:val="28"/>
              </w:rPr>
              <w:t>1</w:t>
            </w:r>
          </w:p>
        </w:tc>
        <w:tc>
          <w:tcPr>
            <w:tcW w:w="5705" w:type="dxa"/>
            <w:tcBorders>
              <w:top w:val="nil"/>
              <w:left w:val="nil"/>
              <w:bottom w:val="single" w:sz="4" w:space="0" w:color="auto"/>
              <w:right w:val="single" w:sz="4" w:space="0" w:color="auto"/>
            </w:tcBorders>
            <w:noWrap/>
            <w:vAlign w:val="center"/>
          </w:tcPr>
          <w:p w14:paraId="356F3D83" w14:textId="77777777" w:rsidR="008E6906" w:rsidRPr="001327FC" w:rsidRDefault="008E6906" w:rsidP="009171F1">
            <w:pPr>
              <w:widowControl w:val="0"/>
              <w:spacing w:before="60" w:after="60"/>
              <w:rPr>
                <w:sz w:val="28"/>
                <w:szCs w:val="28"/>
              </w:rPr>
            </w:pPr>
            <w:r w:rsidRPr="001327FC">
              <w:rPr>
                <w:sz w:val="28"/>
                <w:szCs w:val="28"/>
              </w:rPr>
              <w:t>Doanh thu từ bán điện</w:t>
            </w:r>
          </w:p>
        </w:tc>
        <w:tc>
          <w:tcPr>
            <w:tcW w:w="1460" w:type="dxa"/>
            <w:tcBorders>
              <w:top w:val="nil"/>
              <w:left w:val="nil"/>
              <w:bottom w:val="single" w:sz="4" w:space="0" w:color="auto"/>
              <w:right w:val="single" w:sz="4" w:space="0" w:color="auto"/>
            </w:tcBorders>
            <w:noWrap/>
            <w:vAlign w:val="center"/>
          </w:tcPr>
          <w:p w14:paraId="0797A3AF"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5F6F22ED"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459BBA56"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02483FBA" w14:textId="77777777" w:rsidR="008E6906" w:rsidRPr="001327FC" w:rsidRDefault="008E6906" w:rsidP="009171F1">
            <w:pPr>
              <w:widowControl w:val="0"/>
              <w:spacing w:before="60" w:after="60"/>
              <w:rPr>
                <w:sz w:val="28"/>
                <w:szCs w:val="28"/>
              </w:rPr>
            </w:pPr>
            <w:r w:rsidRPr="001327FC">
              <w:rPr>
                <w:sz w:val="28"/>
                <w:szCs w:val="28"/>
              </w:rPr>
              <w:t> </w:t>
            </w:r>
          </w:p>
        </w:tc>
        <w:tc>
          <w:tcPr>
            <w:tcW w:w="2098" w:type="dxa"/>
            <w:tcBorders>
              <w:top w:val="nil"/>
              <w:left w:val="nil"/>
              <w:bottom w:val="single" w:sz="4" w:space="0" w:color="auto"/>
              <w:right w:val="single" w:sz="4" w:space="0" w:color="auto"/>
            </w:tcBorders>
            <w:noWrap/>
            <w:vAlign w:val="center"/>
          </w:tcPr>
          <w:p w14:paraId="28C164D0" w14:textId="77777777" w:rsidR="008E6906" w:rsidRPr="001327FC" w:rsidRDefault="008E6906" w:rsidP="009171F1">
            <w:pPr>
              <w:widowControl w:val="0"/>
              <w:spacing w:before="60" w:after="60"/>
              <w:rPr>
                <w:sz w:val="28"/>
                <w:szCs w:val="28"/>
              </w:rPr>
            </w:pPr>
            <w:r w:rsidRPr="001327FC">
              <w:rPr>
                <w:sz w:val="28"/>
                <w:szCs w:val="28"/>
              </w:rPr>
              <w:t> </w:t>
            </w:r>
          </w:p>
        </w:tc>
      </w:tr>
      <w:tr w:rsidR="008E6906" w:rsidRPr="001327FC" w14:paraId="09CF12CA" w14:textId="77777777" w:rsidTr="009171F1">
        <w:trPr>
          <w:trHeight w:val="439"/>
        </w:trPr>
        <w:tc>
          <w:tcPr>
            <w:tcW w:w="958" w:type="dxa"/>
            <w:tcBorders>
              <w:top w:val="nil"/>
              <w:left w:val="single" w:sz="4" w:space="0" w:color="auto"/>
              <w:bottom w:val="single" w:sz="4" w:space="0" w:color="auto"/>
              <w:right w:val="single" w:sz="4" w:space="0" w:color="auto"/>
            </w:tcBorders>
            <w:noWrap/>
            <w:vAlign w:val="center"/>
          </w:tcPr>
          <w:p w14:paraId="65920C72" w14:textId="77777777" w:rsidR="008E6906" w:rsidRPr="001327FC" w:rsidRDefault="008E6906" w:rsidP="009171F1">
            <w:pPr>
              <w:widowControl w:val="0"/>
              <w:spacing w:before="60" w:after="60"/>
              <w:jc w:val="center"/>
              <w:rPr>
                <w:sz w:val="28"/>
                <w:szCs w:val="28"/>
              </w:rPr>
            </w:pPr>
            <w:r w:rsidRPr="001327FC">
              <w:rPr>
                <w:sz w:val="28"/>
                <w:szCs w:val="28"/>
              </w:rPr>
              <w:t>2</w:t>
            </w:r>
          </w:p>
        </w:tc>
        <w:tc>
          <w:tcPr>
            <w:tcW w:w="5705" w:type="dxa"/>
            <w:tcBorders>
              <w:top w:val="nil"/>
              <w:left w:val="nil"/>
              <w:bottom w:val="single" w:sz="4" w:space="0" w:color="auto"/>
              <w:right w:val="single" w:sz="4" w:space="0" w:color="auto"/>
            </w:tcBorders>
            <w:noWrap/>
            <w:vAlign w:val="center"/>
          </w:tcPr>
          <w:p w14:paraId="2EF4537F" w14:textId="77777777" w:rsidR="008E6906" w:rsidRPr="001327FC" w:rsidRDefault="008E6906" w:rsidP="009171F1">
            <w:pPr>
              <w:widowControl w:val="0"/>
              <w:spacing w:before="60" w:after="60"/>
              <w:rPr>
                <w:sz w:val="28"/>
                <w:szCs w:val="28"/>
              </w:rPr>
            </w:pPr>
            <w:r w:rsidRPr="001327FC">
              <w:rPr>
                <w:sz w:val="28"/>
                <w:szCs w:val="28"/>
              </w:rPr>
              <w:t>Lợi ích khác thu được từ dự án (nếu có)</w:t>
            </w:r>
          </w:p>
        </w:tc>
        <w:tc>
          <w:tcPr>
            <w:tcW w:w="1460" w:type="dxa"/>
            <w:tcBorders>
              <w:top w:val="nil"/>
              <w:left w:val="nil"/>
              <w:bottom w:val="single" w:sz="4" w:space="0" w:color="auto"/>
              <w:right w:val="single" w:sz="4" w:space="0" w:color="auto"/>
            </w:tcBorders>
            <w:noWrap/>
            <w:vAlign w:val="center"/>
          </w:tcPr>
          <w:p w14:paraId="6E34000F"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5BF31FE1"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191AF240"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39CC503A" w14:textId="77777777" w:rsidR="008E6906" w:rsidRPr="001327FC" w:rsidRDefault="008E6906" w:rsidP="009171F1">
            <w:pPr>
              <w:widowControl w:val="0"/>
              <w:spacing w:before="60" w:after="60"/>
              <w:rPr>
                <w:sz w:val="28"/>
                <w:szCs w:val="28"/>
              </w:rPr>
            </w:pPr>
            <w:r w:rsidRPr="001327FC">
              <w:rPr>
                <w:sz w:val="28"/>
                <w:szCs w:val="28"/>
              </w:rPr>
              <w:t> </w:t>
            </w:r>
          </w:p>
        </w:tc>
        <w:tc>
          <w:tcPr>
            <w:tcW w:w="2098" w:type="dxa"/>
            <w:tcBorders>
              <w:top w:val="nil"/>
              <w:left w:val="nil"/>
              <w:bottom w:val="single" w:sz="4" w:space="0" w:color="auto"/>
              <w:right w:val="single" w:sz="4" w:space="0" w:color="auto"/>
            </w:tcBorders>
            <w:noWrap/>
            <w:vAlign w:val="center"/>
          </w:tcPr>
          <w:p w14:paraId="6E2E85C7" w14:textId="77777777" w:rsidR="008E6906" w:rsidRPr="001327FC" w:rsidRDefault="008E6906" w:rsidP="009171F1">
            <w:pPr>
              <w:widowControl w:val="0"/>
              <w:spacing w:before="60" w:after="60"/>
              <w:rPr>
                <w:sz w:val="28"/>
                <w:szCs w:val="28"/>
              </w:rPr>
            </w:pPr>
            <w:r w:rsidRPr="001327FC">
              <w:rPr>
                <w:sz w:val="28"/>
                <w:szCs w:val="28"/>
              </w:rPr>
              <w:t> </w:t>
            </w:r>
          </w:p>
        </w:tc>
      </w:tr>
      <w:tr w:rsidR="008E6906" w:rsidRPr="001327FC" w14:paraId="5E7E1261" w14:textId="77777777" w:rsidTr="009171F1">
        <w:trPr>
          <w:trHeight w:val="439"/>
        </w:trPr>
        <w:tc>
          <w:tcPr>
            <w:tcW w:w="958" w:type="dxa"/>
            <w:tcBorders>
              <w:top w:val="nil"/>
              <w:left w:val="single" w:sz="4" w:space="0" w:color="auto"/>
              <w:bottom w:val="single" w:sz="4" w:space="0" w:color="auto"/>
              <w:right w:val="single" w:sz="4" w:space="0" w:color="auto"/>
            </w:tcBorders>
            <w:noWrap/>
            <w:vAlign w:val="center"/>
          </w:tcPr>
          <w:p w14:paraId="68108DA5" w14:textId="77777777" w:rsidR="008E6906" w:rsidRPr="001327FC" w:rsidRDefault="008E6906" w:rsidP="009171F1">
            <w:pPr>
              <w:widowControl w:val="0"/>
              <w:spacing w:before="60" w:after="60"/>
              <w:jc w:val="center"/>
              <w:rPr>
                <w:sz w:val="28"/>
                <w:szCs w:val="28"/>
              </w:rPr>
            </w:pPr>
            <w:r w:rsidRPr="001327FC">
              <w:rPr>
                <w:sz w:val="28"/>
                <w:szCs w:val="28"/>
              </w:rPr>
              <w:t>3</w:t>
            </w:r>
          </w:p>
        </w:tc>
        <w:tc>
          <w:tcPr>
            <w:tcW w:w="5705" w:type="dxa"/>
            <w:tcBorders>
              <w:top w:val="nil"/>
              <w:left w:val="nil"/>
              <w:bottom w:val="single" w:sz="4" w:space="0" w:color="auto"/>
              <w:right w:val="single" w:sz="4" w:space="0" w:color="auto"/>
            </w:tcBorders>
            <w:noWrap/>
            <w:vAlign w:val="center"/>
          </w:tcPr>
          <w:p w14:paraId="5E16F0F8" w14:textId="77777777" w:rsidR="008E6906" w:rsidRPr="001327FC" w:rsidRDefault="008E6906" w:rsidP="009171F1">
            <w:pPr>
              <w:widowControl w:val="0"/>
              <w:spacing w:before="60" w:after="60"/>
              <w:rPr>
                <w:sz w:val="28"/>
                <w:szCs w:val="28"/>
              </w:rPr>
            </w:pPr>
            <w:r w:rsidRPr="001327FC">
              <w:rPr>
                <w:sz w:val="28"/>
                <w:szCs w:val="28"/>
              </w:rPr>
              <w:t>Trợ giá (nếu có)</w:t>
            </w:r>
          </w:p>
        </w:tc>
        <w:tc>
          <w:tcPr>
            <w:tcW w:w="1460" w:type="dxa"/>
            <w:tcBorders>
              <w:top w:val="nil"/>
              <w:left w:val="nil"/>
              <w:bottom w:val="single" w:sz="4" w:space="0" w:color="auto"/>
              <w:right w:val="single" w:sz="4" w:space="0" w:color="auto"/>
            </w:tcBorders>
            <w:noWrap/>
            <w:vAlign w:val="center"/>
          </w:tcPr>
          <w:p w14:paraId="312747DD"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4AFCC718"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5E6ECD71"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5BCC4D34" w14:textId="77777777" w:rsidR="008E6906" w:rsidRPr="001327FC" w:rsidRDefault="008E6906" w:rsidP="009171F1">
            <w:pPr>
              <w:widowControl w:val="0"/>
              <w:spacing w:before="60" w:after="60"/>
              <w:rPr>
                <w:sz w:val="28"/>
                <w:szCs w:val="28"/>
              </w:rPr>
            </w:pPr>
            <w:r w:rsidRPr="001327FC">
              <w:rPr>
                <w:sz w:val="28"/>
                <w:szCs w:val="28"/>
              </w:rPr>
              <w:t> </w:t>
            </w:r>
          </w:p>
        </w:tc>
        <w:tc>
          <w:tcPr>
            <w:tcW w:w="2098" w:type="dxa"/>
            <w:tcBorders>
              <w:top w:val="nil"/>
              <w:left w:val="nil"/>
              <w:bottom w:val="single" w:sz="4" w:space="0" w:color="auto"/>
              <w:right w:val="single" w:sz="4" w:space="0" w:color="auto"/>
            </w:tcBorders>
            <w:noWrap/>
            <w:vAlign w:val="center"/>
          </w:tcPr>
          <w:p w14:paraId="47BAA5F9" w14:textId="77777777" w:rsidR="008E6906" w:rsidRPr="001327FC" w:rsidRDefault="008E6906" w:rsidP="009171F1">
            <w:pPr>
              <w:widowControl w:val="0"/>
              <w:spacing w:before="60" w:after="60"/>
              <w:rPr>
                <w:sz w:val="28"/>
                <w:szCs w:val="28"/>
              </w:rPr>
            </w:pPr>
            <w:r w:rsidRPr="001327FC">
              <w:rPr>
                <w:sz w:val="28"/>
                <w:szCs w:val="28"/>
              </w:rPr>
              <w:t> </w:t>
            </w:r>
          </w:p>
        </w:tc>
      </w:tr>
      <w:tr w:rsidR="008E6906" w:rsidRPr="001327FC" w14:paraId="209F3D48" w14:textId="77777777" w:rsidTr="009171F1">
        <w:trPr>
          <w:trHeight w:val="439"/>
        </w:trPr>
        <w:tc>
          <w:tcPr>
            <w:tcW w:w="958" w:type="dxa"/>
            <w:tcBorders>
              <w:top w:val="nil"/>
              <w:left w:val="single" w:sz="4" w:space="0" w:color="auto"/>
              <w:bottom w:val="single" w:sz="4" w:space="0" w:color="auto"/>
              <w:right w:val="single" w:sz="4" w:space="0" w:color="auto"/>
            </w:tcBorders>
            <w:noWrap/>
            <w:vAlign w:val="center"/>
          </w:tcPr>
          <w:p w14:paraId="2593F3AC" w14:textId="77777777" w:rsidR="008E6906" w:rsidRPr="001327FC" w:rsidRDefault="008E6906" w:rsidP="009171F1">
            <w:pPr>
              <w:widowControl w:val="0"/>
              <w:spacing w:before="60" w:after="60"/>
              <w:jc w:val="center"/>
              <w:rPr>
                <w:b/>
                <w:bCs/>
                <w:sz w:val="28"/>
                <w:szCs w:val="28"/>
              </w:rPr>
            </w:pPr>
            <w:r w:rsidRPr="001327FC">
              <w:rPr>
                <w:b/>
                <w:bCs/>
                <w:sz w:val="28"/>
                <w:szCs w:val="28"/>
              </w:rPr>
              <w:t>II</w:t>
            </w:r>
          </w:p>
        </w:tc>
        <w:tc>
          <w:tcPr>
            <w:tcW w:w="5705" w:type="dxa"/>
            <w:tcBorders>
              <w:top w:val="nil"/>
              <w:left w:val="nil"/>
              <w:bottom w:val="single" w:sz="4" w:space="0" w:color="auto"/>
              <w:right w:val="single" w:sz="4" w:space="0" w:color="auto"/>
            </w:tcBorders>
            <w:noWrap/>
            <w:vAlign w:val="center"/>
          </w:tcPr>
          <w:p w14:paraId="37F7DE8F" w14:textId="77777777" w:rsidR="008E6906" w:rsidRPr="001327FC" w:rsidRDefault="008E6906" w:rsidP="009171F1">
            <w:pPr>
              <w:widowControl w:val="0"/>
              <w:spacing w:before="60" w:after="60"/>
              <w:rPr>
                <w:b/>
                <w:bCs/>
                <w:sz w:val="28"/>
                <w:szCs w:val="28"/>
              </w:rPr>
            </w:pPr>
            <w:r w:rsidRPr="001327FC">
              <w:rPr>
                <w:b/>
                <w:bCs/>
                <w:sz w:val="28"/>
                <w:szCs w:val="28"/>
              </w:rPr>
              <w:t>Tổng chi phí</w:t>
            </w:r>
          </w:p>
        </w:tc>
        <w:tc>
          <w:tcPr>
            <w:tcW w:w="1460" w:type="dxa"/>
            <w:tcBorders>
              <w:top w:val="nil"/>
              <w:left w:val="nil"/>
              <w:bottom w:val="single" w:sz="4" w:space="0" w:color="auto"/>
              <w:right w:val="single" w:sz="4" w:space="0" w:color="auto"/>
            </w:tcBorders>
            <w:noWrap/>
            <w:vAlign w:val="center"/>
          </w:tcPr>
          <w:p w14:paraId="3B21DBF5"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460" w:type="dxa"/>
            <w:tcBorders>
              <w:top w:val="nil"/>
              <w:left w:val="nil"/>
              <w:bottom w:val="single" w:sz="4" w:space="0" w:color="auto"/>
              <w:right w:val="single" w:sz="4" w:space="0" w:color="auto"/>
            </w:tcBorders>
            <w:noWrap/>
            <w:vAlign w:val="center"/>
          </w:tcPr>
          <w:p w14:paraId="1D000ED6"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460" w:type="dxa"/>
            <w:tcBorders>
              <w:top w:val="nil"/>
              <w:left w:val="nil"/>
              <w:bottom w:val="single" w:sz="4" w:space="0" w:color="auto"/>
              <w:right w:val="single" w:sz="4" w:space="0" w:color="auto"/>
            </w:tcBorders>
            <w:noWrap/>
            <w:vAlign w:val="center"/>
          </w:tcPr>
          <w:p w14:paraId="2645F080"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460" w:type="dxa"/>
            <w:tcBorders>
              <w:top w:val="nil"/>
              <w:left w:val="nil"/>
              <w:bottom w:val="single" w:sz="4" w:space="0" w:color="auto"/>
              <w:right w:val="single" w:sz="4" w:space="0" w:color="auto"/>
            </w:tcBorders>
            <w:noWrap/>
            <w:vAlign w:val="center"/>
          </w:tcPr>
          <w:p w14:paraId="64282049"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2098" w:type="dxa"/>
            <w:tcBorders>
              <w:top w:val="nil"/>
              <w:left w:val="nil"/>
              <w:bottom w:val="single" w:sz="4" w:space="0" w:color="auto"/>
              <w:right w:val="single" w:sz="4" w:space="0" w:color="auto"/>
            </w:tcBorders>
            <w:noWrap/>
            <w:vAlign w:val="center"/>
          </w:tcPr>
          <w:p w14:paraId="726B7CCA" w14:textId="77777777" w:rsidR="008E6906" w:rsidRPr="001327FC" w:rsidRDefault="008E6906" w:rsidP="009171F1">
            <w:pPr>
              <w:widowControl w:val="0"/>
              <w:spacing w:before="60" w:after="60"/>
              <w:rPr>
                <w:b/>
                <w:bCs/>
                <w:sz w:val="28"/>
                <w:szCs w:val="28"/>
              </w:rPr>
            </w:pPr>
            <w:r w:rsidRPr="001327FC">
              <w:rPr>
                <w:b/>
                <w:bCs/>
                <w:sz w:val="28"/>
                <w:szCs w:val="28"/>
              </w:rPr>
              <w:t> </w:t>
            </w:r>
          </w:p>
        </w:tc>
      </w:tr>
      <w:tr w:rsidR="008E6906" w:rsidRPr="001327FC" w14:paraId="1BE8205E" w14:textId="77777777" w:rsidTr="009171F1">
        <w:trPr>
          <w:trHeight w:val="439"/>
        </w:trPr>
        <w:tc>
          <w:tcPr>
            <w:tcW w:w="958" w:type="dxa"/>
            <w:tcBorders>
              <w:top w:val="nil"/>
              <w:left w:val="single" w:sz="4" w:space="0" w:color="auto"/>
              <w:bottom w:val="single" w:sz="4" w:space="0" w:color="auto"/>
              <w:right w:val="single" w:sz="4" w:space="0" w:color="auto"/>
            </w:tcBorders>
            <w:noWrap/>
            <w:vAlign w:val="center"/>
          </w:tcPr>
          <w:p w14:paraId="17FEBC37" w14:textId="77777777" w:rsidR="008E6906" w:rsidRPr="001327FC" w:rsidRDefault="008E6906" w:rsidP="009171F1">
            <w:pPr>
              <w:widowControl w:val="0"/>
              <w:spacing w:before="60" w:after="60"/>
              <w:jc w:val="center"/>
              <w:rPr>
                <w:sz w:val="28"/>
                <w:szCs w:val="28"/>
              </w:rPr>
            </w:pPr>
            <w:r w:rsidRPr="001327FC">
              <w:rPr>
                <w:sz w:val="28"/>
                <w:szCs w:val="28"/>
              </w:rPr>
              <w:t>1</w:t>
            </w:r>
          </w:p>
        </w:tc>
        <w:tc>
          <w:tcPr>
            <w:tcW w:w="5705" w:type="dxa"/>
            <w:tcBorders>
              <w:top w:val="nil"/>
              <w:left w:val="nil"/>
              <w:bottom w:val="single" w:sz="4" w:space="0" w:color="auto"/>
              <w:right w:val="single" w:sz="4" w:space="0" w:color="auto"/>
            </w:tcBorders>
            <w:noWrap/>
            <w:vAlign w:val="center"/>
          </w:tcPr>
          <w:p w14:paraId="22874148" w14:textId="77777777" w:rsidR="008E6906" w:rsidRPr="001327FC" w:rsidRDefault="008E6906" w:rsidP="009171F1">
            <w:pPr>
              <w:widowControl w:val="0"/>
              <w:spacing w:before="60" w:after="60"/>
              <w:rPr>
                <w:sz w:val="28"/>
                <w:szCs w:val="28"/>
              </w:rPr>
            </w:pPr>
            <w:r w:rsidRPr="001327FC">
              <w:rPr>
                <w:sz w:val="28"/>
                <w:szCs w:val="28"/>
              </w:rPr>
              <w:t>Chi phí khấu hao tài sản cố định</w:t>
            </w:r>
          </w:p>
        </w:tc>
        <w:tc>
          <w:tcPr>
            <w:tcW w:w="1460" w:type="dxa"/>
            <w:tcBorders>
              <w:top w:val="nil"/>
              <w:left w:val="nil"/>
              <w:bottom w:val="single" w:sz="4" w:space="0" w:color="auto"/>
              <w:right w:val="single" w:sz="4" w:space="0" w:color="auto"/>
            </w:tcBorders>
            <w:noWrap/>
            <w:vAlign w:val="center"/>
          </w:tcPr>
          <w:p w14:paraId="39E01C95"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65B54729"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7677D139"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6DA27609" w14:textId="77777777" w:rsidR="008E6906" w:rsidRPr="001327FC" w:rsidRDefault="008E6906" w:rsidP="009171F1">
            <w:pPr>
              <w:widowControl w:val="0"/>
              <w:spacing w:before="60" w:after="60"/>
              <w:rPr>
                <w:sz w:val="28"/>
                <w:szCs w:val="28"/>
              </w:rPr>
            </w:pPr>
            <w:r w:rsidRPr="001327FC">
              <w:rPr>
                <w:sz w:val="28"/>
                <w:szCs w:val="28"/>
              </w:rPr>
              <w:t> </w:t>
            </w:r>
          </w:p>
        </w:tc>
        <w:tc>
          <w:tcPr>
            <w:tcW w:w="2098" w:type="dxa"/>
            <w:tcBorders>
              <w:top w:val="nil"/>
              <w:left w:val="nil"/>
              <w:bottom w:val="single" w:sz="4" w:space="0" w:color="auto"/>
              <w:right w:val="single" w:sz="4" w:space="0" w:color="auto"/>
            </w:tcBorders>
            <w:noWrap/>
            <w:vAlign w:val="center"/>
          </w:tcPr>
          <w:p w14:paraId="0C971AB4" w14:textId="77777777" w:rsidR="008E6906" w:rsidRPr="001327FC" w:rsidRDefault="008E6906" w:rsidP="009171F1">
            <w:pPr>
              <w:widowControl w:val="0"/>
              <w:spacing w:before="60" w:after="60"/>
              <w:rPr>
                <w:sz w:val="28"/>
                <w:szCs w:val="28"/>
              </w:rPr>
            </w:pPr>
            <w:r w:rsidRPr="001327FC">
              <w:rPr>
                <w:sz w:val="28"/>
                <w:szCs w:val="28"/>
              </w:rPr>
              <w:t> </w:t>
            </w:r>
          </w:p>
        </w:tc>
      </w:tr>
      <w:tr w:rsidR="008E6906" w:rsidRPr="001327FC" w14:paraId="360E45C8" w14:textId="77777777" w:rsidTr="009171F1">
        <w:trPr>
          <w:trHeight w:val="439"/>
        </w:trPr>
        <w:tc>
          <w:tcPr>
            <w:tcW w:w="958" w:type="dxa"/>
            <w:tcBorders>
              <w:top w:val="nil"/>
              <w:left w:val="single" w:sz="4" w:space="0" w:color="auto"/>
              <w:bottom w:val="single" w:sz="4" w:space="0" w:color="auto"/>
              <w:right w:val="single" w:sz="4" w:space="0" w:color="auto"/>
            </w:tcBorders>
            <w:noWrap/>
            <w:vAlign w:val="center"/>
          </w:tcPr>
          <w:p w14:paraId="332E79BC" w14:textId="77777777" w:rsidR="008E6906" w:rsidRPr="001327FC" w:rsidRDefault="008E6906" w:rsidP="009171F1">
            <w:pPr>
              <w:widowControl w:val="0"/>
              <w:spacing w:before="60" w:after="60"/>
              <w:jc w:val="center"/>
              <w:rPr>
                <w:sz w:val="28"/>
                <w:szCs w:val="28"/>
              </w:rPr>
            </w:pPr>
            <w:r w:rsidRPr="001327FC">
              <w:rPr>
                <w:sz w:val="28"/>
                <w:szCs w:val="28"/>
              </w:rPr>
              <w:t>2</w:t>
            </w:r>
          </w:p>
        </w:tc>
        <w:tc>
          <w:tcPr>
            <w:tcW w:w="5705" w:type="dxa"/>
            <w:tcBorders>
              <w:top w:val="nil"/>
              <w:left w:val="nil"/>
              <w:bottom w:val="single" w:sz="4" w:space="0" w:color="auto"/>
              <w:right w:val="single" w:sz="4" w:space="0" w:color="auto"/>
            </w:tcBorders>
            <w:noWrap/>
            <w:vAlign w:val="center"/>
          </w:tcPr>
          <w:p w14:paraId="1900F4FF" w14:textId="77777777" w:rsidR="008E6906" w:rsidRPr="001327FC" w:rsidRDefault="008E6906" w:rsidP="009171F1">
            <w:pPr>
              <w:widowControl w:val="0"/>
              <w:spacing w:before="60" w:after="60"/>
              <w:rPr>
                <w:sz w:val="28"/>
                <w:szCs w:val="28"/>
              </w:rPr>
            </w:pPr>
            <w:r w:rsidRPr="001327FC">
              <w:rPr>
                <w:sz w:val="28"/>
                <w:szCs w:val="28"/>
              </w:rPr>
              <w:t>Chi phí vận hành và bảo dưỡng</w:t>
            </w:r>
          </w:p>
        </w:tc>
        <w:tc>
          <w:tcPr>
            <w:tcW w:w="1460" w:type="dxa"/>
            <w:tcBorders>
              <w:top w:val="nil"/>
              <w:left w:val="nil"/>
              <w:bottom w:val="single" w:sz="4" w:space="0" w:color="auto"/>
              <w:right w:val="single" w:sz="4" w:space="0" w:color="auto"/>
            </w:tcBorders>
            <w:noWrap/>
            <w:vAlign w:val="center"/>
          </w:tcPr>
          <w:p w14:paraId="54C389FE"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6C91A751"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2ACCCAA9"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0D876F2B" w14:textId="77777777" w:rsidR="008E6906" w:rsidRPr="001327FC" w:rsidRDefault="008E6906" w:rsidP="009171F1">
            <w:pPr>
              <w:widowControl w:val="0"/>
              <w:spacing w:before="60" w:after="60"/>
              <w:rPr>
                <w:sz w:val="28"/>
                <w:szCs w:val="28"/>
              </w:rPr>
            </w:pPr>
            <w:r w:rsidRPr="001327FC">
              <w:rPr>
                <w:sz w:val="28"/>
                <w:szCs w:val="28"/>
              </w:rPr>
              <w:t> </w:t>
            </w:r>
          </w:p>
        </w:tc>
        <w:tc>
          <w:tcPr>
            <w:tcW w:w="2098" w:type="dxa"/>
            <w:tcBorders>
              <w:top w:val="nil"/>
              <w:left w:val="nil"/>
              <w:bottom w:val="single" w:sz="4" w:space="0" w:color="auto"/>
              <w:right w:val="single" w:sz="4" w:space="0" w:color="auto"/>
            </w:tcBorders>
            <w:noWrap/>
            <w:vAlign w:val="center"/>
          </w:tcPr>
          <w:p w14:paraId="1FC079D3" w14:textId="77777777" w:rsidR="008E6906" w:rsidRPr="001327FC" w:rsidRDefault="008E6906" w:rsidP="009171F1">
            <w:pPr>
              <w:widowControl w:val="0"/>
              <w:spacing w:before="60" w:after="60"/>
              <w:rPr>
                <w:sz w:val="28"/>
                <w:szCs w:val="28"/>
              </w:rPr>
            </w:pPr>
            <w:r w:rsidRPr="001327FC">
              <w:rPr>
                <w:sz w:val="28"/>
                <w:szCs w:val="28"/>
              </w:rPr>
              <w:t> </w:t>
            </w:r>
          </w:p>
        </w:tc>
      </w:tr>
      <w:tr w:rsidR="008E6906" w:rsidRPr="001327FC" w14:paraId="7F468004" w14:textId="77777777" w:rsidTr="009171F1">
        <w:trPr>
          <w:trHeight w:val="439"/>
        </w:trPr>
        <w:tc>
          <w:tcPr>
            <w:tcW w:w="958" w:type="dxa"/>
            <w:tcBorders>
              <w:top w:val="nil"/>
              <w:left w:val="single" w:sz="4" w:space="0" w:color="auto"/>
              <w:bottom w:val="single" w:sz="4" w:space="0" w:color="auto"/>
              <w:right w:val="single" w:sz="4" w:space="0" w:color="auto"/>
            </w:tcBorders>
            <w:noWrap/>
            <w:vAlign w:val="center"/>
          </w:tcPr>
          <w:p w14:paraId="5C97D0FD" w14:textId="77777777" w:rsidR="008E6906" w:rsidRPr="001327FC" w:rsidRDefault="008E6906" w:rsidP="009171F1">
            <w:pPr>
              <w:widowControl w:val="0"/>
              <w:spacing w:before="60" w:after="60"/>
              <w:jc w:val="center"/>
              <w:rPr>
                <w:sz w:val="28"/>
                <w:szCs w:val="28"/>
              </w:rPr>
            </w:pPr>
            <w:r w:rsidRPr="001327FC">
              <w:rPr>
                <w:sz w:val="28"/>
                <w:szCs w:val="28"/>
              </w:rPr>
              <w:t>3</w:t>
            </w:r>
          </w:p>
        </w:tc>
        <w:tc>
          <w:tcPr>
            <w:tcW w:w="5705" w:type="dxa"/>
            <w:tcBorders>
              <w:top w:val="nil"/>
              <w:left w:val="nil"/>
              <w:bottom w:val="single" w:sz="4" w:space="0" w:color="auto"/>
              <w:right w:val="single" w:sz="4" w:space="0" w:color="auto"/>
            </w:tcBorders>
            <w:noWrap/>
            <w:vAlign w:val="center"/>
          </w:tcPr>
          <w:p w14:paraId="473950C0" w14:textId="77777777" w:rsidR="008E6906" w:rsidRPr="001327FC" w:rsidRDefault="008E6906" w:rsidP="009171F1">
            <w:pPr>
              <w:widowControl w:val="0"/>
              <w:spacing w:before="60" w:after="60"/>
              <w:rPr>
                <w:sz w:val="28"/>
                <w:szCs w:val="28"/>
              </w:rPr>
            </w:pPr>
            <w:r w:rsidRPr="001327FC">
              <w:rPr>
                <w:sz w:val="28"/>
                <w:szCs w:val="28"/>
              </w:rPr>
              <w:t>Chi phí khác (nếu có)</w:t>
            </w:r>
          </w:p>
        </w:tc>
        <w:tc>
          <w:tcPr>
            <w:tcW w:w="1460" w:type="dxa"/>
            <w:tcBorders>
              <w:top w:val="nil"/>
              <w:left w:val="nil"/>
              <w:bottom w:val="single" w:sz="4" w:space="0" w:color="auto"/>
              <w:right w:val="single" w:sz="4" w:space="0" w:color="auto"/>
            </w:tcBorders>
            <w:noWrap/>
            <w:vAlign w:val="center"/>
          </w:tcPr>
          <w:p w14:paraId="7CDBC397"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15EB8300"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070D5651"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25B52790" w14:textId="77777777" w:rsidR="008E6906" w:rsidRPr="001327FC" w:rsidRDefault="008E6906" w:rsidP="009171F1">
            <w:pPr>
              <w:widowControl w:val="0"/>
              <w:spacing w:before="60" w:after="60"/>
              <w:rPr>
                <w:sz w:val="28"/>
                <w:szCs w:val="28"/>
              </w:rPr>
            </w:pPr>
            <w:r w:rsidRPr="001327FC">
              <w:rPr>
                <w:sz w:val="28"/>
                <w:szCs w:val="28"/>
              </w:rPr>
              <w:t> </w:t>
            </w:r>
          </w:p>
        </w:tc>
        <w:tc>
          <w:tcPr>
            <w:tcW w:w="2098" w:type="dxa"/>
            <w:tcBorders>
              <w:top w:val="nil"/>
              <w:left w:val="nil"/>
              <w:bottom w:val="single" w:sz="4" w:space="0" w:color="auto"/>
              <w:right w:val="single" w:sz="4" w:space="0" w:color="auto"/>
            </w:tcBorders>
            <w:noWrap/>
            <w:vAlign w:val="center"/>
          </w:tcPr>
          <w:p w14:paraId="31BB7364" w14:textId="77777777" w:rsidR="008E6906" w:rsidRPr="001327FC" w:rsidRDefault="008E6906" w:rsidP="009171F1">
            <w:pPr>
              <w:widowControl w:val="0"/>
              <w:spacing w:before="60" w:after="60"/>
              <w:rPr>
                <w:sz w:val="28"/>
                <w:szCs w:val="28"/>
              </w:rPr>
            </w:pPr>
            <w:r w:rsidRPr="001327FC">
              <w:rPr>
                <w:sz w:val="28"/>
                <w:szCs w:val="28"/>
              </w:rPr>
              <w:t> </w:t>
            </w:r>
          </w:p>
        </w:tc>
      </w:tr>
      <w:tr w:rsidR="008E6906" w:rsidRPr="001327FC" w14:paraId="5CEE7544" w14:textId="77777777" w:rsidTr="009171F1">
        <w:trPr>
          <w:trHeight w:val="439"/>
        </w:trPr>
        <w:tc>
          <w:tcPr>
            <w:tcW w:w="958" w:type="dxa"/>
            <w:tcBorders>
              <w:top w:val="nil"/>
              <w:left w:val="single" w:sz="4" w:space="0" w:color="auto"/>
              <w:bottom w:val="single" w:sz="4" w:space="0" w:color="auto"/>
              <w:right w:val="single" w:sz="4" w:space="0" w:color="auto"/>
            </w:tcBorders>
            <w:noWrap/>
            <w:vAlign w:val="center"/>
          </w:tcPr>
          <w:p w14:paraId="4EAA1E9A" w14:textId="77777777" w:rsidR="008E6906" w:rsidRPr="001327FC" w:rsidRDefault="008E6906" w:rsidP="009171F1">
            <w:pPr>
              <w:widowControl w:val="0"/>
              <w:spacing w:before="60" w:after="60"/>
              <w:jc w:val="center"/>
              <w:rPr>
                <w:sz w:val="28"/>
                <w:szCs w:val="28"/>
              </w:rPr>
            </w:pPr>
            <w:r w:rsidRPr="001327FC">
              <w:rPr>
                <w:sz w:val="28"/>
                <w:szCs w:val="28"/>
              </w:rPr>
              <w:t>4</w:t>
            </w:r>
          </w:p>
        </w:tc>
        <w:tc>
          <w:tcPr>
            <w:tcW w:w="5705" w:type="dxa"/>
            <w:tcBorders>
              <w:top w:val="nil"/>
              <w:left w:val="nil"/>
              <w:bottom w:val="single" w:sz="4" w:space="0" w:color="auto"/>
              <w:right w:val="single" w:sz="4" w:space="0" w:color="auto"/>
            </w:tcBorders>
            <w:noWrap/>
            <w:vAlign w:val="center"/>
          </w:tcPr>
          <w:p w14:paraId="6F64CB3D" w14:textId="77777777" w:rsidR="008E6906" w:rsidRPr="001327FC" w:rsidRDefault="008E6906" w:rsidP="009171F1">
            <w:pPr>
              <w:widowControl w:val="0"/>
              <w:spacing w:before="60" w:after="60"/>
              <w:rPr>
                <w:sz w:val="28"/>
                <w:szCs w:val="28"/>
              </w:rPr>
            </w:pPr>
            <w:r w:rsidRPr="001327FC">
              <w:rPr>
                <w:sz w:val="28"/>
                <w:szCs w:val="28"/>
              </w:rPr>
              <w:t>Chi phí lãi vay</w:t>
            </w:r>
          </w:p>
        </w:tc>
        <w:tc>
          <w:tcPr>
            <w:tcW w:w="1460" w:type="dxa"/>
            <w:tcBorders>
              <w:top w:val="nil"/>
              <w:left w:val="nil"/>
              <w:bottom w:val="single" w:sz="4" w:space="0" w:color="auto"/>
              <w:right w:val="single" w:sz="4" w:space="0" w:color="auto"/>
            </w:tcBorders>
            <w:noWrap/>
            <w:vAlign w:val="center"/>
          </w:tcPr>
          <w:p w14:paraId="08D5E670"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10F61328"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4B49AF69" w14:textId="77777777" w:rsidR="008E6906" w:rsidRPr="001327FC" w:rsidRDefault="008E6906" w:rsidP="009171F1">
            <w:pPr>
              <w:widowControl w:val="0"/>
              <w:spacing w:before="60" w:after="60"/>
              <w:rPr>
                <w:sz w:val="28"/>
                <w:szCs w:val="28"/>
              </w:rPr>
            </w:pPr>
            <w:r w:rsidRPr="001327FC">
              <w:rPr>
                <w:sz w:val="28"/>
                <w:szCs w:val="28"/>
              </w:rPr>
              <w:t> </w:t>
            </w:r>
          </w:p>
        </w:tc>
        <w:tc>
          <w:tcPr>
            <w:tcW w:w="1460" w:type="dxa"/>
            <w:tcBorders>
              <w:top w:val="nil"/>
              <w:left w:val="nil"/>
              <w:bottom w:val="single" w:sz="4" w:space="0" w:color="auto"/>
              <w:right w:val="single" w:sz="4" w:space="0" w:color="auto"/>
            </w:tcBorders>
            <w:noWrap/>
            <w:vAlign w:val="center"/>
          </w:tcPr>
          <w:p w14:paraId="64DB2CBA" w14:textId="77777777" w:rsidR="008E6906" w:rsidRPr="001327FC" w:rsidRDefault="008E6906" w:rsidP="009171F1">
            <w:pPr>
              <w:widowControl w:val="0"/>
              <w:spacing w:before="60" w:after="60"/>
              <w:rPr>
                <w:sz w:val="28"/>
                <w:szCs w:val="28"/>
              </w:rPr>
            </w:pPr>
            <w:r w:rsidRPr="001327FC">
              <w:rPr>
                <w:sz w:val="28"/>
                <w:szCs w:val="28"/>
              </w:rPr>
              <w:t> </w:t>
            </w:r>
          </w:p>
        </w:tc>
        <w:tc>
          <w:tcPr>
            <w:tcW w:w="2098" w:type="dxa"/>
            <w:tcBorders>
              <w:top w:val="nil"/>
              <w:left w:val="nil"/>
              <w:bottom w:val="single" w:sz="4" w:space="0" w:color="auto"/>
              <w:right w:val="single" w:sz="4" w:space="0" w:color="auto"/>
            </w:tcBorders>
            <w:noWrap/>
            <w:vAlign w:val="center"/>
          </w:tcPr>
          <w:p w14:paraId="474FD6C1" w14:textId="77777777" w:rsidR="008E6906" w:rsidRPr="001327FC" w:rsidRDefault="008E6906" w:rsidP="009171F1">
            <w:pPr>
              <w:widowControl w:val="0"/>
              <w:spacing w:before="60" w:after="60"/>
              <w:rPr>
                <w:sz w:val="28"/>
                <w:szCs w:val="28"/>
              </w:rPr>
            </w:pPr>
            <w:r w:rsidRPr="001327FC">
              <w:rPr>
                <w:sz w:val="28"/>
                <w:szCs w:val="28"/>
              </w:rPr>
              <w:t> </w:t>
            </w:r>
          </w:p>
        </w:tc>
      </w:tr>
      <w:tr w:rsidR="008E6906" w:rsidRPr="001327FC" w14:paraId="6415B080" w14:textId="77777777" w:rsidTr="009171F1">
        <w:trPr>
          <w:trHeight w:val="439"/>
        </w:trPr>
        <w:tc>
          <w:tcPr>
            <w:tcW w:w="958" w:type="dxa"/>
            <w:tcBorders>
              <w:top w:val="nil"/>
              <w:left w:val="single" w:sz="4" w:space="0" w:color="auto"/>
              <w:bottom w:val="single" w:sz="4" w:space="0" w:color="auto"/>
              <w:right w:val="single" w:sz="4" w:space="0" w:color="auto"/>
            </w:tcBorders>
            <w:noWrap/>
            <w:vAlign w:val="center"/>
          </w:tcPr>
          <w:p w14:paraId="431592A9" w14:textId="77777777" w:rsidR="008E6906" w:rsidRPr="001327FC" w:rsidRDefault="008E6906" w:rsidP="009171F1">
            <w:pPr>
              <w:widowControl w:val="0"/>
              <w:spacing w:before="60" w:after="60"/>
              <w:jc w:val="center"/>
              <w:rPr>
                <w:b/>
                <w:bCs/>
                <w:sz w:val="28"/>
                <w:szCs w:val="28"/>
              </w:rPr>
            </w:pPr>
            <w:r w:rsidRPr="001327FC">
              <w:rPr>
                <w:b/>
                <w:bCs/>
                <w:sz w:val="28"/>
                <w:szCs w:val="28"/>
              </w:rPr>
              <w:t>III</w:t>
            </w:r>
          </w:p>
        </w:tc>
        <w:tc>
          <w:tcPr>
            <w:tcW w:w="5705" w:type="dxa"/>
            <w:tcBorders>
              <w:top w:val="nil"/>
              <w:left w:val="nil"/>
              <w:bottom w:val="single" w:sz="4" w:space="0" w:color="auto"/>
              <w:right w:val="single" w:sz="4" w:space="0" w:color="auto"/>
            </w:tcBorders>
            <w:noWrap/>
            <w:vAlign w:val="center"/>
          </w:tcPr>
          <w:p w14:paraId="2DA838E2" w14:textId="77777777" w:rsidR="008E6906" w:rsidRPr="001327FC" w:rsidRDefault="008E6906" w:rsidP="009171F1">
            <w:pPr>
              <w:widowControl w:val="0"/>
              <w:spacing w:before="60" w:after="60"/>
              <w:rPr>
                <w:b/>
                <w:bCs/>
                <w:sz w:val="28"/>
                <w:szCs w:val="28"/>
              </w:rPr>
            </w:pPr>
            <w:r w:rsidRPr="001327FC">
              <w:rPr>
                <w:b/>
                <w:bCs/>
                <w:sz w:val="28"/>
                <w:szCs w:val="28"/>
              </w:rPr>
              <w:t>Lợi nhuận trước thuế (I)-(II)</w:t>
            </w:r>
          </w:p>
        </w:tc>
        <w:tc>
          <w:tcPr>
            <w:tcW w:w="1460" w:type="dxa"/>
            <w:tcBorders>
              <w:top w:val="nil"/>
              <w:left w:val="nil"/>
              <w:bottom w:val="single" w:sz="4" w:space="0" w:color="auto"/>
              <w:right w:val="single" w:sz="4" w:space="0" w:color="auto"/>
            </w:tcBorders>
            <w:noWrap/>
            <w:vAlign w:val="center"/>
          </w:tcPr>
          <w:p w14:paraId="299B07A0"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460" w:type="dxa"/>
            <w:tcBorders>
              <w:top w:val="nil"/>
              <w:left w:val="nil"/>
              <w:bottom w:val="single" w:sz="4" w:space="0" w:color="auto"/>
              <w:right w:val="single" w:sz="4" w:space="0" w:color="auto"/>
            </w:tcBorders>
            <w:noWrap/>
            <w:vAlign w:val="center"/>
          </w:tcPr>
          <w:p w14:paraId="3B805094"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460" w:type="dxa"/>
            <w:tcBorders>
              <w:top w:val="nil"/>
              <w:left w:val="nil"/>
              <w:bottom w:val="single" w:sz="4" w:space="0" w:color="auto"/>
              <w:right w:val="single" w:sz="4" w:space="0" w:color="auto"/>
            </w:tcBorders>
            <w:noWrap/>
            <w:vAlign w:val="center"/>
          </w:tcPr>
          <w:p w14:paraId="44A0143C"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460" w:type="dxa"/>
            <w:tcBorders>
              <w:top w:val="nil"/>
              <w:left w:val="nil"/>
              <w:bottom w:val="single" w:sz="4" w:space="0" w:color="auto"/>
              <w:right w:val="single" w:sz="4" w:space="0" w:color="auto"/>
            </w:tcBorders>
            <w:noWrap/>
            <w:vAlign w:val="center"/>
          </w:tcPr>
          <w:p w14:paraId="4C350CCD"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2098" w:type="dxa"/>
            <w:tcBorders>
              <w:top w:val="nil"/>
              <w:left w:val="nil"/>
              <w:bottom w:val="single" w:sz="4" w:space="0" w:color="auto"/>
              <w:right w:val="single" w:sz="4" w:space="0" w:color="auto"/>
            </w:tcBorders>
            <w:noWrap/>
            <w:vAlign w:val="center"/>
          </w:tcPr>
          <w:p w14:paraId="2A38E77F" w14:textId="77777777" w:rsidR="008E6906" w:rsidRPr="001327FC" w:rsidRDefault="008E6906" w:rsidP="009171F1">
            <w:pPr>
              <w:widowControl w:val="0"/>
              <w:spacing w:before="60" w:after="60"/>
              <w:rPr>
                <w:b/>
                <w:bCs/>
                <w:sz w:val="28"/>
                <w:szCs w:val="28"/>
              </w:rPr>
            </w:pPr>
            <w:r w:rsidRPr="001327FC">
              <w:rPr>
                <w:b/>
                <w:bCs/>
                <w:sz w:val="28"/>
                <w:szCs w:val="28"/>
              </w:rPr>
              <w:t> </w:t>
            </w:r>
          </w:p>
        </w:tc>
      </w:tr>
      <w:tr w:rsidR="008E6906" w:rsidRPr="001327FC" w14:paraId="23B8827A" w14:textId="77777777" w:rsidTr="009171F1">
        <w:trPr>
          <w:trHeight w:val="439"/>
        </w:trPr>
        <w:tc>
          <w:tcPr>
            <w:tcW w:w="958" w:type="dxa"/>
            <w:tcBorders>
              <w:top w:val="nil"/>
              <w:left w:val="single" w:sz="4" w:space="0" w:color="auto"/>
              <w:bottom w:val="single" w:sz="4" w:space="0" w:color="auto"/>
              <w:right w:val="single" w:sz="4" w:space="0" w:color="auto"/>
            </w:tcBorders>
            <w:noWrap/>
            <w:vAlign w:val="center"/>
          </w:tcPr>
          <w:p w14:paraId="2F2115A3" w14:textId="77777777" w:rsidR="008E6906" w:rsidRPr="001327FC" w:rsidRDefault="008E6906" w:rsidP="009171F1">
            <w:pPr>
              <w:widowControl w:val="0"/>
              <w:spacing w:before="60" w:after="60"/>
              <w:jc w:val="center"/>
              <w:rPr>
                <w:b/>
                <w:bCs/>
                <w:sz w:val="28"/>
                <w:szCs w:val="28"/>
              </w:rPr>
            </w:pPr>
            <w:r w:rsidRPr="001327FC">
              <w:rPr>
                <w:b/>
                <w:bCs/>
                <w:sz w:val="28"/>
                <w:szCs w:val="28"/>
              </w:rPr>
              <w:t>IV</w:t>
            </w:r>
          </w:p>
        </w:tc>
        <w:tc>
          <w:tcPr>
            <w:tcW w:w="5705" w:type="dxa"/>
            <w:tcBorders>
              <w:top w:val="nil"/>
              <w:left w:val="nil"/>
              <w:bottom w:val="single" w:sz="4" w:space="0" w:color="auto"/>
              <w:right w:val="single" w:sz="4" w:space="0" w:color="auto"/>
            </w:tcBorders>
            <w:noWrap/>
            <w:vAlign w:val="center"/>
          </w:tcPr>
          <w:p w14:paraId="2347E0B7" w14:textId="77777777" w:rsidR="008E6906" w:rsidRPr="001327FC" w:rsidRDefault="008E6906" w:rsidP="009171F1">
            <w:pPr>
              <w:widowControl w:val="0"/>
              <w:spacing w:before="60" w:after="60"/>
              <w:rPr>
                <w:b/>
                <w:bCs/>
                <w:sz w:val="28"/>
                <w:szCs w:val="28"/>
              </w:rPr>
            </w:pPr>
            <w:r w:rsidRPr="001327FC">
              <w:rPr>
                <w:b/>
                <w:bCs/>
                <w:sz w:val="28"/>
                <w:szCs w:val="28"/>
              </w:rPr>
              <w:t>Thuế thu nhập doanh nghiệp</w:t>
            </w:r>
          </w:p>
        </w:tc>
        <w:tc>
          <w:tcPr>
            <w:tcW w:w="1460" w:type="dxa"/>
            <w:tcBorders>
              <w:top w:val="nil"/>
              <w:left w:val="nil"/>
              <w:bottom w:val="single" w:sz="4" w:space="0" w:color="auto"/>
              <w:right w:val="single" w:sz="4" w:space="0" w:color="auto"/>
            </w:tcBorders>
            <w:noWrap/>
            <w:vAlign w:val="center"/>
          </w:tcPr>
          <w:p w14:paraId="17847F6F"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460" w:type="dxa"/>
            <w:tcBorders>
              <w:top w:val="nil"/>
              <w:left w:val="nil"/>
              <w:bottom w:val="single" w:sz="4" w:space="0" w:color="auto"/>
              <w:right w:val="single" w:sz="4" w:space="0" w:color="auto"/>
            </w:tcBorders>
            <w:noWrap/>
            <w:vAlign w:val="center"/>
          </w:tcPr>
          <w:p w14:paraId="51198C95"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460" w:type="dxa"/>
            <w:tcBorders>
              <w:top w:val="nil"/>
              <w:left w:val="nil"/>
              <w:bottom w:val="single" w:sz="4" w:space="0" w:color="auto"/>
              <w:right w:val="single" w:sz="4" w:space="0" w:color="auto"/>
            </w:tcBorders>
            <w:noWrap/>
            <w:vAlign w:val="center"/>
          </w:tcPr>
          <w:p w14:paraId="5C330000"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460" w:type="dxa"/>
            <w:tcBorders>
              <w:top w:val="nil"/>
              <w:left w:val="nil"/>
              <w:bottom w:val="single" w:sz="4" w:space="0" w:color="auto"/>
              <w:right w:val="single" w:sz="4" w:space="0" w:color="auto"/>
            </w:tcBorders>
            <w:noWrap/>
            <w:vAlign w:val="center"/>
          </w:tcPr>
          <w:p w14:paraId="2B93F1F8"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2098" w:type="dxa"/>
            <w:tcBorders>
              <w:top w:val="nil"/>
              <w:left w:val="nil"/>
              <w:bottom w:val="single" w:sz="4" w:space="0" w:color="auto"/>
              <w:right w:val="single" w:sz="4" w:space="0" w:color="auto"/>
            </w:tcBorders>
            <w:noWrap/>
            <w:vAlign w:val="center"/>
          </w:tcPr>
          <w:p w14:paraId="65B67522" w14:textId="77777777" w:rsidR="008E6906" w:rsidRPr="001327FC" w:rsidRDefault="008E6906" w:rsidP="009171F1">
            <w:pPr>
              <w:widowControl w:val="0"/>
              <w:spacing w:before="60" w:after="60"/>
              <w:rPr>
                <w:b/>
                <w:bCs/>
                <w:sz w:val="28"/>
                <w:szCs w:val="28"/>
              </w:rPr>
            </w:pPr>
            <w:r w:rsidRPr="001327FC">
              <w:rPr>
                <w:b/>
                <w:bCs/>
                <w:sz w:val="28"/>
                <w:szCs w:val="28"/>
              </w:rPr>
              <w:t> </w:t>
            </w:r>
          </w:p>
        </w:tc>
      </w:tr>
      <w:tr w:rsidR="008E6906" w:rsidRPr="001327FC" w14:paraId="1BC8392E" w14:textId="77777777" w:rsidTr="009171F1">
        <w:trPr>
          <w:trHeight w:val="273"/>
        </w:trPr>
        <w:tc>
          <w:tcPr>
            <w:tcW w:w="958" w:type="dxa"/>
            <w:tcBorders>
              <w:top w:val="nil"/>
              <w:left w:val="single" w:sz="4" w:space="0" w:color="auto"/>
              <w:bottom w:val="single" w:sz="4" w:space="0" w:color="auto"/>
              <w:right w:val="single" w:sz="4" w:space="0" w:color="auto"/>
            </w:tcBorders>
            <w:noWrap/>
            <w:vAlign w:val="center"/>
          </w:tcPr>
          <w:p w14:paraId="78725616" w14:textId="77777777" w:rsidR="008E6906" w:rsidRPr="001327FC" w:rsidRDefault="008E6906" w:rsidP="009171F1">
            <w:pPr>
              <w:widowControl w:val="0"/>
              <w:spacing w:before="60" w:after="60"/>
              <w:jc w:val="center"/>
              <w:rPr>
                <w:b/>
                <w:bCs/>
                <w:sz w:val="28"/>
                <w:szCs w:val="28"/>
              </w:rPr>
            </w:pPr>
            <w:r w:rsidRPr="001327FC">
              <w:rPr>
                <w:b/>
                <w:bCs/>
                <w:sz w:val="28"/>
                <w:szCs w:val="28"/>
              </w:rPr>
              <w:t>V</w:t>
            </w:r>
          </w:p>
        </w:tc>
        <w:tc>
          <w:tcPr>
            <w:tcW w:w="5705" w:type="dxa"/>
            <w:tcBorders>
              <w:top w:val="nil"/>
              <w:left w:val="nil"/>
              <w:bottom w:val="single" w:sz="4" w:space="0" w:color="auto"/>
              <w:right w:val="single" w:sz="4" w:space="0" w:color="auto"/>
            </w:tcBorders>
            <w:noWrap/>
            <w:vAlign w:val="center"/>
          </w:tcPr>
          <w:p w14:paraId="555D8D0A" w14:textId="77777777" w:rsidR="008E6906" w:rsidRPr="001327FC" w:rsidRDefault="008E6906" w:rsidP="009171F1">
            <w:pPr>
              <w:widowControl w:val="0"/>
              <w:spacing w:before="60" w:after="60"/>
              <w:rPr>
                <w:b/>
                <w:bCs/>
                <w:sz w:val="28"/>
                <w:szCs w:val="28"/>
              </w:rPr>
            </w:pPr>
            <w:r w:rsidRPr="001327FC">
              <w:rPr>
                <w:b/>
                <w:bCs/>
                <w:sz w:val="28"/>
                <w:szCs w:val="28"/>
              </w:rPr>
              <w:t>Lợi nhuận sau thuế (III)-(IV)</w:t>
            </w:r>
          </w:p>
        </w:tc>
        <w:tc>
          <w:tcPr>
            <w:tcW w:w="1460" w:type="dxa"/>
            <w:tcBorders>
              <w:top w:val="nil"/>
              <w:left w:val="nil"/>
              <w:bottom w:val="single" w:sz="4" w:space="0" w:color="auto"/>
              <w:right w:val="single" w:sz="4" w:space="0" w:color="auto"/>
            </w:tcBorders>
            <w:noWrap/>
            <w:vAlign w:val="center"/>
          </w:tcPr>
          <w:p w14:paraId="00F8AD00"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460" w:type="dxa"/>
            <w:tcBorders>
              <w:top w:val="nil"/>
              <w:left w:val="nil"/>
              <w:bottom w:val="single" w:sz="4" w:space="0" w:color="auto"/>
              <w:right w:val="single" w:sz="4" w:space="0" w:color="auto"/>
            </w:tcBorders>
            <w:noWrap/>
            <w:vAlign w:val="center"/>
          </w:tcPr>
          <w:p w14:paraId="5F118FD9"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460" w:type="dxa"/>
            <w:tcBorders>
              <w:top w:val="nil"/>
              <w:left w:val="nil"/>
              <w:bottom w:val="single" w:sz="4" w:space="0" w:color="auto"/>
              <w:right w:val="single" w:sz="4" w:space="0" w:color="auto"/>
            </w:tcBorders>
            <w:noWrap/>
            <w:vAlign w:val="center"/>
          </w:tcPr>
          <w:p w14:paraId="3FC8502D"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460" w:type="dxa"/>
            <w:tcBorders>
              <w:top w:val="nil"/>
              <w:left w:val="nil"/>
              <w:bottom w:val="single" w:sz="4" w:space="0" w:color="auto"/>
              <w:right w:val="single" w:sz="4" w:space="0" w:color="auto"/>
            </w:tcBorders>
            <w:noWrap/>
            <w:vAlign w:val="center"/>
          </w:tcPr>
          <w:p w14:paraId="02B89336"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2098" w:type="dxa"/>
            <w:tcBorders>
              <w:top w:val="nil"/>
              <w:left w:val="nil"/>
              <w:bottom w:val="single" w:sz="4" w:space="0" w:color="auto"/>
              <w:right w:val="single" w:sz="4" w:space="0" w:color="auto"/>
            </w:tcBorders>
            <w:noWrap/>
            <w:vAlign w:val="center"/>
          </w:tcPr>
          <w:p w14:paraId="7DF42F51" w14:textId="77777777" w:rsidR="008E6906" w:rsidRPr="001327FC" w:rsidRDefault="008E6906" w:rsidP="009171F1">
            <w:pPr>
              <w:widowControl w:val="0"/>
              <w:spacing w:before="60" w:after="60"/>
              <w:rPr>
                <w:b/>
                <w:bCs/>
                <w:sz w:val="28"/>
                <w:szCs w:val="28"/>
              </w:rPr>
            </w:pPr>
            <w:r w:rsidRPr="001327FC">
              <w:rPr>
                <w:b/>
                <w:bCs/>
                <w:sz w:val="28"/>
                <w:szCs w:val="28"/>
              </w:rPr>
              <w:t> </w:t>
            </w:r>
          </w:p>
        </w:tc>
      </w:tr>
    </w:tbl>
    <w:p w14:paraId="6B4662C4" w14:textId="77777777" w:rsidR="008E6906" w:rsidRPr="001327FC" w:rsidRDefault="008E6906" w:rsidP="008E6906">
      <w:pPr>
        <w:widowControl w:val="0"/>
        <w:spacing w:before="120" w:after="120"/>
        <w:ind w:firstLine="567"/>
        <w:jc w:val="both"/>
        <w:rPr>
          <w:i/>
          <w:sz w:val="28"/>
          <w:szCs w:val="28"/>
        </w:rPr>
      </w:pPr>
      <w:r w:rsidRPr="001327FC">
        <w:rPr>
          <w:i/>
          <w:sz w:val="28"/>
          <w:szCs w:val="28"/>
        </w:rPr>
        <w:t>Ghi chú: Doanh thu từ bán điện chưa bao gồm thuế giá trị gia tăng và các loại thuế phí khác (nếu có).Biểu 01 lập từ năm bắt đầu có thu nhập.</w:t>
      </w:r>
    </w:p>
    <w:p w14:paraId="0647D6DE" w14:textId="77777777" w:rsidR="008E6906" w:rsidRPr="001327FC" w:rsidRDefault="008E6906" w:rsidP="008E6906">
      <w:pPr>
        <w:widowControl w:val="0"/>
        <w:spacing w:before="120" w:after="120"/>
        <w:ind w:firstLine="567"/>
        <w:jc w:val="both"/>
        <w:rPr>
          <w:i/>
          <w:sz w:val="28"/>
          <w:szCs w:val="28"/>
        </w:rPr>
      </w:pPr>
    </w:p>
    <w:p w14:paraId="0D0AB83A" w14:textId="77777777" w:rsidR="008E6906" w:rsidRPr="001327FC" w:rsidRDefault="008E6906" w:rsidP="008E6906">
      <w:pPr>
        <w:widowControl w:val="0"/>
        <w:tabs>
          <w:tab w:val="left" w:pos="11857"/>
        </w:tabs>
        <w:spacing w:before="120" w:after="120"/>
        <w:rPr>
          <w:b/>
          <w:sz w:val="28"/>
          <w:lang w:val="vi-VN"/>
        </w:rPr>
      </w:pPr>
      <w:r w:rsidRPr="001327FC">
        <w:rPr>
          <w:b/>
          <w:sz w:val="28"/>
          <w:lang w:val="vi-VN"/>
        </w:rPr>
        <w:lastRenderedPageBreak/>
        <w:t>Biểu 2 - Dòng tích lũy tài chính và các chỉ tiêu tài chính</w:t>
      </w:r>
    </w:p>
    <w:p w14:paraId="6F4A37AC" w14:textId="77777777" w:rsidR="008E6906" w:rsidRPr="001327FC" w:rsidRDefault="008E6906" w:rsidP="008E6906">
      <w:pPr>
        <w:widowControl w:val="0"/>
        <w:spacing w:before="120" w:after="120"/>
        <w:rPr>
          <w:b/>
          <w:i/>
          <w:sz w:val="28"/>
          <w:szCs w:val="28"/>
        </w:rPr>
      </w:pP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r>
      <w:r w:rsidRPr="001327FC">
        <w:rPr>
          <w:i/>
          <w:sz w:val="28"/>
          <w:lang w:val="vi-VN"/>
        </w:rPr>
        <w:tab/>
        <w:t xml:space="preserve">            </w:t>
      </w:r>
      <w:r w:rsidRPr="001327FC">
        <w:rPr>
          <w:i/>
          <w:sz w:val="28"/>
          <w:szCs w:val="28"/>
        </w:rPr>
        <w:t>Đơn vị tính:……………</w:t>
      </w:r>
    </w:p>
    <w:tbl>
      <w:tblPr>
        <w:tblW w:w="14667" w:type="dxa"/>
        <w:tblInd w:w="-5" w:type="dxa"/>
        <w:tblLook w:val="00A0" w:firstRow="1" w:lastRow="0" w:firstColumn="1" w:lastColumn="0" w:noHBand="0" w:noVBand="0"/>
      </w:tblPr>
      <w:tblGrid>
        <w:gridCol w:w="840"/>
        <w:gridCol w:w="6390"/>
        <w:gridCol w:w="496"/>
        <w:gridCol w:w="1385"/>
        <w:gridCol w:w="1315"/>
        <w:gridCol w:w="1585"/>
        <w:gridCol w:w="1134"/>
        <w:gridCol w:w="1522"/>
      </w:tblGrid>
      <w:tr w:rsidR="008E6906" w:rsidRPr="001327FC" w14:paraId="7895C70E" w14:textId="77777777" w:rsidTr="009171F1">
        <w:trPr>
          <w:trHeight w:val="439"/>
        </w:trPr>
        <w:tc>
          <w:tcPr>
            <w:tcW w:w="840" w:type="dxa"/>
            <w:tcBorders>
              <w:top w:val="single" w:sz="4" w:space="0" w:color="auto"/>
              <w:left w:val="single" w:sz="4" w:space="0" w:color="auto"/>
              <w:bottom w:val="single" w:sz="4" w:space="0" w:color="auto"/>
              <w:right w:val="single" w:sz="4" w:space="0" w:color="auto"/>
            </w:tcBorders>
            <w:vAlign w:val="center"/>
          </w:tcPr>
          <w:p w14:paraId="0D46C0F1" w14:textId="77777777" w:rsidR="008E6906" w:rsidRPr="001327FC" w:rsidRDefault="008E6906" w:rsidP="009171F1">
            <w:pPr>
              <w:widowControl w:val="0"/>
              <w:spacing w:before="60" w:after="60"/>
              <w:jc w:val="center"/>
              <w:rPr>
                <w:b/>
                <w:bCs/>
                <w:sz w:val="28"/>
                <w:szCs w:val="28"/>
              </w:rPr>
            </w:pPr>
            <w:r w:rsidRPr="001327FC">
              <w:rPr>
                <w:b/>
                <w:bCs/>
                <w:sz w:val="28"/>
                <w:szCs w:val="28"/>
              </w:rPr>
              <w:t>STT</w:t>
            </w:r>
          </w:p>
        </w:tc>
        <w:tc>
          <w:tcPr>
            <w:tcW w:w="6390" w:type="dxa"/>
            <w:tcBorders>
              <w:top w:val="single" w:sz="4" w:space="0" w:color="auto"/>
              <w:left w:val="nil"/>
              <w:bottom w:val="single" w:sz="4" w:space="0" w:color="auto"/>
              <w:right w:val="single" w:sz="4" w:space="0" w:color="auto"/>
            </w:tcBorders>
            <w:vAlign w:val="center"/>
          </w:tcPr>
          <w:p w14:paraId="6E648FFA" w14:textId="77777777" w:rsidR="008E6906" w:rsidRPr="001327FC" w:rsidRDefault="008E6906" w:rsidP="009171F1">
            <w:pPr>
              <w:widowControl w:val="0"/>
              <w:spacing w:before="60" w:after="60"/>
              <w:jc w:val="center"/>
              <w:rPr>
                <w:b/>
                <w:bCs/>
                <w:sz w:val="28"/>
                <w:szCs w:val="28"/>
              </w:rPr>
            </w:pPr>
            <w:r w:rsidRPr="001327FC">
              <w:rPr>
                <w:b/>
                <w:bCs/>
                <w:sz w:val="28"/>
                <w:szCs w:val="28"/>
              </w:rPr>
              <w:t>Nội dung</w:t>
            </w:r>
          </w:p>
        </w:tc>
        <w:tc>
          <w:tcPr>
            <w:tcW w:w="496" w:type="dxa"/>
            <w:tcBorders>
              <w:top w:val="single" w:sz="4" w:space="0" w:color="auto"/>
              <w:left w:val="nil"/>
              <w:bottom w:val="single" w:sz="4" w:space="0" w:color="auto"/>
              <w:right w:val="single" w:sz="4" w:space="0" w:color="auto"/>
            </w:tcBorders>
            <w:vAlign w:val="center"/>
          </w:tcPr>
          <w:p w14:paraId="22F44D07" w14:textId="77777777" w:rsidR="008E6906" w:rsidRPr="001327FC" w:rsidRDefault="008E6906" w:rsidP="009171F1">
            <w:pPr>
              <w:widowControl w:val="0"/>
              <w:spacing w:before="60" w:after="60"/>
              <w:jc w:val="center"/>
              <w:rPr>
                <w:b/>
                <w:bCs/>
                <w:sz w:val="28"/>
                <w:szCs w:val="28"/>
              </w:rPr>
            </w:pPr>
            <w:r w:rsidRPr="001327FC">
              <w:rPr>
                <w:b/>
                <w:bCs/>
                <w:sz w:val="28"/>
                <w:szCs w:val="28"/>
              </w:rPr>
              <w:t>…</w:t>
            </w:r>
          </w:p>
        </w:tc>
        <w:tc>
          <w:tcPr>
            <w:tcW w:w="1385" w:type="dxa"/>
            <w:tcBorders>
              <w:top w:val="single" w:sz="4" w:space="0" w:color="auto"/>
              <w:left w:val="nil"/>
              <w:bottom w:val="single" w:sz="4" w:space="0" w:color="auto"/>
              <w:right w:val="single" w:sz="4" w:space="0" w:color="auto"/>
            </w:tcBorders>
            <w:vAlign w:val="center"/>
          </w:tcPr>
          <w:p w14:paraId="113BCBE7" w14:textId="77777777" w:rsidR="008E6906" w:rsidRPr="001327FC" w:rsidRDefault="008E6906" w:rsidP="009171F1">
            <w:pPr>
              <w:widowControl w:val="0"/>
              <w:spacing w:before="60" w:after="60"/>
              <w:jc w:val="center"/>
              <w:rPr>
                <w:b/>
                <w:bCs/>
                <w:sz w:val="28"/>
                <w:szCs w:val="28"/>
              </w:rPr>
            </w:pPr>
            <w:r w:rsidRPr="001327FC">
              <w:rPr>
                <w:b/>
                <w:bCs/>
                <w:sz w:val="28"/>
                <w:szCs w:val="28"/>
              </w:rPr>
              <w:t>Năm N-1</w:t>
            </w:r>
          </w:p>
        </w:tc>
        <w:tc>
          <w:tcPr>
            <w:tcW w:w="1315" w:type="dxa"/>
            <w:tcBorders>
              <w:top w:val="single" w:sz="4" w:space="0" w:color="auto"/>
              <w:left w:val="nil"/>
              <w:bottom w:val="single" w:sz="4" w:space="0" w:color="auto"/>
              <w:right w:val="single" w:sz="4" w:space="0" w:color="auto"/>
            </w:tcBorders>
            <w:vAlign w:val="center"/>
          </w:tcPr>
          <w:p w14:paraId="3E0A25E6" w14:textId="77777777" w:rsidR="008E6906" w:rsidRPr="001327FC" w:rsidRDefault="008E6906" w:rsidP="009171F1">
            <w:pPr>
              <w:widowControl w:val="0"/>
              <w:spacing w:before="60" w:after="60"/>
              <w:jc w:val="center"/>
              <w:rPr>
                <w:b/>
                <w:bCs/>
                <w:sz w:val="28"/>
                <w:szCs w:val="28"/>
              </w:rPr>
            </w:pPr>
            <w:r w:rsidRPr="001327FC">
              <w:rPr>
                <w:b/>
                <w:bCs/>
                <w:sz w:val="28"/>
                <w:szCs w:val="28"/>
              </w:rPr>
              <w:t>Năm N</w:t>
            </w:r>
          </w:p>
        </w:tc>
        <w:tc>
          <w:tcPr>
            <w:tcW w:w="1585" w:type="dxa"/>
            <w:tcBorders>
              <w:top w:val="single" w:sz="4" w:space="0" w:color="auto"/>
              <w:left w:val="nil"/>
              <w:bottom w:val="single" w:sz="4" w:space="0" w:color="auto"/>
              <w:right w:val="single" w:sz="4" w:space="0" w:color="auto"/>
            </w:tcBorders>
            <w:vAlign w:val="center"/>
          </w:tcPr>
          <w:p w14:paraId="265CBF40" w14:textId="77777777" w:rsidR="008E6906" w:rsidRPr="001327FC" w:rsidRDefault="008E6906" w:rsidP="009171F1">
            <w:pPr>
              <w:widowControl w:val="0"/>
              <w:spacing w:before="60" w:after="60"/>
              <w:jc w:val="center"/>
              <w:rPr>
                <w:b/>
                <w:bCs/>
                <w:sz w:val="28"/>
                <w:szCs w:val="28"/>
              </w:rPr>
            </w:pPr>
            <w:r w:rsidRPr="001327FC">
              <w:rPr>
                <w:b/>
                <w:bCs/>
                <w:sz w:val="28"/>
                <w:szCs w:val="28"/>
              </w:rPr>
              <w:t>Năm N+1</w:t>
            </w:r>
          </w:p>
        </w:tc>
        <w:tc>
          <w:tcPr>
            <w:tcW w:w="1134" w:type="dxa"/>
            <w:tcBorders>
              <w:top w:val="single" w:sz="4" w:space="0" w:color="auto"/>
              <w:left w:val="nil"/>
              <w:bottom w:val="single" w:sz="4" w:space="0" w:color="auto"/>
              <w:right w:val="single" w:sz="4" w:space="0" w:color="auto"/>
            </w:tcBorders>
            <w:vAlign w:val="center"/>
          </w:tcPr>
          <w:p w14:paraId="4F21B3CB" w14:textId="77777777" w:rsidR="008E6906" w:rsidRPr="001327FC" w:rsidRDefault="008E6906" w:rsidP="009171F1">
            <w:pPr>
              <w:widowControl w:val="0"/>
              <w:spacing w:before="60" w:after="60"/>
              <w:jc w:val="center"/>
              <w:rPr>
                <w:b/>
                <w:bCs/>
                <w:sz w:val="28"/>
                <w:szCs w:val="28"/>
              </w:rPr>
            </w:pPr>
            <w:r w:rsidRPr="001327FC">
              <w:rPr>
                <w:b/>
                <w:bCs/>
                <w:sz w:val="28"/>
                <w:szCs w:val="28"/>
              </w:rPr>
              <w:t>…</w:t>
            </w:r>
          </w:p>
        </w:tc>
        <w:tc>
          <w:tcPr>
            <w:tcW w:w="1522" w:type="dxa"/>
            <w:tcBorders>
              <w:top w:val="single" w:sz="4" w:space="0" w:color="auto"/>
              <w:left w:val="nil"/>
              <w:bottom w:val="single" w:sz="4" w:space="0" w:color="auto"/>
              <w:right w:val="single" w:sz="4" w:space="0" w:color="auto"/>
            </w:tcBorders>
            <w:vAlign w:val="center"/>
          </w:tcPr>
          <w:p w14:paraId="5AFB5FC4" w14:textId="77777777" w:rsidR="008E6906" w:rsidRPr="001327FC" w:rsidRDefault="008E6906" w:rsidP="009171F1">
            <w:pPr>
              <w:widowControl w:val="0"/>
              <w:spacing w:before="60" w:after="60"/>
              <w:jc w:val="center"/>
              <w:rPr>
                <w:b/>
                <w:bCs/>
                <w:sz w:val="28"/>
                <w:szCs w:val="28"/>
              </w:rPr>
            </w:pPr>
            <w:r w:rsidRPr="001327FC">
              <w:rPr>
                <w:b/>
                <w:bCs/>
                <w:sz w:val="28"/>
                <w:szCs w:val="28"/>
              </w:rPr>
              <w:t>Tổng cộng</w:t>
            </w:r>
          </w:p>
        </w:tc>
      </w:tr>
      <w:tr w:rsidR="008E6906" w:rsidRPr="001327FC" w14:paraId="68E0C4DA" w14:textId="77777777" w:rsidTr="009171F1">
        <w:trPr>
          <w:trHeight w:val="250"/>
        </w:trPr>
        <w:tc>
          <w:tcPr>
            <w:tcW w:w="840" w:type="dxa"/>
            <w:tcBorders>
              <w:top w:val="nil"/>
              <w:left w:val="single" w:sz="4" w:space="0" w:color="auto"/>
              <w:bottom w:val="single" w:sz="4" w:space="0" w:color="auto"/>
              <w:right w:val="single" w:sz="4" w:space="0" w:color="auto"/>
            </w:tcBorders>
            <w:vAlign w:val="center"/>
          </w:tcPr>
          <w:p w14:paraId="250250A9" w14:textId="77777777" w:rsidR="008E6906" w:rsidRPr="001327FC" w:rsidRDefault="008E6906" w:rsidP="009171F1">
            <w:pPr>
              <w:widowControl w:val="0"/>
              <w:spacing w:before="60" w:after="60"/>
              <w:jc w:val="center"/>
              <w:rPr>
                <w:b/>
                <w:bCs/>
                <w:sz w:val="28"/>
                <w:szCs w:val="28"/>
              </w:rPr>
            </w:pPr>
            <w:r w:rsidRPr="001327FC">
              <w:rPr>
                <w:b/>
                <w:bCs/>
                <w:sz w:val="28"/>
                <w:szCs w:val="28"/>
              </w:rPr>
              <w:t>I</w:t>
            </w:r>
          </w:p>
        </w:tc>
        <w:tc>
          <w:tcPr>
            <w:tcW w:w="6390" w:type="dxa"/>
            <w:tcBorders>
              <w:top w:val="nil"/>
              <w:left w:val="nil"/>
              <w:bottom w:val="single" w:sz="4" w:space="0" w:color="auto"/>
              <w:right w:val="single" w:sz="4" w:space="0" w:color="auto"/>
            </w:tcBorders>
            <w:vAlign w:val="center"/>
          </w:tcPr>
          <w:p w14:paraId="64DD1E83" w14:textId="77777777" w:rsidR="008E6906" w:rsidRPr="001327FC" w:rsidRDefault="008E6906" w:rsidP="009171F1">
            <w:pPr>
              <w:widowControl w:val="0"/>
              <w:spacing w:before="60" w:after="60"/>
              <w:rPr>
                <w:b/>
                <w:bCs/>
                <w:sz w:val="28"/>
                <w:szCs w:val="28"/>
              </w:rPr>
            </w:pPr>
            <w:r w:rsidRPr="001327FC">
              <w:rPr>
                <w:b/>
                <w:bCs/>
                <w:sz w:val="28"/>
                <w:szCs w:val="28"/>
              </w:rPr>
              <w:t>Nguồn</w:t>
            </w:r>
          </w:p>
        </w:tc>
        <w:tc>
          <w:tcPr>
            <w:tcW w:w="496" w:type="dxa"/>
            <w:tcBorders>
              <w:top w:val="nil"/>
              <w:left w:val="nil"/>
              <w:bottom w:val="single" w:sz="4" w:space="0" w:color="auto"/>
              <w:right w:val="single" w:sz="4" w:space="0" w:color="auto"/>
            </w:tcBorders>
            <w:vAlign w:val="center"/>
          </w:tcPr>
          <w:p w14:paraId="11E86D7F"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385" w:type="dxa"/>
            <w:tcBorders>
              <w:top w:val="nil"/>
              <w:left w:val="nil"/>
              <w:bottom w:val="single" w:sz="4" w:space="0" w:color="auto"/>
              <w:right w:val="single" w:sz="4" w:space="0" w:color="auto"/>
            </w:tcBorders>
            <w:vAlign w:val="center"/>
          </w:tcPr>
          <w:p w14:paraId="1CBD55D0"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315" w:type="dxa"/>
            <w:tcBorders>
              <w:top w:val="nil"/>
              <w:left w:val="nil"/>
              <w:bottom w:val="single" w:sz="4" w:space="0" w:color="auto"/>
              <w:right w:val="single" w:sz="4" w:space="0" w:color="auto"/>
            </w:tcBorders>
            <w:vAlign w:val="center"/>
          </w:tcPr>
          <w:p w14:paraId="2691DAA4"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585" w:type="dxa"/>
            <w:tcBorders>
              <w:top w:val="nil"/>
              <w:left w:val="nil"/>
              <w:bottom w:val="single" w:sz="4" w:space="0" w:color="auto"/>
              <w:right w:val="single" w:sz="4" w:space="0" w:color="auto"/>
            </w:tcBorders>
            <w:vAlign w:val="center"/>
          </w:tcPr>
          <w:p w14:paraId="447D8365"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134" w:type="dxa"/>
            <w:tcBorders>
              <w:top w:val="nil"/>
              <w:left w:val="nil"/>
              <w:bottom w:val="single" w:sz="4" w:space="0" w:color="auto"/>
              <w:right w:val="single" w:sz="4" w:space="0" w:color="auto"/>
            </w:tcBorders>
            <w:vAlign w:val="center"/>
          </w:tcPr>
          <w:p w14:paraId="1E268DEA"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522" w:type="dxa"/>
            <w:tcBorders>
              <w:top w:val="nil"/>
              <w:left w:val="nil"/>
              <w:bottom w:val="single" w:sz="4" w:space="0" w:color="auto"/>
              <w:right w:val="single" w:sz="4" w:space="0" w:color="auto"/>
            </w:tcBorders>
            <w:vAlign w:val="center"/>
          </w:tcPr>
          <w:p w14:paraId="481F03C7" w14:textId="77777777" w:rsidR="008E6906" w:rsidRPr="001327FC" w:rsidRDefault="008E6906" w:rsidP="009171F1">
            <w:pPr>
              <w:widowControl w:val="0"/>
              <w:spacing w:before="60" w:after="60"/>
              <w:rPr>
                <w:b/>
                <w:bCs/>
                <w:sz w:val="28"/>
                <w:szCs w:val="28"/>
              </w:rPr>
            </w:pPr>
            <w:r w:rsidRPr="001327FC">
              <w:rPr>
                <w:b/>
                <w:bCs/>
                <w:sz w:val="28"/>
                <w:szCs w:val="28"/>
              </w:rPr>
              <w:t> </w:t>
            </w:r>
          </w:p>
        </w:tc>
      </w:tr>
      <w:tr w:rsidR="008E6906" w:rsidRPr="001327FC" w14:paraId="61BB7B6A" w14:textId="77777777" w:rsidTr="009171F1">
        <w:trPr>
          <w:trHeight w:val="439"/>
        </w:trPr>
        <w:tc>
          <w:tcPr>
            <w:tcW w:w="840" w:type="dxa"/>
            <w:tcBorders>
              <w:top w:val="nil"/>
              <w:left w:val="single" w:sz="4" w:space="0" w:color="auto"/>
              <w:bottom w:val="single" w:sz="4" w:space="0" w:color="auto"/>
              <w:right w:val="single" w:sz="4" w:space="0" w:color="auto"/>
            </w:tcBorders>
            <w:vAlign w:val="center"/>
          </w:tcPr>
          <w:p w14:paraId="11ECDE0D" w14:textId="77777777" w:rsidR="008E6906" w:rsidRPr="001327FC" w:rsidRDefault="008E6906" w:rsidP="009171F1">
            <w:pPr>
              <w:widowControl w:val="0"/>
              <w:spacing w:before="60" w:after="60"/>
              <w:jc w:val="center"/>
              <w:rPr>
                <w:sz w:val="28"/>
                <w:szCs w:val="28"/>
              </w:rPr>
            </w:pPr>
            <w:r w:rsidRPr="001327FC">
              <w:rPr>
                <w:sz w:val="28"/>
                <w:szCs w:val="28"/>
              </w:rPr>
              <w:t>1</w:t>
            </w:r>
          </w:p>
        </w:tc>
        <w:tc>
          <w:tcPr>
            <w:tcW w:w="6390" w:type="dxa"/>
            <w:tcBorders>
              <w:top w:val="nil"/>
              <w:left w:val="nil"/>
              <w:bottom w:val="single" w:sz="4" w:space="0" w:color="auto"/>
              <w:right w:val="single" w:sz="4" w:space="0" w:color="auto"/>
            </w:tcBorders>
            <w:vAlign w:val="center"/>
          </w:tcPr>
          <w:p w14:paraId="470F600E" w14:textId="77777777" w:rsidR="008E6906" w:rsidRPr="001327FC" w:rsidRDefault="008E6906" w:rsidP="009171F1">
            <w:pPr>
              <w:widowControl w:val="0"/>
              <w:spacing w:before="60" w:after="60"/>
              <w:rPr>
                <w:sz w:val="28"/>
                <w:szCs w:val="28"/>
              </w:rPr>
            </w:pPr>
            <w:r w:rsidRPr="001327FC">
              <w:rPr>
                <w:sz w:val="28"/>
                <w:szCs w:val="28"/>
              </w:rPr>
              <w:t>Doanh thu từ bán điện</w:t>
            </w:r>
          </w:p>
        </w:tc>
        <w:tc>
          <w:tcPr>
            <w:tcW w:w="496" w:type="dxa"/>
            <w:tcBorders>
              <w:top w:val="nil"/>
              <w:left w:val="nil"/>
              <w:bottom w:val="single" w:sz="4" w:space="0" w:color="auto"/>
              <w:right w:val="single" w:sz="4" w:space="0" w:color="auto"/>
            </w:tcBorders>
            <w:vAlign w:val="center"/>
          </w:tcPr>
          <w:p w14:paraId="33E4CFEE" w14:textId="77777777" w:rsidR="008E6906" w:rsidRPr="001327FC" w:rsidRDefault="008E6906" w:rsidP="009171F1">
            <w:pPr>
              <w:widowControl w:val="0"/>
              <w:spacing w:before="60" w:after="60"/>
              <w:rPr>
                <w:sz w:val="28"/>
                <w:szCs w:val="28"/>
              </w:rPr>
            </w:pPr>
            <w:r w:rsidRPr="001327FC">
              <w:rPr>
                <w:sz w:val="28"/>
                <w:szCs w:val="28"/>
              </w:rPr>
              <w:t> </w:t>
            </w:r>
          </w:p>
        </w:tc>
        <w:tc>
          <w:tcPr>
            <w:tcW w:w="1385" w:type="dxa"/>
            <w:tcBorders>
              <w:top w:val="nil"/>
              <w:left w:val="nil"/>
              <w:bottom w:val="single" w:sz="4" w:space="0" w:color="auto"/>
              <w:right w:val="single" w:sz="4" w:space="0" w:color="auto"/>
            </w:tcBorders>
            <w:vAlign w:val="center"/>
          </w:tcPr>
          <w:p w14:paraId="6C09A4F1" w14:textId="77777777" w:rsidR="008E6906" w:rsidRPr="001327FC" w:rsidRDefault="008E6906" w:rsidP="009171F1">
            <w:pPr>
              <w:widowControl w:val="0"/>
              <w:spacing w:before="60" w:after="60"/>
              <w:rPr>
                <w:sz w:val="28"/>
                <w:szCs w:val="28"/>
              </w:rPr>
            </w:pPr>
            <w:r w:rsidRPr="001327FC">
              <w:rPr>
                <w:sz w:val="28"/>
                <w:szCs w:val="28"/>
              </w:rPr>
              <w:t> </w:t>
            </w:r>
          </w:p>
        </w:tc>
        <w:tc>
          <w:tcPr>
            <w:tcW w:w="1315" w:type="dxa"/>
            <w:tcBorders>
              <w:top w:val="nil"/>
              <w:left w:val="nil"/>
              <w:bottom w:val="single" w:sz="4" w:space="0" w:color="auto"/>
              <w:right w:val="single" w:sz="4" w:space="0" w:color="auto"/>
            </w:tcBorders>
            <w:vAlign w:val="center"/>
          </w:tcPr>
          <w:p w14:paraId="49099654" w14:textId="77777777" w:rsidR="008E6906" w:rsidRPr="001327FC" w:rsidRDefault="008E6906" w:rsidP="009171F1">
            <w:pPr>
              <w:widowControl w:val="0"/>
              <w:spacing w:before="60" w:after="60"/>
              <w:rPr>
                <w:sz w:val="28"/>
                <w:szCs w:val="28"/>
              </w:rPr>
            </w:pPr>
            <w:r w:rsidRPr="001327FC">
              <w:rPr>
                <w:sz w:val="28"/>
                <w:szCs w:val="28"/>
              </w:rPr>
              <w:t> </w:t>
            </w:r>
          </w:p>
        </w:tc>
        <w:tc>
          <w:tcPr>
            <w:tcW w:w="1585" w:type="dxa"/>
            <w:tcBorders>
              <w:top w:val="nil"/>
              <w:left w:val="nil"/>
              <w:bottom w:val="single" w:sz="4" w:space="0" w:color="auto"/>
              <w:right w:val="single" w:sz="4" w:space="0" w:color="auto"/>
            </w:tcBorders>
            <w:vAlign w:val="center"/>
          </w:tcPr>
          <w:p w14:paraId="0FD8FA32" w14:textId="77777777" w:rsidR="008E6906" w:rsidRPr="001327FC" w:rsidRDefault="008E6906" w:rsidP="009171F1">
            <w:pPr>
              <w:widowControl w:val="0"/>
              <w:spacing w:before="60" w:after="60"/>
              <w:rPr>
                <w:sz w:val="28"/>
                <w:szCs w:val="28"/>
              </w:rPr>
            </w:pPr>
            <w:r w:rsidRPr="001327FC">
              <w:rPr>
                <w:sz w:val="28"/>
                <w:szCs w:val="28"/>
              </w:rPr>
              <w:t> </w:t>
            </w:r>
          </w:p>
        </w:tc>
        <w:tc>
          <w:tcPr>
            <w:tcW w:w="1134" w:type="dxa"/>
            <w:tcBorders>
              <w:top w:val="nil"/>
              <w:left w:val="nil"/>
              <w:bottom w:val="single" w:sz="4" w:space="0" w:color="auto"/>
              <w:right w:val="single" w:sz="4" w:space="0" w:color="auto"/>
            </w:tcBorders>
            <w:vAlign w:val="center"/>
          </w:tcPr>
          <w:p w14:paraId="1203164D" w14:textId="77777777" w:rsidR="008E6906" w:rsidRPr="001327FC" w:rsidRDefault="008E6906" w:rsidP="009171F1">
            <w:pPr>
              <w:widowControl w:val="0"/>
              <w:spacing w:before="60" w:after="60"/>
              <w:rPr>
                <w:sz w:val="28"/>
                <w:szCs w:val="28"/>
              </w:rPr>
            </w:pPr>
            <w:r w:rsidRPr="001327FC">
              <w:rPr>
                <w:sz w:val="28"/>
                <w:szCs w:val="28"/>
              </w:rPr>
              <w:t> </w:t>
            </w:r>
          </w:p>
        </w:tc>
        <w:tc>
          <w:tcPr>
            <w:tcW w:w="1522" w:type="dxa"/>
            <w:tcBorders>
              <w:top w:val="nil"/>
              <w:left w:val="nil"/>
              <w:bottom w:val="single" w:sz="4" w:space="0" w:color="auto"/>
              <w:right w:val="single" w:sz="4" w:space="0" w:color="auto"/>
            </w:tcBorders>
            <w:vAlign w:val="center"/>
          </w:tcPr>
          <w:p w14:paraId="1B7B3C0D" w14:textId="77777777" w:rsidR="008E6906" w:rsidRPr="001327FC" w:rsidRDefault="008E6906" w:rsidP="009171F1">
            <w:pPr>
              <w:widowControl w:val="0"/>
              <w:spacing w:before="60" w:after="60"/>
              <w:rPr>
                <w:sz w:val="28"/>
                <w:szCs w:val="28"/>
              </w:rPr>
            </w:pPr>
            <w:r w:rsidRPr="001327FC">
              <w:rPr>
                <w:sz w:val="28"/>
                <w:szCs w:val="28"/>
              </w:rPr>
              <w:t> </w:t>
            </w:r>
          </w:p>
        </w:tc>
      </w:tr>
      <w:tr w:rsidR="008E6906" w:rsidRPr="001327FC" w14:paraId="567F9E0D" w14:textId="77777777" w:rsidTr="009171F1">
        <w:trPr>
          <w:trHeight w:val="439"/>
        </w:trPr>
        <w:tc>
          <w:tcPr>
            <w:tcW w:w="840" w:type="dxa"/>
            <w:tcBorders>
              <w:top w:val="nil"/>
              <w:left w:val="single" w:sz="4" w:space="0" w:color="auto"/>
              <w:bottom w:val="single" w:sz="4" w:space="0" w:color="auto"/>
              <w:right w:val="single" w:sz="4" w:space="0" w:color="auto"/>
            </w:tcBorders>
            <w:vAlign w:val="center"/>
          </w:tcPr>
          <w:p w14:paraId="707A704A" w14:textId="77777777" w:rsidR="008E6906" w:rsidRPr="001327FC" w:rsidRDefault="008E6906" w:rsidP="009171F1">
            <w:pPr>
              <w:widowControl w:val="0"/>
              <w:spacing w:before="60" w:after="60"/>
              <w:jc w:val="center"/>
              <w:rPr>
                <w:sz w:val="28"/>
                <w:szCs w:val="28"/>
              </w:rPr>
            </w:pPr>
            <w:r w:rsidRPr="001327FC">
              <w:rPr>
                <w:sz w:val="28"/>
                <w:szCs w:val="28"/>
              </w:rPr>
              <w:t>2</w:t>
            </w:r>
          </w:p>
        </w:tc>
        <w:tc>
          <w:tcPr>
            <w:tcW w:w="6390" w:type="dxa"/>
            <w:tcBorders>
              <w:top w:val="nil"/>
              <w:left w:val="nil"/>
              <w:bottom w:val="single" w:sz="4" w:space="0" w:color="auto"/>
              <w:right w:val="single" w:sz="4" w:space="0" w:color="auto"/>
            </w:tcBorders>
            <w:vAlign w:val="center"/>
          </w:tcPr>
          <w:p w14:paraId="2432BE78" w14:textId="77777777" w:rsidR="008E6906" w:rsidRPr="001327FC" w:rsidRDefault="008E6906" w:rsidP="009171F1">
            <w:pPr>
              <w:widowControl w:val="0"/>
              <w:spacing w:before="60" w:after="60"/>
              <w:rPr>
                <w:sz w:val="28"/>
                <w:szCs w:val="28"/>
              </w:rPr>
            </w:pPr>
            <w:r w:rsidRPr="001327FC">
              <w:rPr>
                <w:sz w:val="28"/>
                <w:szCs w:val="28"/>
              </w:rPr>
              <w:t>Lợi ích khác thu được từ dự án (nếu có)</w:t>
            </w:r>
          </w:p>
        </w:tc>
        <w:tc>
          <w:tcPr>
            <w:tcW w:w="496" w:type="dxa"/>
            <w:tcBorders>
              <w:top w:val="nil"/>
              <w:left w:val="nil"/>
              <w:bottom w:val="single" w:sz="4" w:space="0" w:color="auto"/>
              <w:right w:val="single" w:sz="4" w:space="0" w:color="auto"/>
            </w:tcBorders>
            <w:vAlign w:val="center"/>
          </w:tcPr>
          <w:p w14:paraId="49C1D789" w14:textId="77777777" w:rsidR="008E6906" w:rsidRPr="001327FC" w:rsidRDefault="008E6906" w:rsidP="009171F1">
            <w:pPr>
              <w:widowControl w:val="0"/>
              <w:spacing w:before="60" w:after="60"/>
              <w:rPr>
                <w:sz w:val="28"/>
                <w:szCs w:val="28"/>
              </w:rPr>
            </w:pPr>
            <w:r w:rsidRPr="001327FC">
              <w:rPr>
                <w:sz w:val="28"/>
                <w:szCs w:val="28"/>
              </w:rPr>
              <w:t> </w:t>
            </w:r>
          </w:p>
        </w:tc>
        <w:tc>
          <w:tcPr>
            <w:tcW w:w="1385" w:type="dxa"/>
            <w:tcBorders>
              <w:top w:val="nil"/>
              <w:left w:val="nil"/>
              <w:bottom w:val="single" w:sz="4" w:space="0" w:color="auto"/>
              <w:right w:val="single" w:sz="4" w:space="0" w:color="auto"/>
            </w:tcBorders>
            <w:vAlign w:val="center"/>
          </w:tcPr>
          <w:p w14:paraId="2C7689B9" w14:textId="77777777" w:rsidR="008E6906" w:rsidRPr="001327FC" w:rsidRDefault="008E6906" w:rsidP="009171F1">
            <w:pPr>
              <w:widowControl w:val="0"/>
              <w:spacing w:before="60" w:after="60"/>
              <w:rPr>
                <w:sz w:val="28"/>
                <w:szCs w:val="28"/>
              </w:rPr>
            </w:pPr>
            <w:r w:rsidRPr="001327FC">
              <w:rPr>
                <w:sz w:val="28"/>
                <w:szCs w:val="28"/>
              </w:rPr>
              <w:t> </w:t>
            </w:r>
          </w:p>
        </w:tc>
        <w:tc>
          <w:tcPr>
            <w:tcW w:w="1315" w:type="dxa"/>
            <w:tcBorders>
              <w:top w:val="nil"/>
              <w:left w:val="nil"/>
              <w:bottom w:val="single" w:sz="4" w:space="0" w:color="auto"/>
              <w:right w:val="single" w:sz="4" w:space="0" w:color="auto"/>
            </w:tcBorders>
            <w:vAlign w:val="center"/>
          </w:tcPr>
          <w:p w14:paraId="5A8E47B6" w14:textId="77777777" w:rsidR="008E6906" w:rsidRPr="001327FC" w:rsidRDefault="008E6906" w:rsidP="009171F1">
            <w:pPr>
              <w:widowControl w:val="0"/>
              <w:spacing w:before="60" w:after="60"/>
              <w:rPr>
                <w:sz w:val="28"/>
                <w:szCs w:val="28"/>
              </w:rPr>
            </w:pPr>
            <w:r w:rsidRPr="001327FC">
              <w:rPr>
                <w:sz w:val="28"/>
                <w:szCs w:val="28"/>
              </w:rPr>
              <w:t> </w:t>
            </w:r>
          </w:p>
        </w:tc>
        <w:tc>
          <w:tcPr>
            <w:tcW w:w="1585" w:type="dxa"/>
            <w:tcBorders>
              <w:top w:val="nil"/>
              <w:left w:val="nil"/>
              <w:bottom w:val="single" w:sz="4" w:space="0" w:color="auto"/>
              <w:right w:val="single" w:sz="4" w:space="0" w:color="auto"/>
            </w:tcBorders>
            <w:vAlign w:val="center"/>
          </w:tcPr>
          <w:p w14:paraId="1F61F23A" w14:textId="77777777" w:rsidR="008E6906" w:rsidRPr="001327FC" w:rsidRDefault="008E6906" w:rsidP="009171F1">
            <w:pPr>
              <w:widowControl w:val="0"/>
              <w:spacing w:before="60" w:after="60"/>
              <w:rPr>
                <w:sz w:val="28"/>
                <w:szCs w:val="28"/>
              </w:rPr>
            </w:pPr>
            <w:r w:rsidRPr="001327FC">
              <w:rPr>
                <w:sz w:val="28"/>
                <w:szCs w:val="28"/>
              </w:rPr>
              <w:t> </w:t>
            </w:r>
          </w:p>
        </w:tc>
        <w:tc>
          <w:tcPr>
            <w:tcW w:w="1134" w:type="dxa"/>
            <w:tcBorders>
              <w:top w:val="nil"/>
              <w:left w:val="nil"/>
              <w:bottom w:val="single" w:sz="4" w:space="0" w:color="auto"/>
              <w:right w:val="single" w:sz="4" w:space="0" w:color="auto"/>
            </w:tcBorders>
            <w:vAlign w:val="center"/>
          </w:tcPr>
          <w:p w14:paraId="0B965E22" w14:textId="77777777" w:rsidR="008E6906" w:rsidRPr="001327FC" w:rsidRDefault="008E6906" w:rsidP="009171F1">
            <w:pPr>
              <w:widowControl w:val="0"/>
              <w:spacing w:before="60" w:after="60"/>
              <w:rPr>
                <w:sz w:val="28"/>
                <w:szCs w:val="28"/>
              </w:rPr>
            </w:pPr>
            <w:r w:rsidRPr="001327FC">
              <w:rPr>
                <w:sz w:val="28"/>
                <w:szCs w:val="28"/>
              </w:rPr>
              <w:t> </w:t>
            </w:r>
          </w:p>
        </w:tc>
        <w:tc>
          <w:tcPr>
            <w:tcW w:w="1522" w:type="dxa"/>
            <w:tcBorders>
              <w:top w:val="nil"/>
              <w:left w:val="nil"/>
              <w:bottom w:val="single" w:sz="4" w:space="0" w:color="auto"/>
              <w:right w:val="single" w:sz="4" w:space="0" w:color="auto"/>
            </w:tcBorders>
            <w:vAlign w:val="center"/>
          </w:tcPr>
          <w:p w14:paraId="22A607A2" w14:textId="77777777" w:rsidR="008E6906" w:rsidRPr="001327FC" w:rsidRDefault="008E6906" w:rsidP="009171F1">
            <w:pPr>
              <w:widowControl w:val="0"/>
              <w:spacing w:before="60" w:after="60"/>
              <w:rPr>
                <w:sz w:val="28"/>
                <w:szCs w:val="28"/>
              </w:rPr>
            </w:pPr>
            <w:r w:rsidRPr="001327FC">
              <w:rPr>
                <w:sz w:val="28"/>
                <w:szCs w:val="28"/>
              </w:rPr>
              <w:t> </w:t>
            </w:r>
          </w:p>
        </w:tc>
      </w:tr>
      <w:tr w:rsidR="008E6906" w:rsidRPr="001327FC" w14:paraId="4392A3BB" w14:textId="77777777" w:rsidTr="009171F1">
        <w:trPr>
          <w:trHeight w:val="439"/>
        </w:trPr>
        <w:tc>
          <w:tcPr>
            <w:tcW w:w="840" w:type="dxa"/>
            <w:tcBorders>
              <w:top w:val="nil"/>
              <w:left w:val="single" w:sz="4" w:space="0" w:color="auto"/>
              <w:bottom w:val="single" w:sz="4" w:space="0" w:color="auto"/>
              <w:right w:val="single" w:sz="4" w:space="0" w:color="auto"/>
            </w:tcBorders>
            <w:vAlign w:val="center"/>
          </w:tcPr>
          <w:p w14:paraId="78DF4E82" w14:textId="77777777" w:rsidR="008E6906" w:rsidRPr="001327FC" w:rsidRDefault="008E6906" w:rsidP="009171F1">
            <w:pPr>
              <w:widowControl w:val="0"/>
              <w:spacing w:before="60" w:after="60"/>
              <w:jc w:val="center"/>
              <w:rPr>
                <w:sz w:val="28"/>
                <w:szCs w:val="28"/>
              </w:rPr>
            </w:pPr>
            <w:r w:rsidRPr="001327FC">
              <w:rPr>
                <w:sz w:val="28"/>
                <w:szCs w:val="28"/>
              </w:rPr>
              <w:t>3</w:t>
            </w:r>
          </w:p>
        </w:tc>
        <w:tc>
          <w:tcPr>
            <w:tcW w:w="6390" w:type="dxa"/>
            <w:tcBorders>
              <w:top w:val="nil"/>
              <w:left w:val="nil"/>
              <w:bottom w:val="single" w:sz="4" w:space="0" w:color="auto"/>
              <w:right w:val="single" w:sz="4" w:space="0" w:color="auto"/>
            </w:tcBorders>
            <w:vAlign w:val="center"/>
          </w:tcPr>
          <w:p w14:paraId="29D3BFBF" w14:textId="77777777" w:rsidR="008E6906" w:rsidRPr="001327FC" w:rsidRDefault="008E6906" w:rsidP="009171F1">
            <w:pPr>
              <w:widowControl w:val="0"/>
              <w:spacing w:before="60" w:after="60"/>
              <w:rPr>
                <w:sz w:val="28"/>
                <w:szCs w:val="28"/>
              </w:rPr>
            </w:pPr>
            <w:r w:rsidRPr="001327FC">
              <w:rPr>
                <w:sz w:val="28"/>
                <w:szCs w:val="28"/>
              </w:rPr>
              <w:t>Trợ giá (nếu có)</w:t>
            </w:r>
          </w:p>
        </w:tc>
        <w:tc>
          <w:tcPr>
            <w:tcW w:w="496" w:type="dxa"/>
            <w:tcBorders>
              <w:top w:val="nil"/>
              <w:left w:val="nil"/>
              <w:bottom w:val="single" w:sz="4" w:space="0" w:color="auto"/>
              <w:right w:val="single" w:sz="4" w:space="0" w:color="auto"/>
            </w:tcBorders>
            <w:vAlign w:val="center"/>
          </w:tcPr>
          <w:p w14:paraId="3B6FD93B" w14:textId="77777777" w:rsidR="008E6906" w:rsidRPr="001327FC" w:rsidRDefault="008E6906" w:rsidP="009171F1">
            <w:pPr>
              <w:widowControl w:val="0"/>
              <w:spacing w:before="60" w:after="60"/>
              <w:rPr>
                <w:sz w:val="28"/>
                <w:szCs w:val="28"/>
              </w:rPr>
            </w:pPr>
            <w:r w:rsidRPr="001327FC">
              <w:rPr>
                <w:sz w:val="28"/>
                <w:szCs w:val="28"/>
              </w:rPr>
              <w:t> </w:t>
            </w:r>
          </w:p>
        </w:tc>
        <w:tc>
          <w:tcPr>
            <w:tcW w:w="1385" w:type="dxa"/>
            <w:tcBorders>
              <w:top w:val="nil"/>
              <w:left w:val="nil"/>
              <w:bottom w:val="single" w:sz="4" w:space="0" w:color="auto"/>
              <w:right w:val="single" w:sz="4" w:space="0" w:color="auto"/>
            </w:tcBorders>
            <w:vAlign w:val="center"/>
          </w:tcPr>
          <w:p w14:paraId="4CED73EA" w14:textId="77777777" w:rsidR="008E6906" w:rsidRPr="001327FC" w:rsidRDefault="008E6906" w:rsidP="009171F1">
            <w:pPr>
              <w:widowControl w:val="0"/>
              <w:spacing w:before="60" w:after="60"/>
              <w:rPr>
                <w:sz w:val="28"/>
                <w:szCs w:val="28"/>
              </w:rPr>
            </w:pPr>
            <w:r w:rsidRPr="001327FC">
              <w:rPr>
                <w:sz w:val="28"/>
                <w:szCs w:val="28"/>
              </w:rPr>
              <w:t> </w:t>
            </w:r>
          </w:p>
        </w:tc>
        <w:tc>
          <w:tcPr>
            <w:tcW w:w="1315" w:type="dxa"/>
            <w:tcBorders>
              <w:top w:val="nil"/>
              <w:left w:val="nil"/>
              <w:bottom w:val="single" w:sz="4" w:space="0" w:color="auto"/>
              <w:right w:val="single" w:sz="4" w:space="0" w:color="auto"/>
            </w:tcBorders>
            <w:vAlign w:val="center"/>
          </w:tcPr>
          <w:p w14:paraId="4C84BCC9" w14:textId="77777777" w:rsidR="008E6906" w:rsidRPr="001327FC" w:rsidRDefault="008E6906" w:rsidP="009171F1">
            <w:pPr>
              <w:widowControl w:val="0"/>
              <w:spacing w:before="60" w:after="60"/>
              <w:rPr>
                <w:sz w:val="28"/>
                <w:szCs w:val="28"/>
              </w:rPr>
            </w:pPr>
            <w:r w:rsidRPr="001327FC">
              <w:rPr>
                <w:sz w:val="28"/>
                <w:szCs w:val="28"/>
              </w:rPr>
              <w:t> </w:t>
            </w:r>
          </w:p>
        </w:tc>
        <w:tc>
          <w:tcPr>
            <w:tcW w:w="1585" w:type="dxa"/>
            <w:tcBorders>
              <w:top w:val="nil"/>
              <w:left w:val="nil"/>
              <w:bottom w:val="single" w:sz="4" w:space="0" w:color="auto"/>
              <w:right w:val="single" w:sz="4" w:space="0" w:color="auto"/>
            </w:tcBorders>
            <w:vAlign w:val="center"/>
          </w:tcPr>
          <w:p w14:paraId="1B4B50A0" w14:textId="77777777" w:rsidR="008E6906" w:rsidRPr="001327FC" w:rsidRDefault="008E6906" w:rsidP="009171F1">
            <w:pPr>
              <w:widowControl w:val="0"/>
              <w:spacing w:before="60" w:after="60"/>
              <w:rPr>
                <w:sz w:val="28"/>
                <w:szCs w:val="28"/>
              </w:rPr>
            </w:pPr>
            <w:r w:rsidRPr="001327FC">
              <w:rPr>
                <w:sz w:val="28"/>
                <w:szCs w:val="28"/>
              </w:rPr>
              <w:t> </w:t>
            </w:r>
          </w:p>
        </w:tc>
        <w:tc>
          <w:tcPr>
            <w:tcW w:w="1134" w:type="dxa"/>
            <w:tcBorders>
              <w:top w:val="nil"/>
              <w:left w:val="nil"/>
              <w:bottom w:val="single" w:sz="4" w:space="0" w:color="auto"/>
              <w:right w:val="single" w:sz="4" w:space="0" w:color="auto"/>
            </w:tcBorders>
            <w:vAlign w:val="center"/>
          </w:tcPr>
          <w:p w14:paraId="3360C94A" w14:textId="77777777" w:rsidR="008E6906" w:rsidRPr="001327FC" w:rsidRDefault="008E6906" w:rsidP="009171F1">
            <w:pPr>
              <w:widowControl w:val="0"/>
              <w:spacing w:before="60" w:after="60"/>
              <w:rPr>
                <w:sz w:val="28"/>
                <w:szCs w:val="28"/>
              </w:rPr>
            </w:pPr>
            <w:r w:rsidRPr="001327FC">
              <w:rPr>
                <w:sz w:val="28"/>
                <w:szCs w:val="28"/>
              </w:rPr>
              <w:t> </w:t>
            </w:r>
          </w:p>
        </w:tc>
        <w:tc>
          <w:tcPr>
            <w:tcW w:w="1522" w:type="dxa"/>
            <w:tcBorders>
              <w:top w:val="nil"/>
              <w:left w:val="nil"/>
              <w:bottom w:val="single" w:sz="4" w:space="0" w:color="auto"/>
              <w:right w:val="single" w:sz="4" w:space="0" w:color="auto"/>
            </w:tcBorders>
            <w:vAlign w:val="center"/>
          </w:tcPr>
          <w:p w14:paraId="2316FA72" w14:textId="77777777" w:rsidR="008E6906" w:rsidRPr="001327FC" w:rsidRDefault="008E6906" w:rsidP="009171F1">
            <w:pPr>
              <w:widowControl w:val="0"/>
              <w:spacing w:before="60" w:after="60"/>
              <w:rPr>
                <w:sz w:val="28"/>
                <w:szCs w:val="28"/>
              </w:rPr>
            </w:pPr>
            <w:r w:rsidRPr="001327FC">
              <w:rPr>
                <w:sz w:val="28"/>
                <w:szCs w:val="28"/>
              </w:rPr>
              <w:t> </w:t>
            </w:r>
          </w:p>
        </w:tc>
      </w:tr>
      <w:tr w:rsidR="008E6906" w:rsidRPr="001327FC" w14:paraId="1A42992A" w14:textId="77777777" w:rsidTr="009171F1">
        <w:trPr>
          <w:trHeight w:val="439"/>
        </w:trPr>
        <w:tc>
          <w:tcPr>
            <w:tcW w:w="840" w:type="dxa"/>
            <w:tcBorders>
              <w:top w:val="nil"/>
              <w:left w:val="single" w:sz="4" w:space="0" w:color="auto"/>
              <w:bottom w:val="single" w:sz="4" w:space="0" w:color="auto"/>
              <w:right w:val="single" w:sz="4" w:space="0" w:color="auto"/>
            </w:tcBorders>
            <w:vAlign w:val="center"/>
          </w:tcPr>
          <w:p w14:paraId="6BA01F3D" w14:textId="77777777" w:rsidR="008E6906" w:rsidRPr="001327FC" w:rsidRDefault="008E6906" w:rsidP="009171F1">
            <w:pPr>
              <w:widowControl w:val="0"/>
              <w:spacing w:before="60" w:after="60"/>
              <w:jc w:val="center"/>
              <w:rPr>
                <w:sz w:val="28"/>
                <w:szCs w:val="28"/>
              </w:rPr>
            </w:pPr>
            <w:r w:rsidRPr="001327FC">
              <w:rPr>
                <w:sz w:val="28"/>
                <w:szCs w:val="28"/>
              </w:rPr>
              <w:t>4</w:t>
            </w:r>
          </w:p>
        </w:tc>
        <w:tc>
          <w:tcPr>
            <w:tcW w:w="6390" w:type="dxa"/>
            <w:tcBorders>
              <w:top w:val="nil"/>
              <w:left w:val="nil"/>
              <w:bottom w:val="single" w:sz="4" w:space="0" w:color="auto"/>
              <w:right w:val="single" w:sz="4" w:space="0" w:color="auto"/>
            </w:tcBorders>
            <w:vAlign w:val="center"/>
          </w:tcPr>
          <w:p w14:paraId="78DB4CFC" w14:textId="77777777" w:rsidR="008E6906" w:rsidRPr="001327FC" w:rsidRDefault="008E6906" w:rsidP="009171F1">
            <w:pPr>
              <w:widowControl w:val="0"/>
              <w:spacing w:before="60" w:after="60"/>
              <w:rPr>
                <w:sz w:val="28"/>
                <w:szCs w:val="28"/>
              </w:rPr>
            </w:pPr>
            <w:r w:rsidRPr="001327FC">
              <w:rPr>
                <w:sz w:val="28"/>
                <w:szCs w:val="28"/>
              </w:rPr>
              <w:t>Giá trị còn lại của Tài sản cố định (tính vào năm cuối dự án)</w:t>
            </w:r>
          </w:p>
        </w:tc>
        <w:tc>
          <w:tcPr>
            <w:tcW w:w="496" w:type="dxa"/>
            <w:tcBorders>
              <w:top w:val="nil"/>
              <w:left w:val="nil"/>
              <w:bottom w:val="single" w:sz="4" w:space="0" w:color="auto"/>
              <w:right w:val="single" w:sz="4" w:space="0" w:color="auto"/>
            </w:tcBorders>
            <w:vAlign w:val="center"/>
          </w:tcPr>
          <w:p w14:paraId="10255A0F" w14:textId="77777777" w:rsidR="008E6906" w:rsidRPr="001327FC" w:rsidRDefault="008E6906" w:rsidP="009171F1">
            <w:pPr>
              <w:widowControl w:val="0"/>
              <w:spacing w:before="60" w:after="60"/>
              <w:rPr>
                <w:sz w:val="28"/>
                <w:szCs w:val="28"/>
              </w:rPr>
            </w:pPr>
            <w:r w:rsidRPr="001327FC">
              <w:rPr>
                <w:sz w:val="28"/>
                <w:szCs w:val="28"/>
              </w:rPr>
              <w:t> </w:t>
            </w:r>
          </w:p>
        </w:tc>
        <w:tc>
          <w:tcPr>
            <w:tcW w:w="1385" w:type="dxa"/>
            <w:tcBorders>
              <w:top w:val="nil"/>
              <w:left w:val="nil"/>
              <w:bottom w:val="single" w:sz="4" w:space="0" w:color="auto"/>
              <w:right w:val="single" w:sz="4" w:space="0" w:color="auto"/>
            </w:tcBorders>
            <w:vAlign w:val="center"/>
          </w:tcPr>
          <w:p w14:paraId="03FCA454" w14:textId="77777777" w:rsidR="008E6906" w:rsidRPr="001327FC" w:rsidRDefault="008E6906" w:rsidP="009171F1">
            <w:pPr>
              <w:widowControl w:val="0"/>
              <w:spacing w:before="60" w:after="60"/>
              <w:rPr>
                <w:sz w:val="28"/>
                <w:szCs w:val="28"/>
              </w:rPr>
            </w:pPr>
            <w:r w:rsidRPr="001327FC">
              <w:rPr>
                <w:sz w:val="28"/>
                <w:szCs w:val="28"/>
              </w:rPr>
              <w:t> </w:t>
            </w:r>
          </w:p>
        </w:tc>
        <w:tc>
          <w:tcPr>
            <w:tcW w:w="1315" w:type="dxa"/>
            <w:tcBorders>
              <w:top w:val="nil"/>
              <w:left w:val="nil"/>
              <w:bottom w:val="single" w:sz="4" w:space="0" w:color="auto"/>
              <w:right w:val="single" w:sz="4" w:space="0" w:color="auto"/>
            </w:tcBorders>
            <w:vAlign w:val="center"/>
          </w:tcPr>
          <w:p w14:paraId="0E38EACF" w14:textId="77777777" w:rsidR="008E6906" w:rsidRPr="001327FC" w:rsidRDefault="008E6906" w:rsidP="009171F1">
            <w:pPr>
              <w:widowControl w:val="0"/>
              <w:spacing w:before="60" w:after="60"/>
              <w:rPr>
                <w:sz w:val="28"/>
                <w:szCs w:val="28"/>
              </w:rPr>
            </w:pPr>
            <w:r w:rsidRPr="001327FC">
              <w:rPr>
                <w:sz w:val="28"/>
                <w:szCs w:val="28"/>
              </w:rPr>
              <w:t> </w:t>
            </w:r>
          </w:p>
        </w:tc>
        <w:tc>
          <w:tcPr>
            <w:tcW w:w="1585" w:type="dxa"/>
            <w:tcBorders>
              <w:top w:val="nil"/>
              <w:left w:val="nil"/>
              <w:bottom w:val="single" w:sz="4" w:space="0" w:color="auto"/>
              <w:right w:val="single" w:sz="4" w:space="0" w:color="auto"/>
            </w:tcBorders>
            <w:vAlign w:val="center"/>
          </w:tcPr>
          <w:p w14:paraId="3894B4D5" w14:textId="77777777" w:rsidR="008E6906" w:rsidRPr="001327FC" w:rsidRDefault="008E6906" w:rsidP="009171F1">
            <w:pPr>
              <w:widowControl w:val="0"/>
              <w:spacing w:before="60" w:after="60"/>
              <w:rPr>
                <w:sz w:val="28"/>
                <w:szCs w:val="28"/>
              </w:rPr>
            </w:pPr>
            <w:r w:rsidRPr="001327FC">
              <w:rPr>
                <w:sz w:val="28"/>
                <w:szCs w:val="28"/>
              </w:rPr>
              <w:t> </w:t>
            </w:r>
          </w:p>
        </w:tc>
        <w:tc>
          <w:tcPr>
            <w:tcW w:w="1134" w:type="dxa"/>
            <w:tcBorders>
              <w:top w:val="nil"/>
              <w:left w:val="nil"/>
              <w:bottom w:val="single" w:sz="4" w:space="0" w:color="auto"/>
              <w:right w:val="single" w:sz="4" w:space="0" w:color="auto"/>
            </w:tcBorders>
            <w:vAlign w:val="center"/>
          </w:tcPr>
          <w:p w14:paraId="3BEA1A9C" w14:textId="77777777" w:rsidR="008E6906" w:rsidRPr="001327FC" w:rsidRDefault="008E6906" w:rsidP="009171F1">
            <w:pPr>
              <w:widowControl w:val="0"/>
              <w:spacing w:before="60" w:after="60"/>
              <w:rPr>
                <w:sz w:val="28"/>
                <w:szCs w:val="28"/>
              </w:rPr>
            </w:pPr>
            <w:r w:rsidRPr="001327FC">
              <w:rPr>
                <w:sz w:val="28"/>
                <w:szCs w:val="28"/>
              </w:rPr>
              <w:t> </w:t>
            </w:r>
          </w:p>
        </w:tc>
        <w:tc>
          <w:tcPr>
            <w:tcW w:w="1522" w:type="dxa"/>
            <w:tcBorders>
              <w:top w:val="nil"/>
              <w:left w:val="nil"/>
              <w:bottom w:val="single" w:sz="4" w:space="0" w:color="auto"/>
              <w:right w:val="single" w:sz="4" w:space="0" w:color="auto"/>
            </w:tcBorders>
            <w:vAlign w:val="center"/>
          </w:tcPr>
          <w:p w14:paraId="1F0B943D" w14:textId="77777777" w:rsidR="008E6906" w:rsidRPr="001327FC" w:rsidRDefault="008E6906" w:rsidP="009171F1">
            <w:pPr>
              <w:widowControl w:val="0"/>
              <w:spacing w:before="60" w:after="60"/>
              <w:rPr>
                <w:sz w:val="28"/>
                <w:szCs w:val="28"/>
              </w:rPr>
            </w:pPr>
            <w:r w:rsidRPr="001327FC">
              <w:rPr>
                <w:sz w:val="28"/>
                <w:szCs w:val="28"/>
              </w:rPr>
              <w:t> </w:t>
            </w:r>
          </w:p>
        </w:tc>
      </w:tr>
      <w:tr w:rsidR="008E6906" w:rsidRPr="001327FC" w14:paraId="22F8BF94" w14:textId="77777777" w:rsidTr="009171F1">
        <w:trPr>
          <w:trHeight w:val="439"/>
        </w:trPr>
        <w:tc>
          <w:tcPr>
            <w:tcW w:w="840" w:type="dxa"/>
            <w:tcBorders>
              <w:top w:val="nil"/>
              <w:left w:val="single" w:sz="4" w:space="0" w:color="auto"/>
              <w:bottom w:val="single" w:sz="4" w:space="0" w:color="auto"/>
              <w:right w:val="single" w:sz="4" w:space="0" w:color="auto"/>
            </w:tcBorders>
            <w:vAlign w:val="center"/>
          </w:tcPr>
          <w:p w14:paraId="07FAB228" w14:textId="77777777" w:rsidR="008E6906" w:rsidRPr="001327FC" w:rsidRDefault="008E6906" w:rsidP="009171F1">
            <w:pPr>
              <w:widowControl w:val="0"/>
              <w:spacing w:before="60" w:after="60"/>
              <w:jc w:val="center"/>
              <w:rPr>
                <w:sz w:val="28"/>
                <w:szCs w:val="28"/>
              </w:rPr>
            </w:pPr>
            <w:r w:rsidRPr="001327FC">
              <w:rPr>
                <w:sz w:val="28"/>
                <w:szCs w:val="28"/>
              </w:rPr>
              <w:t>5</w:t>
            </w:r>
          </w:p>
        </w:tc>
        <w:tc>
          <w:tcPr>
            <w:tcW w:w="6390" w:type="dxa"/>
            <w:tcBorders>
              <w:top w:val="nil"/>
              <w:left w:val="nil"/>
              <w:bottom w:val="single" w:sz="4" w:space="0" w:color="auto"/>
              <w:right w:val="single" w:sz="4" w:space="0" w:color="auto"/>
            </w:tcBorders>
            <w:vAlign w:val="center"/>
          </w:tcPr>
          <w:p w14:paraId="37917077" w14:textId="77777777" w:rsidR="008E6906" w:rsidRPr="001327FC" w:rsidRDefault="008E6906" w:rsidP="009171F1">
            <w:pPr>
              <w:widowControl w:val="0"/>
              <w:spacing w:before="60" w:after="60"/>
              <w:rPr>
                <w:sz w:val="28"/>
                <w:szCs w:val="28"/>
              </w:rPr>
            </w:pPr>
            <w:r w:rsidRPr="001327FC">
              <w:rPr>
                <w:sz w:val="28"/>
                <w:szCs w:val="28"/>
              </w:rPr>
              <w:t>Giá trị thu hồi vốn lưu động (tính vào năm cuối dự án)</w:t>
            </w:r>
          </w:p>
        </w:tc>
        <w:tc>
          <w:tcPr>
            <w:tcW w:w="496" w:type="dxa"/>
            <w:tcBorders>
              <w:top w:val="nil"/>
              <w:left w:val="nil"/>
              <w:bottom w:val="single" w:sz="4" w:space="0" w:color="auto"/>
              <w:right w:val="single" w:sz="4" w:space="0" w:color="auto"/>
            </w:tcBorders>
            <w:vAlign w:val="center"/>
          </w:tcPr>
          <w:p w14:paraId="61944717" w14:textId="77777777" w:rsidR="008E6906" w:rsidRPr="001327FC" w:rsidRDefault="008E6906" w:rsidP="009171F1">
            <w:pPr>
              <w:widowControl w:val="0"/>
              <w:spacing w:before="60" w:after="60"/>
              <w:rPr>
                <w:sz w:val="28"/>
                <w:szCs w:val="28"/>
              </w:rPr>
            </w:pPr>
            <w:r w:rsidRPr="001327FC">
              <w:rPr>
                <w:sz w:val="28"/>
                <w:szCs w:val="28"/>
              </w:rPr>
              <w:t> </w:t>
            </w:r>
          </w:p>
        </w:tc>
        <w:tc>
          <w:tcPr>
            <w:tcW w:w="1385" w:type="dxa"/>
            <w:tcBorders>
              <w:top w:val="nil"/>
              <w:left w:val="nil"/>
              <w:bottom w:val="single" w:sz="4" w:space="0" w:color="auto"/>
              <w:right w:val="single" w:sz="4" w:space="0" w:color="auto"/>
            </w:tcBorders>
            <w:vAlign w:val="center"/>
          </w:tcPr>
          <w:p w14:paraId="10783099" w14:textId="77777777" w:rsidR="008E6906" w:rsidRPr="001327FC" w:rsidRDefault="008E6906" w:rsidP="009171F1">
            <w:pPr>
              <w:widowControl w:val="0"/>
              <w:spacing w:before="60" w:after="60"/>
              <w:rPr>
                <w:sz w:val="28"/>
                <w:szCs w:val="28"/>
              </w:rPr>
            </w:pPr>
            <w:r w:rsidRPr="001327FC">
              <w:rPr>
                <w:sz w:val="28"/>
                <w:szCs w:val="28"/>
              </w:rPr>
              <w:t> </w:t>
            </w:r>
          </w:p>
        </w:tc>
        <w:tc>
          <w:tcPr>
            <w:tcW w:w="1315" w:type="dxa"/>
            <w:tcBorders>
              <w:top w:val="nil"/>
              <w:left w:val="nil"/>
              <w:bottom w:val="single" w:sz="4" w:space="0" w:color="auto"/>
              <w:right w:val="single" w:sz="4" w:space="0" w:color="auto"/>
            </w:tcBorders>
            <w:vAlign w:val="center"/>
          </w:tcPr>
          <w:p w14:paraId="6DED1EFE" w14:textId="77777777" w:rsidR="008E6906" w:rsidRPr="001327FC" w:rsidRDefault="008E6906" w:rsidP="009171F1">
            <w:pPr>
              <w:widowControl w:val="0"/>
              <w:spacing w:before="60" w:after="60"/>
              <w:rPr>
                <w:sz w:val="28"/>
                <w:szCs w:val="28"/>
              </w:rPr>
            </w:pPr>
            <w:r w:rsidRPr="001327FC">
              <w:rPr>
                <w:sz w:val="28"/>
                <w:szCs w:val="28"/>
              </w:rPr>
              <w:t> </w:t>
            </w:r>
          </w:p>
        </w:tc>
        <w:tc>
          <w:tcPr>
            <w:tcW w:w="1585" w:type="dxa"/>
            <w:tcBorders>
              <w:top w:val="nil"/>
              <w:left w:val="nil"/>
              <w:bottom w:val="single" w:sz="4" w:space="0" w:color="auto"/>
              <w:right w:val="single" w:sz="4" w:space="0" w:color="auto"/>
            </w:tcBorders>
            <w:vAlign w:val="center"/>
          </w:tcPr>
          <w:p w14:paraId="3CCAE611" w14:textId="77777777" w:rsidR="008E6906" w:rsidRPr="001327FC" w:rsidRDefault="008E6906" w:rsidP="009171F1">
            <w:pPr>
              <w:widowControl w:val="0"/>
              <w:spacing w:before="60" w:after="60"/>
              <w:rPr>
                <w:sz w:val="28"/>
                <w:szCs w:val="28"/>
              </w:rPr>
            </w:pPr>
            <w:r w:rsidRPr="001327FC">
              <w:rPr>
                <w:sz w:val="28"/>
                <w:szCs w:val="28"/>
              </w:rPr>
              <w:t> </w:t>
            </w:r>
          </w:p>
        </w:tc>
        <w:tc>
          <w:tcPr>
            <w:tcW w:w="1134" w:type="dxa"/>
            <w:tcBorders>
              <w:top w:val="nil"/>
              <w:left w:val="nil"/>
              <w:bottom w:val="single" w:sz="4" w:space="0" w:color="auto"/>
              <w:right w:val="single" w:sz="4" w:space="0" w:color="auto"/>
            </w:tcBorders>
            <w:vAlign w:val="center"/>
          </w:tcPr>
          <w:p w14:paraId="4EE8F450" w14:textId="77777777" w:rsidR="008E6906" w:rsidRPr="001327FC" w:rsidRDefault="008E6906" w:rsidP="009171F1">
            <w:pPr>
              <w:widowControl w:val="0"/>
              <w:spacing w:before="60" w:after="60"/>
              <w:rPr>
                <w:sz w:val="28"/>
                <w:szCs w:val="28"/>
              </w:rPr>
            </w:pPr>
            <w:r w:rsidRPr="001327FC">
              <w:rPr>
                <w:sz w:val="28"/>
                <w:szCs w:val="28"/>
              </w:rPr>
              <w:t> </w:t>
            </w:r>
          </w:p>
        </w:tc>
        <w:tc>
          <w:tcPr>
            <w:tcW w:w="1522" w:type="dxa"/>
            <w:tcBorders>
              <w:top w:val="nil"/>
              <w:left w:val="nil"/>
              <w:bottom w:val="single" w:sz="4" w:space="0" w:color="auto"/>
              <w:right w:val="single" w:sz="4" w:space="0" w:color="auto"/>
            </w:tcBorders>
            <w:vAlign w:val="center"/>
          </w:tcPr>
          <w:p w14:paraId="59F18E9B" w14:textId="77777777" w:rsidR="008E6906" w:rsidRPr="001327FC" w:rsidRDefault="008E6906" w:rsidP="009171F1">
            <w:pPr>
              <w:widowControl w:val="0"/>
              <w:spacing w:before="60" w:after="60"/>
              <w:rPr>
                <w:sz w:val="28"/>
                <w:szCs w:val="28"/>
              </w:rPr>
            </w:pPr>
            <w:r w:rsidRPr="001327FC">
              <w:rPr>
                <w:sz w:val="28"/>
                <w:szCs w:val="28"/>
              </w:rPr>
              <w:t> </w:t>
            </w:r>
          </w:p>
        </w:tc>
      </w:tr>
      <w:tr w:rsidR="008E6906" w:rsidRPr="001327FC" w14:paraId="5EE14091" w14:textId="77777777" w:rsidTr="009171F1">
        <w:trPr>
          <w:trHeight w:val="252"/>
        </w:trPr>
        <w:tc>
          <w:tcPr>
            <w:tcW w:w="840" w:type="dxa"/>
            <w:tcBorders>
              <w:top w:val="nil"/>
              <w:left w:val="single" w:sz="4" w:space="0" w:color="auto"/>
              <w:bottom w:val="single" w:sz="4" w:space="0" w:color="auto"/>
              <w:right w:val="single" w:sz="4" w:space="0" w:color="auto"/>
            </w:tcBorders>
            <w:vAlign w:val="center"/>
          </w:tcPr>
          <w:p w14:paraId="3BDA607D" w14:textId="77777777" w:rsidR="008E6906" w:rsidRPr="001327FC" w:rsidRDefault="008E6906" w:rsidP="009171F1">
            <w:pPr>
              <w:widowControl w:val="0"/>
              <w:spacing w:before="60" w:after="60"/>
              <w:jc w:val="center"/>
              <w:rPr>
                <w:b/>
                <w:bCs/>
                <w:sz w:val="28"/>
                <w:szCs w:val="28"/>
              </w:rPr>
            </w:pPr>
            <w:r w:rsidRPr="001327FC">
              <w:rPr>
                <w:b/>
                <w:bCs/>
                <w:sz w:val="28"/>
                <w:szCs w:val="28"/>
              </w:rPr>
              <w:t>II</w:t>
            </w:r>
          </w:p>
        </w:tc>
        <w:tc>
          <w:tcPr>
            <w:tcW w:w="6390" w:type="dxa"/>
            <w:tcBorders>
              <w:top w:val="nil"/>
              <w:left w:val="nil"/>
              <w:bottom w:val="single" w:sz="4" w:space="0" w:color="auto"/>
              <w:right w:val="single" w:sz="4" w:space="0" w:color="auto"/>
            </w:tcBorders>
            <w:vAlign w:val="center"/>
          </w:tcPr>
          <w:p w14:paraId="43B47F71" w14:textId="77777777" w:rsidR="008E6906" w:rsidRPr="001327FC" w:rsidRDefault="008E6906" w:rsidP="009171F1">
            <w:pPr>
              <w:widowControl w:val="0"/>
              <w:spacing w:before="60" w:after="60"/>
              <w:rPr>
                <w:b/>
                <w:bCs/>
                <w:sz w:val="28"/>
                <w:szCs w:val="28"/>
              </w:rPr>
            </w:pPr>
            <w:r w:rsidRPr="001327FC">
              <w:rPr>
                <w:b/>
                <w:bCs/>
                <w:sz w:val="28"/>
                <w:szCs w:val="28"/>
              </w:rPr>
              <w:t>Sử dụng</w:t>
            </w:r>
          </w:p>
        </w:tc>
        <w:tc>
          <w:tcPr>
            <w:tcW w:w="496" w:type="dxa"/>
            <w:tcBorders>
              <w:top w:val="nil"/>
              <w:left w:val="nil"/>
              <w:bottom w:val="single" w:sz="4" w:space="0" w:color="auto"/>
              <w:right w:val="single" w:sz="4" w:space="0" w:color="auto"/>
            </w:tcBorders>
            <w:vAlign w:val="center"/>
          </w:tcPr>
          <w:p w14:paraId="7E89D854"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385" w:type="dxa"/>
            <w:tcBorders>
              <w:top w:val="nil"/>
              <w:left w:val="nil"/>
              <w:bottom w:val="single" w:sz="4" w:space="0" w:color="auto"/>
              <w:right w:val="single" w:sz="4" w:space="0" w:color="auto"/>
            </w:tcBorders>
            <w:vAlign w:val="center"/>
          </w:tcPr>
          <w:p w14:paraId="093D1D42"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315" w:type="dxa"/>
            <w:tcBorders>
              <w:top w:val="nil"/>
              <w:left w:val="nil"/>
              <w:bottom w:val="single" w:sz="4" w:space="0" w:color="auto"/>
              <w:right w:val="single" w:sz="4" w:space="0" w:color="auto"/>
            </w:tcBorders>
            <w:vAlign w:val="center"/>
          </w:tcPr>
          <w:p w14:paraId="08982181"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585" w:type="dxa"/>
            <w:tcBorders>
              <w:top w:val="nil"/>
              <w:left w:val="nil"/>
              <w:bottom w:val="single" w:sz="4" w:space="0" w:color="auto"/>
              <w:right w:val="single" w:sz="4" w:space="0" w:color="auto"/>
            </w:tcBorders>
            <w:vAlign w:val="center"/>
          </w:tcPr>
          <w:p w14:paraId="4F4A1200"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134" w:type="dxa"/>
            <w:tcBorders>
              <w:top w:val="nil"/>
              <w:left w:val="nil"/>
              <w:bottom w:val="single" w:sz="4" w:space="0" w:color="auto"/>
              <w:right w:val="single" w:sz="4" w:space="0" w:color="auto"/>
            </w:tcBorders>
            <w:vAlign w:val="center"/>
          </w:tcPr>
          <w:p w14:paraId="67A1766B"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522" w:type="dxa"/>
            <w:tcBorders>
              <w:top w:val="nil"/>
              <w:left w:val="nil"/>
              <w:bottom w:val="single" w:sz="4" w:space="0" w:color="auto"/>
              <w:right w:val="single" w:sz="4" w:space="0" w:color="auto"/>
            </w:tcBorders>
            <w:vAlign w:val="center"/>
          </w:tcPr>
          <w:p w14:paraId="3848E0B5" w14:textId="77777777" w:rsidR="008E6906" w:rsidRPr="001327FC" w:rsidRDefault="008E6906" w:rsidP="009171F1">
            <w:pPr>
              <w:widowControl w:val="0"/>
              <w:spacing w:before="60" w:after="60"/>
              <w:rPr>
                <w:b/>
                <w:bCs/>
                <w:sz w:val="28"/>
                <w:szCs w:val="28"/>
              </w:rPr>
            </w:pPr>
            <w:r w:rsidRPr="001327FC">
              <w:rPr>
                <w:b/>
                <w:bCs/>
                <w:sz w:val="28"/>
                <w:szCs w:val="28"/>
              </w:rPr>
              <w:t> </w:t>
            </w:r>
          </w:p>
        </w:tc>
      </w:tr>
      <w:tr w:rsidR="008E6906" w:rsidRPr="001327FC" w14:paraId="3CBEC963" w14:textId="77777777" w:rsidTr="009171F1">
        <w:trPr>
          <w:trHeight w:val="439"/>
        </w:trPr>
        <w:tc>
          <w:tcPr>
            <w:tcW w:w="840" w:type="dxa"/>
            <w:tcBorders>
              <w:top w:val="nil"/>
              <w:left w:val="single" w:sz="4" w:space="0" w:color="auto"/>
              <w:bottom w:val="single" w:sz="4" w:space="0" w:color="auto"/>
              <w:right w:val="single" w:sz="4" w:space="0" w:color="auto"/>
            </w:tcBorders>
            <w:vAlign w:val="center"/>
          </w:tcPr>
          <w:p w14:paraId="0276D917" w14:textId="77777777" w:rsidR="008E6906" w:rsidRPr="001327FC" w:rsidRDefault="008E6906" w:rsidP="009171F1">
            <w:pPr>
              <w:widowControl w:val="0"/>
              <w:spacing w:before="60" w:after="60"/>
              <w:jc w:val="center"/>
              <w:rPr>
                <w:sz w:val="28"/>
                <w:szCs w:val="28"/>
              </w:rPr>
            </w:pPr>
            <w:r w:rsidRPr="001327FC">
              <w:rPr>
                <w:sz w:val="28"/>
                <w:szCs w:val="28"/>
              </w:rPr>
              <w:t>1</w:t>
            </w:r>
          </w:p>
        </w:tc>
        <w:tc>
          <w:tcPr>
            <w:tcW w:w="6390" w:type="dxa"/>
            <w:tcBorders>
              <w:top w:val="nil"/>
              <w:left w:val="nil"/>
              <w:bottom w:val="single" w:sz="4" w:space="0" w:color="auto"/>
              <w:right w:val="single" w:sz="4" w:space="0" w:color="auto"/>
            </w:tcBorders>
            <w:vAlign w:val="center"/>
          </w:tcPr>
          <w:p w14:paraId="2472F5BD" w14:textId="77777777" w:rsidR="008E6906" w:rsidRPr="001327FC" w:rsidRDefault="008E6906" w:rsidP="009171F1">
            <w:pPr>
              <w:widowControl w:val="0"/>
              <w:spacing w:before="60" w:after="60"/>
              <w:rPr>
                <w:sz w:val="28"/>
                <w:szCs w:val="28"/>
              </w:rPr>
            </w:pPr>
            <w:r w:rsidRPr="001327FC">
              <w:rPr>
                <w:sz w:val="28"/>
                <w:szCs w:val="28"/>
              </w:rPr>
              <w:t>Vốn chủ sở hữu, vốn vay (phân bổ theo tiến độ dự án)</w:t>
            </w:r>
          </w:p>
        </w:tc>
        <w:tc>
          <w:tcPr>
            <w:tcW w:w="496" w:type="dxa"/>
            <w:tcBorders>
              <w:top w:val="nil"/>
              <w:left w:val="nil"/>
              <w:bottom w:val="single" w:sz="4" w:space="0" w:color="auto"/>
              <w:right w:val="single" w:sz="4" w:space="0" w:color="auto"/>
            </w:tcBorders>
            <w:vAlign w:val="center"/>
          </w:tcPr>
          <w:p w14:paraId="694A17D8" w14:textId="77777777" w:rsidR="008E6906" w:rsidRPr="001327FC" w:rsidRDefault="008E6906" w:rsidP="009171F1">
            <w:pPr>
              <w:widowControl w:val="0"/>
              <w:spacing w:before="60" w:after="60"/>
              <w:rPr>
                <w:sz w:val="28"/>
                <w:szCs w:val="28"/>
              </w:rPr>
            </w:pPr>
            <w:r w:rsidRPr="001327FC">
              <w:rPr>
                <w:sz w:val="28"/>
                <w:szCs w:val="28"/>
              </w:rPr>
              <w:t> </w:t>
            </w:r>
          </w:p>
        </w:tc>
        <w:tc>
          <w:tcPr>
            <w:tcW w:w="1385" w:type="dxa"/>
            <w:tcBorders>
              <w:top w:val="nil"/>
              <w:left w:val="nil"/>
              <w:bottom w:val="single" w:sz="4" w:space="0" w:color="auto"/>
              <w:right w:val="single" w:sz="4" w:space="0" w:color="auto"/>
            </w:tcBorders>
            <w:vAlign w:val="center"/>
          </w:tcPr>
          <w:p w14:paraId="5A81B58C" w14:textId="77777777" w:rsidR="008E6906" w:rsidRPr="001327FC" w:rsidRDefault="008E6906" w:rsidP="009171F1">
            <w:pPr>
              <w:widowControl w:val="0"/>
              <w:spacing w:before="60" w:after="60"/>
              <w:rPr>
                <w:sz w:val="28"/>
                <w:szCs w:val="28"/>
              </w:rPr>
            </w:pPr>
            <w:r w:rsidRPr="001327FC">
              <w:rPr>
                <w:sz w:val="28"/>
                <w:szCs w:val="28"/>
              </w:rPr>
              <w:t> </w:t>
            </w:r>
          </w:p>
        </w:tc>
        <w:tc>
          <w:tcPr>
            <w:tcW w:w="1315" w:type="dxa"/>
            <w:tcBorders>
              <w:top w:val="nil"/>
              <w:left w:val="nil"/>
              <w:bottom w:val="single" w:sz="4" w:space="0" w:color="auto"/>
              <w:right w:val="single" w:sz="4" w:space="0" w:color="auto"/>
            </w:tcBorders>
            <w:vAlign w:val="center"/>
          </w:tcPr>
          <w:p w14:paraId="3D1EB445" w14:textId="77777777" w:rsidR="008E6906" w:rsidRPr="001327FC" w:rsidRDefault="008E6906" w:rsidP="009171F1">
            <w:pPr>
              <w:widowControl w:val="0"/>
              <w:spacing w:before="60" w:after="60"/>
              <w:rPr>
                <w:sz w:val="28"/>
                <w:szCs w:val="28"/>
              </w:rPr>
            </w:pPr>
            <w:r w:rsidRPr="001327FC">
              <w:rPr>
                <w:sz w:val="28"/>
                <w:szCs w:val="28"/>
              </w:rPr>
              <w:t> </w:t>
            </w:r>
          </w:p>
        </w:tc>
        <w:tc>
          <w:tcPr>
            <w:tcW w:w="1585" w:type="dxa"/>
            <w:tcBorders>
              <w:top w:val="nil"/>
              <w:left w:val="nil"/>
              <w:bottom w:val="single" w:sz="4" w:space="0" w:color="auto"/>
              <w:right w:val="single" w:sz="4" w:space="0" w:color="auto"/>
            </w:tcBorders>
            <w:vAlign w:val="center"/>
          </w:tcPr>
          <w:p w14:paraId="5DF690EF" w14:textId="77777777" w:rsidR="008E6906" w:rsidRPr="001327FC" w:rsidRDefault="008E6906" w:rsidP="009171F1">
            <w:pPr>
              <w:widowControl w:val="0"/>
              <w:spacing w:before="60" w:after="60"/>
              <w:rPr>
                <w:sz w:val="28"/>
                <w:szCs w:val="28"/>
              </w:rPr>
            </w:pPr>
            <w:r w:rsidRPr="001327FC">
              <w:rPr>
                <w:sz w:val="28"/>
                <w:szCs w:val="28"/>
              </w:rPr>
              <w:t> </w:t>
            </w:r>
          </w:p>
        </w:tc>
        <w:tc>
          <w:tcPr>
            <w:tcW w:w="1134" w:type="dxa"/>
            <w:tcBorders>
              <w:top w:val="nil"/>
              <w:left w:val="nil"/>
              <w:bottom w:val="single" w:sz="4" w:space="0" w:color="auto"/>
              <w:right w:val="single" w:sz="4" w:space="0" w:color="auto"/>
            </w:tcBorders>
            <w:vAlign w:val="center"/>
          </w:tcPr>
          <w:p w14:paraId="572300CE" w14:textId="77777777" w:rsidR="008E6906" w:rsidRPr="001327FC" w:rsidRDefault="008E6906" w:rsidP="009171F1">
            <w:pPr>
              <w:widowControl w:val="0"/>
              <w:spacing w:before="60" w:after="60"/>
              <w:rPr>
                <w:sz w:val="28"/>
                <w:szCs w:val="28"/>
              </w:rPr>
            </w:pPr>
            <w:r w:rsidRPr="001327FC">
              <w:rPr>
                <w:sz w:val="28"/>
                <w:szCs w:val="28"/>
              </w:rPr>
              <w:t> </w:t>
            </w:r>
          </w:p>
        </w:tc>
        <w:tc>
          <w:tcPr>
            <w:tcW w:w="1522" w:type="dxa"/>
            <w:tcBorders>
              <w:top w:val="nil"/>
              <w:left w:val="nil"/>
              <w:bottom w:val="single" w:sz="4" w:space="0" w:color="auto"/>
              <w:right w:val="single" w:sz="4" w:space="0" w:color="auto"/>
            </w:tcBorders>
            <w:vAlign w:val="center"/>
          </w:tcPr>
          <w:p w14:paraId="74E2D2D2" w14:textId="77777777" w:rsidR="008E6906" w:rsidRPr="001327FC" w:rsidRDefault="008E6906" w:rsidP="009171F1">
            <w:pPr>
              <w:widowControl w:val="0"/>
              <w:spacing w:before="60" w:after="60"/>
              <w:rPr>
                <w:sz w:val="28"/>
                <w:szCs w:val="28"/>
              </w:rPr>
            </w:pPr>
            <w:r w:rsidRPr="001327FC">
              <w:rPr>
                <w:sz w:val="28"/>
                <w:szCs w:val="28"/>
              </w:rPr>
              <w:t> </w:t>
            </w:r>
          </w:p>
        </w:tc>
      </w:tr>
      <w:tr w:rsidR="008E6906" w:rsidRPr="001327FC" w14:paraId="542BFE0B" w14:textId="77777777" w:rsidTr="009171F1">
        <w:trPr>
          <w:trHeight w:val="439"/>
        </w:trPr>
        <w:tc>
          <w:tcPr>
            <w:tcW w:w="840" w:type="dxa"/>
            <w:tcBorders>
              <w:top w:val="nil"/>
              <w:left w:val="single" w:sz="4" w:space="0" w:color="auto"/>
              <w:bottom w:val="single" w:sz="4" w:space="0" w:color="auto"/>
              <w:right w:val="single" w:sz="4" w:space="0" w:color="auto"/>
            </w:tcBorders>
            <w:vAlign w:val="center"/>
          </w:tcPr>
          <w:p w14:paraId="7E40A19E" w14:textId="77777777" w:rsidR="008E6906" w:rsidRPr="001327FC" w:rsidRDefault="008E6906" w:rsidP="009171F1">
            <w:pPr>
              <w:widowControl w:val="0"/>
              <w:spacing w:before="60" w:after="60"/>
              <w:jc w:val="center"/>
              <w:rPr>
                <w:sz w:val="28"/>
                <w:szCs w:val="28"/>
              </w:rPr>
            </w:pPr>
            <w:r w:rsidRPr="001327FC">
              <w:rPr>
                <w:sz w:val="28"/>
                <w:szCs w:val="28"/>
              </w:rPr>
              <w:t>2</w:t>
            </w:r>
          </w:p>
        </w:tc>
        <w:tc>
          <w:tcPr>
            <w:tcW w:w="6390" w:type="dxa"/>
            <w:tcBorders>
              <w:top w:val="nil"/>
              <w:left w:val="nil"/>
              <w:bottom w:val="single" w:sz="4" w:space="0" w:color="auto"/>
              <w:right w:val="single" w:sz="4" w:space="0" w:color="auto"/>
            </w:tcBorders>
            <w:vAlign w:val="center"/>
          </w:tcPr>
          <w:p w14:paraId="1085359E" w14:textId="77777777" w:rsidR="008E6906" w:rsidRPr="001327FC" w:rsidRDefault="008E6906" w:rsidP="009171F1">
            <w:pPr>
              <w:widowControl w:val="0"/>
              <w:spacing w:before="60" w:after="60"/>
              <w:rPr>
                <w:sz w:val="28"/>
                <w:szCs w:val="28"/>
              </w:rPr>
            </w:pPr>
            <w:r w:rsidRPr="001327FC">
              <w:rPr>
                <w:sz w:val="28"/>
                <w:szCs w:val="28"/>
              </w:rPr>
              <w:t>Chi phí khác (nếu có)</w:t>
            </w:r>
          </w:p>
        </w:tc>
        <w:tc>
          <w:tcPr>
            <w:tcW w:w="496" w:type="dxa"/>
            <w:tcBorders>
              <w:top w:val="nil"/>
              <w:left w:val="nil"/>
              <w:bottom w:val="single" w:sz="4" w:space="0" w:color="auto"/>
              <w:right w:val="single" w:sz="4" w:space="0" w:color="auto"/>
            </w:tcBorders>
            <w:vAlign w:val="center"/>
          </w:tcPr>
          <w:p w14:paraId="6166B4C1" w14:textId="77777777" w:rsidR="008E6906" w:rsidRPr="001327FC" w:rsidRDefault="008E6906" w:rsidP="009171F1">
            <w:pPr>
              <w:widowControl w:val="0"/>
              <w:spacing w:before="60" w:after="60"/>
              <w:rPr>
                <w:sz w:val="28"/>
                <w:szCs w:val="28"/>
              </w:rPr>
            </w:pPr>
            <w:r w:rsidRPr="001327FC">
              <w:rPr>
                <w:sz w:val="28"/>
                <w:szCs w:val="28"/>
              </w:rPr>
              <w:t> </w:t>
            </w:r>
          </w:p>
        </w:tc>
        <w:tc>
          <w:tcPr>
            <w:tcW w:w="1385" w:type="dxa"/>
            <w:tcBorders>
              <w:top w:val="nil"/>
              <w:left w:val="nil"/>
              <w:bottom w:val="single" w:sz="4" w:space="0" w:color="auto"/>
              <w:right w:val="single" w:sz="4" w:space="0" w:color="auto"/>
            </w:tcBorders>
            <w:vAlign w:val="center"/>
          </w:tcPr>
          <w:p w14:paraId="3C313F75" w14:textId="77777777" w:rsidR="008E6906" w:rsidRPr="001327FC" w:rsidRDefault="008E6906" w:rsidP="009171F1">
            <w:pPr>
              <w:widowControl w:val="0"/>
              <w:spacing w:before="60" w:after="60"/>
              <w:rPr>
                <w:sz w:val="28"/>
                <w:szCs w:val="28"/>
              </w:rPr>
            </w:pPr>
            <w:r w:rsidRPr="001327FC">
              <w:rPr>
                <w:sz w:val="28"/>
                <w:szCs w:val="28"/>
              </w:rPr>
              <w:t> </w:t>
            </w:r>
          </w:p>
        </w:tc>
        <w:tc>
          <w:tcPr>
            <w:tcW w:w="1315" w:type="dxa"/>
            <w:tcBorders>
              <w:top w:val="nil"/>
              <w:left w:val="nil"/>
              <w:bottom w:val="single" w:sz="4" w:space="0" w:color="auto"/>
              <w:right w:val="single" w:sz="4" w:space="0" w:color="auto"/>
            </w:tcBorders>
            <w:vAlign w:val="center"/>
          </w:tcPr>
          <w:p w14:paraId="485C4232" w14:textId="77777777" w:rsidR="008E6906" w:rsidRPr="001327FC" w:rsidRDefault="008E6906" w:rsidP="009171F1">
            <w:pPr>
              <w:widowControl w:val="0"/>
              <w:spacing w:before="60" w:after="60"/>
              <w:rPr>
                <w:sz w:val="28"/>
                <w:szCs w:val="28"/>
              </w:rPr>
            </w:pPr>
            <w:r w:rsidRPr="001327FC">
              <w:rPr>
                <w:sz w:val="28"/>
                <w:szCs w:val="28"/>
              </w:rPr>
              <w:t> </w:t>
            </w:r>
          </w:p>
        </w:tc>
        <w:tc>
          <w:tcPr>
            <w:tcW w:w="1585" w:type="dxa"/>
            <w:tcBorders>
              <w:top w:val="nil"/>
              <w:left w:val="nil"/>
              <w:bottom w:val="single" w:sz="4" w:space="0" w:color="auto"/>
              <w:right w:val="single" w:sz="4" w:space="0" w:color="auto"/>
            </w:tcBorders>
            <w:vAlign w:val="center"/>
          </w:tcPr>
          <w:p w14:paraId="16645813" w14:textId="77777777" w:rsidR="008E6906" w:rsidRPr="001327FC" w:rsidRDefault="008E6906" w:rsidP="009171F1">
            <w:pPr>
              <w:widowControl w:val="0"/>
              <w:spacing w:before="60" w:after="60"/>
              <w:rPr>
                <w:sz w:val="28"/>
                <w:szCs w:val="28"/>
              </w:rPr>
            </w:pPr>
            <w:r w:rsidRPr="001327FC">
              <w:rPr>
                <w:sz w:val="28"/>
                <w:szCs w:val="28"/>
              </w:rPr>
              <w:t> </w:t>
            </w:r>
          </w:p>
        </w:tc>
        <w:tc>
          <w:tcPr>
            <w:tcW w:w="1134" w:type="dxa"/>
            <w:tcBorders>
              <w:top w:val="nil"/>
              <w:left w:val="nil"/>
              <w:bottom w:val="single" w:sz="4" w:space="0" w:color="auto"/>
              <w:right w:val="single" w:sz="4" w:space="0" w:color="auto"/>
            </w:tcBorders>
            <w:vAlign w:val="center"/>
          </w:tcPr>
          <w:p w14:paraId="22939790" w14:textId="77777777" w:rsidR="008E6906" w:rsidRPr="001327FC" w:rsidRDefault="008E6906" w:rsidP="009171F1">
            <w:pPr>
              <w:widowControl w:val="0"/>
              <w:spacing w:before="60" w:after="60"/>
              <w:rPr>
                <w:sz w:val="28"/>
                <w:szCs w:val="28"/>
              </w:rPr>
            </w:pPr>
            <w:r w:rsidRPr="001327FC">
              <w:rPr>
                <w:sz w:val="28"/>
                <w:szCs w:val="28"/>
              </w:rPr>
              <w:t> </w:t>
            </w:r>
          </w:p>
        </w:tc>
        <w:tc>
          <w:tcPr>
            <w:tcW w:w="1522" w:type="dxa"/>
            <w:tcBorders>
              <w:top w:val="nil"/>
              <w:left w:val="nil"/>
              <w:bottom w:val="single" w:sz="4" w:space="0" w:color="auto"/>
              <w:right w:val="single" w:sz="4" w:space="0" w:color="auto"/>
            </w:tcBorders>
            <w:vAlign w:val="center"/>
          </w:tcPr>
          <w:p w14:paraId="132A2DCE" w14:textId="77777777" w:rsidR="008E6906" w:rsidRPr="001327FC" w:rsidRDefault="008E6906" w:rsidP="009171F1">
            <w:pPr>
              <w:widowControl w:val="0"/>
              <w:spacing w:before="60" w:after="60"/>
              <w:rPr>
                <w:sz w:val="28"/>
                <w:szCs w:val="28"/>
              </w:rPr>
            </w:pPr>
            <w:r w:rsidRPr="001327FC">
              <w:rPr>
                <w:sz w:val="28"/>
                <w:szCs w:val="28"/>
              </w:rPr>
              <w:t> </w:t>
            </w:r>
          </w:p>
        </w:tc>
      </w:tr>
      <w:tr w:rsidR="008E6906" w:rsidRPr="001327FC" w14:paraId="36A3D37C" w14:textId="77777777" w:rsidTr="009171F1">
        <w:trPr>
          <w:trHeight w:val="439"/>
        </w:trPr>
        <w:tc>
          <w:tcPr>
            <w:tcW w:w="840" w:type="dxa"/>
            <w:tcBorders>
              <w:top w:val="nil"/>
              <w:left w:val="single" w:sz="4" w:space="0" w:color="auto"/>
              <w:bottom w:val="single" w:sz="4" w:space="0" w:color="auto"/>
              <w:right w:val="single" w:sz="4" w:space="0" w:color="auto"/>
            </w:tcBorders>
            <w:vAlign w:val="center"/>
          </w:tcPr>
          <w:p w14:paraId="36BDCD67" w14:textId="77777777" w:rsidR="008E6906" w:rsidRPr="001327FC" w:rsidRDefault="008E6906" w:rsidP="009171F1">
            <w:pPr>
              <w:widowControl w:val="0"/>
              <w:spacing w:before="60" w:after="60"/>
              <w:jc w:val="center"/>
              <w:rPr>
                <w:sz w:val="28"/>
                <w:szCs w:val="28"/>
              </w:rPr>
            </w:pPr>
            <w:r w:rsidRPr="001327FC">
              <w:rPr>
                <w:sz w:val="28"/>
                <w:szCs w:val="28"/>
              </w:rPr>
              <w:t>3</w:t>
            </w:r>
          </w:p>
        </w:tc>
        <w:tc>
          <w:tcPr>
            <w:tcW w:w="6390" w:type="dxa"/>
            <w:tcBorders>
              <w:top w:val="nil"/>
              <w:left w:val="nil"/>
              <w:bottom w:val="single" w:sz="4" w:space="0" w:color="auto"/>
              <w:right w:val="single" w:sz="4" w:space="0" w:color="auto"/>
            </w:tcBorders>
            <w:vAlign w:val="center"/>
          </w:tcPr>
          <w:p w14:paraId="2A7DC75B" w14:textId="77777777" w:rsidR="008E6906" w:rsidRPr="001327FC" w:rsidRDefault="008E6906" w:rsidP="009171F1">
            <w:pPr>
              <w:widowControl w:val="0"/>
              <w:spacing w:before="60" w:after="60"/>
              <w:rPr>
                <w:sz w:val="28"/>
                <w:szCs w:val="28"/>
              </w:rPr>
            </w:pPr>
            <w:r w:rsidRPr="001327FC">
              <w:rPr>
                <w:sz w:val="28"/>
                <w:szCs w:val="28"/>
              </w:rPr>
              <w:t>Trả gốc vay</w:t>
            </w:r>
          </w:p>
        </w:tc>
        <w:tc>
          <w:tcPr>
            <w:tcW w:w="496" w:type="dxa"/>
            <w:tcBorders>
              <w:top w:val="nil"/>
              <w:left w:val="nil"/>
              <w:bottom w:val="single" w:sz="4" w:space="0" w:color="auto"/>
              <w:right w:val="single" w:sz="4" w:space="0" w:color="auto"/>
            </w:tcBorders>
            <w:vAlign w:val="center"/>
          </w:tcPr>
          <w:p w14:paraId="3655A6DB" w14:textId="77777777" w:rsidR="008E6906" w:rsidRPr="001327FC" w:rsidRDefault="008E6906" w:rsidP="009171F1">
            <w:pPr>
              <w:widowControl w:val="0"/>
              <w:spacing w:before="60" w:after="60"/>
              <w:rPr>
                <w:sz w:val="28"/>
                <w:szCs w:val="28"/>
              </w:rPr>
            </w:pPr>
            <w:r w:rsidRPr="001327FC">
              <w:rPr>
                <w:sz w:val="28"/>
                <w:szCs w:val="28"/>
              </w:rPr>
              <w:t> </w:t>
            </w:r>
          </w:p>
        </w:tc>
        <w:tc>
          <w:tcPr>
            <w:tcW w:w="1385" w:type="dxa"/>
            <w:tcBorders>
              <w:top w:val="nil"/>
              <w:left w:val="nil"/>
              <w:bottom w:val="single" w:sz="4" w:space="0" w:color="auto"/>
              <w:right w:val="single" w:sz="4" w:space="0" w:color="auto"/>
            </w:tcBorders>
            <w:vAlign w:val="center"/>
          </w:tcPr>
          <w:p w14:paraId="0EEEED43" w14:textId="77777777" w:rsidR="008E6906" w:rsidRPr="001327FC" w:rsidRDefault="008E6906" w:rsidP="009171F1">
            <w:pPr>
              <w:widowControl w:val="0"/>
              <w:spacing w:before="60" w:after="60"/>
              <w:rPr>
                <w:sz w:val="28"/>
                <w:szCs w:val="28"/>
              </w:rPr>
            </w:pPr>
            <w:r w:rsidRPr="001327FC">
              <w:rPr>
                <w:sz w:val="28"/>
                <w:szCs w:val="28"/>
              </w:rPr>
              <w:t> </w:t>
            </w:r>
          </w:p>
        </w:tc>
        <w:tc>
          <w:tcPr>
            <w:tcW w:w="1315" w:type="dxa"/>
            <w:tcBorders>
              <w:top w:val="nil"/>
              <w:left w:val="nil"/>
              <w:bottom w:val="single" w:sz="4" w:space="0" w:color="auto"/>
              <w:right w:val="single" w:sz="4" w:space="0" w:color="auto"/>
            </w:tcBorders>
            <w:vAlign w:val="center"/>
          </w:tcPr>
          <w:p w14:paraId="7F10E4AC" w14:textId="77777777" w:rsidR="008E6906" w:rsidRPr="001327FC" w:rsidRDefault="008E6906" w:rsidP="009171F1">
            <w:pPr>
              <w:widowControl w:val="0"/>
              <w:spacing w:before="60" w:after="60"/>
              <w:rPr>
                <w:sz w:val="28"/>
                <w:szCs w:val="28"/>
              </w:rPr>
            </w:pPr>
            <w:r w:rsidRPr="001327FC">
              <w:rPr>
                <w:sz w:val="28"/>
                <w:szCs w:val="28"/>
              </w:rPr>
              <w:t> </w:t>
            </w:r>
          </w:p>
        </w:tc>
        <w:tc>
          <w:tcPr>
            <w:tcW w:w="1585" w:type="dxa"/>
            <w:tcBorders>
              <w:top w:val="nil"/>
              <w:left w:val="nil"/>
              <w:bottom w:val="single" w:sz="4" w:space="0" w:color="auto"/>
              <w:right w:val="single" w:sz="4" w:space="0" w:color="auto"/>
            </w:tcBorders>
            <w:vAlign w:val="center"/>
          </w:tcPr>
          <w:p w14:paraId="4621A9AC" w14:textId="77777777" w:rsidR="008E6906" w:rsidRPr="001327FC" w:rsidRDefault="008E6906" w:rsidP="009171F1">
            <w:pPr>
              <w:widowControl w:val="0"/>
              <w:spacing w:before="60" w:after="60"/>
              <w:rPr>
                <w:sz w:val="28"/>
                <w:szCs w:val="28"/>
              </w:rPr>
            </w:pPr>
            <w:r w:rsidRPr="001327FC">
              <w:rPr>
                <w:sz w:val="28"/>
                <w:szCs w:val="28"/>
              </w:rPr>
              <w:t> </w:t>
            </w:r>
          </w:p>
        </w:tc>
        <w:tc>
          <w:tcPr>
            <w:tcW w:w="1134" w:type="dxa"/>
            <w:tcBorders>
              <w:top w:val="nil"/>
              <w:left w:val="nil"/>
              <w:bottom w:val="single" w:sz="4" w:space="0" w:color="auto"/>
              <w:right w:val="single" w:sz="4" w:space="0" w:color="auto"/>
            </w:tcBorders>
            <w:vAlign w:val="center"/>
          </w:tcPr>
          <w:p w14:paraId="147709D2" w14:textId="77777777" w:rsidR="008E6906" w:rsidRPr="001327FC" w:rsidRDefault="008E6906" w:rsidP="009171F1">
            <w:pPr>
              <w:widowControl w:val="0"/>
              <w:spacing w:before="60" w:after="60"/>
              <w:rPr>
                <w:sz w:val="28"/>
                <w:szCs w:val="28"/>
              </w:rPr>
            </w:pPr>
            <w:r w:rsidRPr="001327FC">
              <w:rPr>
                <w:sz w:val="28"/>
                <w:szCs w:val="28"/>
              </w:rPr>
              <w:t> </w:t>
            </w:r>
          </w:p>
        </w:tc>
        <w:tc>
          <w:tcPr>
            <w:tcW w:w="1522" w:type="dxa"/>
            <w:tcBorders>
              <w:top w:val="nil"/>
              <w:left w:val="nil"/>
              <w:bottom w:val="single" w:sz="4" w:space="0" w:color="auto"/>
              <w:right w:val="single" w:sz="4" w:space="0" w:color="auto"/>
            </w:tcBorders>
            <w:vAlign w:val="center"/>
          </w:tcPr>
          <w:p w14:paraId="35C08B11" w14:textId="77777777" w:rsidR="008E6906" w:rsidRPr="001327FC" w:rsidRDefault="008E6906" w:rsidP="009171F1">
            <w:pPr>
              <w:widowControl w:val="0"/>
              <w:spacing w:before="60" w:after="60"/>
              <w:rPr>
                <w:sz w:val="28"/>
                <w:szCs w:val="28"/>
              </w:rPr>
            </w:pPr>
            <w:r w:rsidRPr="001327FC">
              <w:rPr>
                <w:sz w:val="28"/>
                <w:szCs w:val="28"/>
              </w:rPr>
              <w:t> </w:t>
            </w:r>
          </w:p>
        </w:tc>
      </w:tr>
      <w:tr w:rsidR="008E6906" w:rsidRPr="001327FC" w14:paraId="6362A075" w14:textId="77777777" w:rsidTr="009171F1">
        <w:trPr>
          <w:trHeight w:val="439"/>
        </w:trPr>
        <w:tc>
          <w:tcPr>
            <w:tcW w:w="840" w:type="dxa"/>
            <w:tcBorders>
              <w:top w:val="nil"/>
              <w:left w:val="single" w:sz="4" w:space="0" w:color="auto"/>
              <w:bottom w:val="single" w:sz="4" w:space="0" w:color="auto"/>
              <w:right w:val="single" w:sz="4" w:space="0" w:color="auto"/>
            </w:tcBorders>
            <w:vAlign w:val="center"/>
          </w:tcPr>
          <w:p w14:paraId="45F4FA63" w14:textId="77777777" w:rsidR="008E6906" w:rsidRPr="001327FC" w:rsidRDefault="008E6906" w:rsidP="009171F1">
            <w:pPr>
              <w:widowControl w:val="0"/>
              <w:spacing w:before="60" w:after="60"/>
              <w:jc w:val="center"/>
              <w:rPr>
                <w:sz w:val="28"/>
                <w:szCs w:val="28"/>
              </w:rPr>
            </w:pPr>
            <w:r w:rsidRPr="001327FC">
              <w:rPr>
                <w:sz w:val="28"/>
                <w:szCs w:val="28"/>
              </w:rPr>
              <w:t>4</w:t>
            </w:r>
          </w:p>
        </w:tc>
        <w:tc>
          <w:tcPr>
            <w:tcW w:w="6390" w:type="dxa"/>
            <w:tcBorders>
              <w:top w:val="nil"/>
              <w:left w:val="nil"/>
              <w:bottom w:val="single" w:sz="4" w:space="0" w:color="auto"/>
              <w:right w:val="single" w:sz="4" w:space="0" w:color="auto"/>
            </w:tcBorders>
            <w:vAlign w:val="center"/>
          </w:tcPr>
          <w:p w14:paraId="62368699" w14:textId="77777777" w:rsidR="008E6906" w:rsidRPr="001327FC" w:rsidRDefault="008E6906" w:rsidP="009171F1">
            <w:pPr>
              <w:widowControl w:val="0"/>
              <w:spacing w:before="60" w:after="60"/>
              <w:rPr>
                <w:sz w:val="28"/>
                <w:szCs w:val="28"/>
              </w:rPr>
            </w:pPr>
            <w:r w:rsidRPr="001327FC">
              <w:rPr>
                <w:sz w:val="28"/>
                <w:szCs w:val="28"/>
              </w:rPr>
              <w:t>Chi phí lãi vay</w:t>
            </w:r>
          </w:p>
        </w:tc>
        <w:tc>
          <w:tcPr>
            <w:tcW w:w="496" w:type="dxa"/>
            <w:tcBorders>
              <w:top w:val="nil"/>
              <w:left w:val="nil"/>
              <w:bottom w:val="single" w:sz="4" w:space="0" w:color="auto"/>
              <w:right w:val="single" w:sz="4" w:space="0" w:color="auto"/>
            </w:tcBorders>
            <w:vAlign w:val="center"/>
          </w:tcPr>
          <w:p w14:paraId="60D6853B" w14:textId="77777777" w:rsidR="008E6906" w:rsidRPr="001327FC" w:rsidRDefault="008E6906" w:rsidP="009171F1">
            <w:pPr>
              <w:widowControl w:val="0"/>
              <w:spacing w:before="60" w:after="60"/>
              <w:rPr>
                <w:sz w:val="28"/>
                <w:szCs w:val="28"/>
              </w:rPr>
            </w:pPr>
            <w:r w:rsidRPr="001327FC">
              <w:rPr>
                <w:sz w:val="28"/>
                <w:szCs w:val="28"/>
              </w:rPr>
              <w:t> </w:t>
            </w:r>
          </w:p>
        </w:tc>
        <w:tc>
          <w:tcPr>
            <w:tcW w:w="1385" w:type="dxa"/>
            <w:tcBorders>
              <w:top w:val="nil"/>
              <w:left w:val="nil"/>
              <w:bottom w:val="single" w:sz="4" w:space="0" w:color="auto"/>
              <w:right w:val="single" w:sz="4" w:space="0" w:color="auto"/>
            </w:tcBorders>
            <w:vAlign w:val="center"/>
          </w:tcPr>
          <w:p w14:paraId="20C2069F" w14:textId="77777777" w:rsidR="008E6906" w:rsidRPr="001327FC" w:rsidRDefault="008E6906" w:rsidP="009171F1">
            <w:pPr>
              <w:widowControl w:val="0"/>
              <w:spacing w:before="60" w:after="60"/>
              <w:rPr>
                <w:sz w:val="28"/>
                <w:szCs w:val="28"/>
              </w:rPr>
            </w:pPr>
            <w:r w:rsidRPr="001327FC">
              <w:rPr>
                <w:sz w:val="28"/>
                <w:szCs w:val="28"/>
              </w:rPr>
              <w:t> </w:t>
            </w:r>
          </w:p>
        </w:tc>
        <w:tc>
          <w:tcPr>
            <w:tcW w:w="1315" w:type="dxa"/>
            <w:tcBorders>
              <w:top w:val="nil"/>
              <w:left w:val="nil"/>
              <w:bottom w:val="single" w:sz="4" w:space="0" w:color="auto"/>
              <w:right w:val="single" w:sz="4" w:space="0" w:color="auto"/>
            </w:tcBorders>
            <w:vAlign w:val="center"/>
          </w:tcPr>
          <w:p w14:paraId="4E84C19A" w14:textId="77777777" w:rsidR="008E6906" w:rsidRPr="001327FC" w:rsidRDefault="008E6906" w:rsidP="009171F1">
            <w:pPr>
              <w:widowControl w:val="0"/>
              <w:spacing w:before="60" w:after="60"/>
              <w:rPr>
                <w:sz w:val="28"/>
                <w:szCs w:val="28"/>
              </w:rPr>
            </w:pPr>
            <w:r w:rsidRPr="001327FC">
              <w:rPr>
                <w:sz w:val="28"/>
                <w:szCs w:val="28"/>
              </w:rPr>
              <w:t> </w:t>
            </w:r>
          </w:p>
        </w:tc>
        <w:tc>
          <w:tcPr>
            <w:tcW w:w="1585" w:type="dxa"/>
            <w:tcBorders>
              <w:top w:val="nil"/>
              <w:left w:val="nil"/>
              <w:bottom w:val="single" w:sz="4" w:space="0" w:color="auto"/>
              <w:right w:val="single" w:sz="4" w:space="0" w:color="auto"/>
            </w:tcBorders>
            <w:vAlign w:val="center"/>
          </w:tcPr>
          <w:p w14:paraId="5604017E" w14:textId="77777777" w:rsidR="008E6906" w:rsidRPr="001327FC" w:rsidRDefault="008E6906" w:rsidP="009171F1">
            <w:pPr>
              <w:widowControl w:val="0"/>
              <w:spacing w:before="60" w:after="60"/>
              <w:rPr>
                <w:sz w:val="28"/>
                <w:szCs w:val="28"/>
              </w:rPr>
            </w:pPr>
            <w:r w:rsidRPr="001327FC">
              <w:rPr>
                <w:sz w:val="28"/>
                <w:szCs w:val="28"/>
              </w:rPr>
              <w:t> </w:t>
            </w:r>
          </w:p>
        </w:tc>
        <w:tc>
          <w:tcPr>
            <w:tcW w:w="1134" w:type="dxa"/>
            <w:tcBorders>
              <w:top w:val="nil"/>
              <w:left w:val="nil"/>
              <w:bottom w:val="single" w:sz="4" w:space="0" w:color="auto"/>
              <w:right w:val="single" w:sz="4" w:space="0" w:color="auto"/>
            </w:tcBorders>
            <w:vAlign w:val="center"/>
          </w:tcPr>
          <w:p w14:paraId="72BA22BA" w14:textId="77777777" w:rsidR="008E6906" w:rsidRPr="001327FC" w:rsidRDefault="008E6906" w:rsidP="009171F1">
            <w:pPr>
              <w:widowControl w:val="0"/>
              <w:spacing w:before="60" w:after="60"/>
              <w:rPr>
                <w:sz w:val="28"/>
                <w:szCs w:val="28"/>
              </w:rPr>
            </w:pPr>
            <w:r w:rsidRPr="001327FC">
              <w:rPr>
                <w:sz w:val="28"/>
                <w:szCs w:val="28"/>
              </w:rPr>
              <w:t> </w:t>
            </w:r>
          </w:p>
        </w:tc>
        <w:tc>
          <w:tcPr>
            <w:tcW w:w="1522" w:type="dxa"/>
            <w:tcBorders>
              <w:top w:val="nil"/>
              <w:left w:val="nil"/>
              <w:bottom w:val="single" w:sz="4" w:space="0" w:color="auto"/>
              <w:right w:val="single" w:sz="4" w:space="0" w:color="auto"/>
            </w:tcBorders>
            <w:vAlign w:val="center"/>
          </w:tcPr>
          <w:p w14:paraId="69D31F3F" w14:textId="77777777" w:rsidR="008E6906" w:rsidRPr="001327FC" w:rsidRDefault="008E6906" w:rsidP="009171F1">
            <w:pPr>
              <w:widowControl w:val="0"/>
              <w:spacing w:before="60" w:after="60"/>
              <w:rPr>
                <w:sz w:val="28"/>
                <w:szCs w:val="28"/>
              </w:rPr>
            </w:pPr>
            <w:r w:rsidRPr="001327FC">
              <w:rPr>
                <w:sz w:val="28"/>
                <w:szCs w:val="28"/>
              </w:rPr>
              <w:t> </w:t>
            </w:r>
          </w:p>
        </w:tc>
      </w:tr>
      <w:tr w:rsidR="008E6906" w:rsidRPr="001327FC" w14:paraId="0DFCFF85" w14:textId="77777777" w:rsidTr="009171F1">
        <w:trPr>
          <w:trHeight w:val="439"/>
        </w:trPr>
        <w:tc>
          <w:tcPr>
            <w:tcW w:w="840" w:type="dxa"/>
            <w:tcBorders>
              <w:top w:val="nil"/>
              <w:left w:val="single" w:sz="4" w:space="0" w:color="auto"/>
              <w:bottom w:val="single" w:sz="4" w:space="0" w:color="auto"/>
              <w:right w:val="single" w:sz="4" w:space="0" w:color="auto"/>
            </w:tcBorders>
            <w:vAlign w:val="center"/>
          </w:tcPr>
          <w:p w14:paraId="59B289E9" w14:textId="77777777" w:rsidR="008E6906" w:rsidRPr="001327FC" w:rsidRDefault="008E6906" w:rsidP="009171F1">
            <w:pPr>
              <w:widowControl w:val="0"/>
              <w:spacing w:before="60" w:after="60"/>
              <w:jc w:val="center"/>
              <w:rPr>
                <w:sz w:val="28"/>
                <w:szCs w:val="28"/>
              </w:rPr>
            </w:pPr>
            <w:r w:rsidRPr="001327FC">
              <w:rPr>
                <w:sz w:val="28"/>
                <w:szCs w:val="28"/>
              </w:rPr>
              <w:t>5</w:t>
            </w:r>
          </w:p>
        </w:tc>
        <w:tc>
          <w:tcPr>
            <w:tcW w:w="6390" w:type="dxa"/>
            <w:tcBorders>
              <w:top w:val="nil"/>
              <w:left w:val="nil"/>
              <w:bottom w:val="single" w:sz="4" w:space="0" w:color="auto"/>
              <w:right w:val="single" w:sz="4" w:space="0" w:color="auto"/>
            </w:tcBorders>
            <w:vAlign w:val="center"/>
          </w:tcPr>
          <w:p w14:paraId="31618E94" w14:textId="77777777" w:rsidR="008E6906" w:rsidRPr="001327FC" w:rsidRDefault="008E6906" w:rsidP="009171F1">
            <w:pPr>
              <w:widowControl w:val="0"/>
              <w:spacing w:before="60" w:after="60"/>
              <w:rPr>
                <w:sz w:val="28"/>
                <w:szCs w:val="28"/>
              </w:rPr>
            </w:pPr>
            <w:r w:rsidRPr="001327FC">
              <w:rPr>
                <w:sz w:val="28"/>
                <w:szCs w:val="28"/>
              </w:rPr>
              <w:t>Thuế thu nhập doanh nghiệp</w:t>
            </w:r>
          </w:p>
        </w:tc>
        <w:tc>
          <w:tcPr>
            <w:tcW w:w="496" w:type="dxa"/>
            <w:tcBorders>
              <w:top w:val="nil"/>
              <w:left w:val="nil"/>
              <w:bottom w:val="single" w:sz="4" w:space="0" w:color="auto"/>
              <w:right w:val="single" w:sz="4" w:space="0" w:color="auto"/>
            </w:tcBorders>
            <w:vAlign w:val="center"/>
          </w:tcPr>
          <w:p w14:paraId="06A7A2EE" w14:textId="77777777" w:rsidR="008E6906" w:rsidRPr="001327FC" w:rsidRDefault="008E6906" w:rsidP="009171F1">
            <w:pPr>
              <w:widowControl w:val="0"/>
              <w:spacing w:before="60" w:after="60"/>
              <w:rPr>
                <w:sz w:val="28"/>
                <w:szCs w:val="28"/>
              </w:rPr>
            </w:pPr>
            <w:r w:rsidRPr="001327FC">
              <w:rPr>
                <w:sz w:val="28"/>
                <w:szCs w:val="28"/>
              </w:rPr>
              <w:t> </w:t>
            </w:r>
          </w:p>
        </w:tc>
        <w:tc>
          <w:tcPr>
            <w:tcW w:w="1385" w:type="dxa"/>
            <w:tcBorders>
              <w:top w:val="nil"/>
              <w:left w:val="nil"/>
              <w:bottom w:val="single" w:sz="4" w:space="0" w:color="auto"/>
              <w:right w:val="single" w:sz="4" w:space="0" w:color="auto"/>
            </w:tcBorders>
            <w:vAlign w:val="center"/>
          </w:tcPr>
          <w:p w14:paraId="68222BCC" w14:textId="77777777" w:rsidR="008E6906" w:rsidRPr="001327FC" w:rsidRDefault="008E6906" w:rsidP="009171F1">
            <w:pPr>
              <w:widowControl w:val="0"/>
              <w:spacing w:before="60" w:after="60"/>
              <w:rPr>
                <w:sz w:val="28"/>
                <w:szCs w:val="28"/>
              </w:rPr>
            </w:pPr>
            <w:r w:rsidRPr="001327FC">
              <w:rPr>
                <w:sz w:val="28"/>
                <w:szCs w:val="28"/>
              </w:rPr>
              <w:t> </w:t>
            </w:r>
          </w:p>
        </w:tc>
        <w:tc>
          <w:tcPr>
            <w:tcW w:w="1315" w:type="dxa"/>
            <w:tcBorders>
              <w:top w:val="nil"/>
              <w:left w:val="nil"/>
              <w:bottom w:val="single" w:sz="4" w:space="0" w:color="auto"/>
              <w:right w:val="single" w:sz="4" w:space="0" w:color="auto"/>
            </w:tcBorders>
            <w:vAlign w:val="center"/>
          </w:tcPr>
          <w:p w14:paraId="01F718D0" w14:textId="77777777" w:rsidR="008E6906" w:rsidRPr="001327FC" w:rsidRDefault="008E6906" w:rsidP="009171F1">
            <w:pPr>
              <w:widowControl w:val="0"/>
              <w:spacing w:before="60" w:after="60"/>
              <w:rPr>
                <w:sz w:val="28"/>
                <w:szCs w:val="28"/>
              </w:rPr>
            </w:pPr>
            <w:r w:rsidRPr="001327FC">
              <w:rPr>
                <w:sz w:val="28"/>
                <w:szCs w:val="28"/>
              </w:rPr>
              <w:t> </w:t>
            </w:r>
          </w:p>
        </w:tc>
        <w:tc>
          <w:tcPr>
            <w:tcW w:w="1585" w:type="dxa"/>
            <w:tcBorders>
              <w:top w:val="nil"/>
              <w:left w:val="nil"/>
              <w:bottom w:val="single" w:sz="4" w:space="0" w:color="auto"/>
              <w:right w:val="single" w:sz="4" w:space="0" w:color="auto"/>
            </w:tcBorders>
            <w:vAlign w:val="center"/>
          </w:tcPr>
          <w:p w14:paraId="7F7FA605" w14:textId="77777777" w:rsidR="008E6906" w:rsidRPr="001327FC" w:rsidRDefault="008E6906" w:rsidP="009171F1">
            <w:pPr>
              <w:widowControl w:val="0"/>
              <w:spacing w:before="60" w:after="60"/>
              <w:rPr>
                <w:sz w:val="28"/>
                <w:szCs w:val="28"/>
              </w:rPr>
            </w:pPr>
            <w:r w:rsidRPr="001327FC">
              <w:rPr>
                <w:sz w:val="28"/>
                <w:szCs w:val="28"/>
              </w:rPr>
              <w:t> </w:t>
            </w:r>
          </w:p>
        </w:tc>
        <w:tc>
          <w:tcPr>
            <w:tcW w:w="1134" w:type="dxa"/>
            <w:tcBorders>
              <w:top w:val="nil"/>
              <w:left w:val="nil"/>
              <w:bottom w:val="single" w:sz="4" w:space="0" w:color="auto"/>
              <w:right w:val="single" w:sz="4" w:space="0" w:color="auto"/>
            </w:tcBorders>
            <w:vAlign w:val="center"/>
          </w:tcPr>
          <w:p w14:paraId="5F111271" w14:textId="77777777" w:rsidR="008E6906" w:rsidRPr="001327FC" w:rsidRDefault="008E6906" w:rsidP="009171F1">
            <w:pPr>
              <w:widowControl w:val="0"/>
              <w:spacing w:before="60" w:after="60"/>
              <w:rPr>
                <w:sz w:val="28"/>
                <w:szCs w:val="28"/>
              </w:rPr>
            </w:pPr>
            <w:r w:rsidRPr="001327FC">
              <w:rPr>
                <w:sz w:val="28"/>
                <w:szCs w:val="28"/>
              </w:rPr>
              <w:t> </w:t>
            </w:r>
          </w:p>
        </w:tc>
        <w:tc>
          <w:tcPr>
            <w:tcW w:w="1522" w:type="dxa"/>
            <w:tcBorders>
              <w:top w:val="nil"/>
              <w:left w:val="nil"/>
              <w:bottom w:val="single" w:sz="4" w:space="0" w:color="auto"/>
              <w:right w:val="single" w:sz="4" w:space="0" w:color="auto"/>
            </w:tcBorders>
            <w:vAlign w:val="center"/>
          </w:tcPr>
          <w:p w14:paraId="2CFD56F0" w14:textId="77777777" w:rsidR="008E6906" w:rsidRPr="001327FC" w:rsidRDefault="008E6906" w:rsidP="009171F1">
            <w:pPr>
              <w:widowControl w:val="0"/>
              <w:spacing w:before="60" w:after="60"/>
              <w:rPr>
                <w:sz w:val="28"/>
                <w:szCs w:val="28"/>
              </w:rPr>
            </w:pPr>
            <w:r w:rsidRPr="001327FC">
              <w:rPr>
                <w:sz w:val="28"/>
                <w:szCs w:val="28"/>
              </w:rPr>
              <w:t> </w:t>
            </w:r>
          </w:p>
        </w:tc>
      </w:tr>
      <w:tr w:rsidR="008E6906" w:rsidRPr="001327FC" w14:paraId="3E6D93AE" w14:textId="77777777" w:rsidTr="009171F1">
        <w:trPr>
          <w:trHeight w:val="267"/>
        </w:trPr>
        <w:tc>
          <w:tcPr>
            <w:tcW w:w="840" w:type="dxa"/>
            <w:tcBorders>
              <w:top w:val="single" w:sz="4" w:space="0" w:color="auto"/>
              <w:left w:val="single" w:sz="4" w:space="0" w:color="auto"/>
              <w:bottom w:val="single" w:sz="4" w:space="0" w:color="auto"/>
              <w:right w:val="single" w:sz="4" w:space="0" w:color="auto"/>
            </w:tcBorders>
            <w:vAlign w:val="center"/>
          </w:tcPr>
          <w:p w14:paraId="3DE34BFC" w14:textId="77777777" w:rsidR="008E6906" w:rsidRPr="001327FC" w:rsidRDefault="008E6906" w:rsidP="009171F1">
            <w:pPr>
              <w:widowControl w:val="0"/>
              <w:spacing w:before="60" w:after="60"/>
              <w:jc w:val="center"/>
              <w:rPr>
                <w:b/>
                <w:bCs/>
                <w:sz w:val="28"/>
                <w:szCs w:val="28"/>
              </w:rPr>
            </w:pPr>
            <w:r w:rsidRPr="001327FC">
              <w:rPr>
                <w:b/>
                <w:bCs/>
                <w:sz w:val="28"/>
                <w:szCs w:val="28"/>
              </w:rPr>
              <w:t>III</w:t>
            </w:r>
          </w:p>
        </w:tc>
        <w:tc>
          <w:tcPr>
            <w:tcW w:w="6390" w:type="dxa"/>
            <w:tcBorders>
              <w:top w:val="single" w:sz="4" w:space="0" w:color="auto"/>
              <w:left w:val="nil"/>
              <w:bottom w:val="single" w:sz="4" w:space="0" w:color="auto"/>
              <w:right w:val="single" w:sz="4" w:space="0" w:color="auto"/>
            </w:tcBorders>
            <w:vAlign w:val="center"/>
          </w:tcPr>
          <w:p w14:paraId="53E6E500" w14:textId="77777777" w:rsidR="008E6906" w:rsidRPr="001327FC" w:rsidRDefault="008E6906" w:rsidP="009171F1">
            <w:pPr>
              <w:widowControl w:val="0"/>
              <w:spacing w:before="60" w:after="60"/>
              <w:rPr>
                <w:b/>
                <w:bCs/>
                <w:sz w:val="28"/>
                <w:szCs w:val="28"/>
              </w:rPr>
            </w:pPr>
            <w:r w:rsidRPr="001327FC">
              <w:rPr>
                <w:b/>
                <w:bCs/>
                <w:sz w:val="28"/>
                <w:szCs w:val="28"/>
              </w:rPr>
              <w:t>Tích lũy tài chính (I)-(II)</w:t>
            </w:r>
          </w:p>
        </w:tc>
        <w:tc>
          <w:tcPr>
            <w:tcW w:w="496" w:type="dxa"/>
            <w:tcBorders>
              <w:top w:val="single" w:sz="4" w:space="0" w:color="auto"/>
              <w:left w:val="nil"/>
              <w:bottom w:val="single" w:sz="4" w:space="0" w:color="auto"/>
              <w:right w:val="single" w:sz="4" w:space="0" w:color="auto"/>
            </w:tcBorders>
            <w:vAlign w:val="center"/>
          </w:tcPr>
          <w:p w14:paraId="5BEC24C3"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385" w:type="dxa"/>
            <w:tcBorders>
              <w:top w:val="single" w:sz="4" w:space="0" w:color="auto"/>
              <w:left w:val="nil"/>
              <w:bottom w:val="single" w:sz="4" w:space="0" w:color="auto"/>
              <w:right w:val="single" w:sz="4" w:space="0" w:color="auto"/>
            </w:tcBorders>
            <w:vAlign w:val="center"/>
          </w:tcPr>
          <w:p w14:paraId="0D4B3F09"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315" w:type="dxa"/>
            <w:tcBorders>
              <w:top w:val="single" w:sz="4" w:space="0" w:color="auto"/>
              <w:left w:val="nil"/>
              <w:bottom w:val="single" w:sz="4" w:space="0" w:color="auto"/>
              <w:right w:val="single" w:sz="4" w:space="0" w:color="auto"/>
            </w:tcBorders>
            <w:vAlign w:val="center"/>
          </w:tcPr>
          <w:p w14:paraId="1ABDE8DB"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585" w:type="dxa"/>
            <w:tcBorders>
              <w:top w:val="single" w:sz="4" w:space="0" w:color="auto"/>
              <w:left w:val="nil"/>
              <w:bottom w:val="single" w:sz="4" w:space="0" w:color="auto"/>
              <w:right w:val="single" w:sz="4" w:space="0" w:color="auto"/>
            </w:tcBorders>
            <w:vAlign w:val="center"/>
          </w:tcPr>
          <w:p w14:paraId="029ACFF6"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134" w:type="dxa"/>
            <w:tcBorders>
              <w:top w:val="single" w:sz="4" w:space="0" w:color="auto"/>
              <w:left w:val="nil"/>
              <w:bottom w:val="single" w:sz="4" w:space="0" w:color="auto"/>
              <w:right w:val="single" w:sz="4" w:space="0" w:color="auto"/>
            </w:tcBorders>
            <w:vAlign w:val="center"/>
          </w:tcPr>
          <w:p w14:paraId="0828BEE7"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522" w:type="dxa"/>
            <w:tcBorders>
              <w:top w:val="single" w:sz="4" w:space="0" w:color="auto"/>
              <w:left w:val="nil"/>
              <w:bottom w:val="single" w:sz="4" w:space="0" w:color="auto"/>
              <w:right w:val="single" w:sz="4" w:space="0" w:color="auto"/>
            </w:tcBorders>
            <w:vAlign w:val="center"/>
          </w:tcPr>
          <w:p w14:paraId="1E304FAE" w14:textId="77777777" w:rsidR="008E6906" w:rsidRPr="001327FC" w:rsidRDefault="008E6906" w:rsidP="009171F1">
            <w:pPr>
              <w:widowControl w:val="0"/>
              <w:spacing w:before="60" w:after="60"/>
              <w:rPr>
                <w:b/>
                <w:bCs/>
                <w:sz w:val="28"/>
                <w:szCs w:val="28"/>
              </w:rPr>
            </w:pPr>
            <w:r w:rsidRPr="001327FC">
              <w:rPr>
                <w:b/>
                <w:bCs/>
                <w:sz w:val="28"/>
                <w:szCs w:val="28"/>
              </w:rPr>
              <w:t> </w:t>
            </w:r>
          </w:p>
        </w:tc>
      </w:tr>
      <w:tr w:rsidR="008E6906" w:rsidRPr="001327FC" w14:paraId="3C59B549" w14:textId="77777777" w:rsidTr="009171F1">
        <w:trPr>
          <w:trHeight w:val="216"/>
        </w:trPr>
        <w:tc>
          <w:tcPr>
            <w:tcW w:w="840" w:type="dxa"/>
            <w:tcBorders>
              <w:top w:val="single" w:sz="4" w:space="0" w:color="auto"/>
              <w:left w:val="single" w:sz="4" w:space="0" w:color="auto"/>
              <w:bottom w:val="single" w:sz="4" w:space="0" w:color="auto"/>
              <w:right w:val="single" w:sz="4" w:space="0" w:color="auto"/>
            </w:tcBorders>
            <w:vAlign w:val="center"/>
          </w:tcPr>
          <w:p w14:paraId="0CC73DC3" w14:textId="77777777" w:rsidR="008E6906" w:rsidRPr="001327FC" w:rsidRDefault="008E6906" w:rsidP="009171F1">
            <w:pPr>
              <w:widowControl w:val="0"/>
              <w:spacing w:before="60" w:after="60"/>
              <w:jc w:val="center"/>
              <w:rPr>
                <w:b/>
                <w:bCs/>
                <w:sz w:val="28"/>
                <w:szCs w:val="28"/>
              </w:rPr>
            </w:pPr>
            <w:r w:rsidRPr="001327FC">
              <w:rPr>
                <w:b/>
                <w:bCs/>
                <w:sz w:val="28"/>
                <w:szCs w:val="28"/>
              </w:rPr>
              <w:t>IV</w:t>
            </w:r>
          </w:p>
        </w:tc>
        <w:tc>
          <w:tcPr>
            <w:tcW w:w="6390" w:type="dxa"/>
            <w:tcBorders>
              <w:top w:val="single" w:sz="4" w:space="0" w:color="auto"/>
              <w:left w:val="nil"/>
              <w:bottom w:val="single" w:sz="4" w:space="0" w:color="auto"/>
              <w:right w:val="single" w:sz="4" w:space="0" w:color="auto"/>
            </w:tcBorders>
            <w:vAlign w:val="center"/>
          </w:tcPr>
          <w:p w14:paraId="52991ED5" w14:textId="77777777" w:rsidR="008E6906" w:rsidRPr="001327FC" w:rsidRDefault="008E6906" w:rsidP="009171F1">
            <w:pPr>
              <w:widowControl w:val="0"/>
              <w:spacing w:before="60" w:after="60"/>
              <w:rPr>
                <w:b/>
                <w:bCs/>
                <w:sz w:val="28"/>
                <w:szCs w:val="28"/>
              </w:rPr>
            </w:pPr>
            <w:r w:rsidRPr="001327FC">
              <w:rPr>
                <w:b/>
                <w:bCs/>
                <w:sz w:val="28"/>
                <w:szCs w:val="28"/>
              </w:rPr>
              <w:t>Tích lũy tài chính chiết khấu</w:t>
            </w:r>
          </w:p>
        </w:tc>
        <w:tc>
          <w:tcPr>
            <w:tcW w:w="496" w:type="dxa"/>
            <w:tcBorders>
              <w:top w:val="single" w:sz="4" w:space="0" w:color="auto"/>
              <w:left w:val="nil"/>
              <w:bottom w:val="single" w:sz="4" w:space="0" w:color="auto"/>
              <w:right w:val="single" w:sz="4" w:space="0" w:color="auto"/>
            </w:tcBorders>
            <w:vAlign w:val="center"/>
          </w:tcPr>
          <w:p w14:paraId="5740A5AC"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385" w:type="dxa"/>
            <w:tcBorders>
              <w:top w:val="single" w:sz="4" w:space="0" w:color="auto"/>
              <w:left w:val="nil"/>
              <w:bottom w:val="single" w:sz="4" w:space="0" w:color="auto"/>
              <w:right w:val="single" w:sz="4" w:space="0" w:color="auto"/>
            </w:tcBorders>
            <w:vAlign w:val="center"/>
          </w:tcPr>
          <w:p w14:paraId="66209E95"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315" w:type="dxa"/>
            <w:tcBorders>
              <w:top w:val="single" w:sz="4" w:space="0" w:color="auto"/>
              <w:left w:val="nil"/>
              <w:bottom w:val="single" w:sz="4" w:space="0" w:color="auto"/>
              <w:right w:val="single" w:sz="4" w:space="0" w:color="auto"/>
            </w:tcBorders>
            <w:vAlign w:val="center"/>
          </w:tcPr>
          <w:p w14:paraId="0C70B7F0"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585" w:type="dxa"/>
            <w:tcBorders>
              <w:top w:val="single" w:sz="4" w:space="0" w:color="auto"/>
              <w:left w:val="nil"/>
              <w:bottom w:val="single" w:sz="4" w:space="0" w:color="auto"/>
              <w:right w:val="single" w:sz="4" w:space="0" w:color="auto"/>
            </w:tcBorders>
            <w:vAlign w:val="center"/>
          </w:tcPr>
          <w:p w14:paraId="5B4D24B0"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134" w:type="dxa"/>
            <w:tcBorders>
              <w:top w:val="single" w:sz="4" w:space="0" w:color="auto"/>
              <w:left w:val="nil"/>
              <w:bottom w:val="single" w:sz="4" w:space="0" w:color="auto"/>
              <w:right w:val="single" w:sz="4" w:space="0" w:color="auto"/>
            </w:tcBorders>
            <w:vAlign w:val="center"/>
          </w:tcPr>
          <w:p w14:paraId="39855E1D"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522" w:type="dxa"/>
            <w:tcBorders>
              <w:top w:val="single" w:sz="4" w:space="0" w:color="auto"/>
              <w:left w:val="nil"/>
              <w:bottom w:val="single" w:sz="4" w:space="0" w:color="auto"/>
              <w:right w:val="single" w:sz="4" w:space="0" w:color="auto"/>
            </w:tcBorders>
            <w:vAlign w:val="center"/>
          </w:tcPr>
          <w:p w14:paraId="4C7840C5" w14:textId="77777777" w:rsidR="008E6906" w:rsidRPr="001327FC" w:rsidRDefault="008E6906" w:rsidP="009171F1">
            <w:pPr>
              <w:widowControl w:val="0"/>
              <w:spacing w:before="60" w:after="60"/>
              <w:rPr>
                <w:b/>
                <w:bCs/>
                <w:sz w:val="28"/>
                <w:szCs w:val="28"/>
              </w:rPr>
            </w:pPr>
            <w:r w:rsidRPr="001327FC">
              <w:rPr>
                <w:b/>
                <w:bCs/>
                <w:sz w:val="28"/>
                <w:szCs w:val="28"/>
              </w:rPr>
              <w:t> </w:t>
            </w:r>
          </w:p>
        </w:tc>
      </w:tr>
      <w:tr w:rsidR="008E6906" w:rsidRPr="001327FC" w14:paraId="52B4255A" w14:textId="77777777" w:rsidTr="009171F1">
        <w:trPr>
          <w:trHeight w:val="163"/>
        </w:trPr>
        <w:tc>
          <w:tcPr>
            <w:tcW w:w="840" w:type="dxa"/>
            <w:tcBorders>
              <w:top w:val="nil"/>
              <w:left w:val="single" w:sz="4" w:space="0" w:color="auto"/>
              <w:bottom w:val="single" w:sz="4" w:space="0" w:color="auto"/>
              <w:right w:val="single" w:sz="4" w:space="0" w:color="auto"/>
            </w:tcBorders>
            <w:vAlign w:val="center"/>
          </w:tcPr>
          <w:p w14:paraId="588C84B0" w14:textId="77777777" w:rsidR="008E6906" w:rsidRPr="001327FC" w:rsidRDefault="008E6906" w:rsidP="009171F1">
            <w:pPr>
              <w:widowControl w:val="0"/>
              <w:spacing w:before="60" w:after="60"/>
              <w:jc w:val="center"/>
              <w:rPr>
                <w:b/>
                <w:bCs/>
                <w:sz w:val="28"/>
                <w:szCs w:val="28"/>
              </w:rPr>
            </w:pPr>
            <w:r w:rsidRPr="001327FC">
              <w:rPr>
                <w:b/>
                <w:bCs/>
                <w:sz w:val="28"/>
                <w:szCs w:val="28"/>
              </w:rPr>
              <w:t>V</w:t>
            </w:r>
          </w:p>
        </w:tc>
        <w:tc>
          <w:tcPr>
            <w:tcW w:w="6390" w:type="dxa"/>
            <w:tcBorders>
              <w:top w:val="nil"/>
              <w:left w:val="nil"/>
              <w:bottom w:val="single" w:sz="4" w:space="0" w:color="auto"/>
              <w:right w:val="single" w:sz="4" w:space="0" w:color="auto"/>
            </w:tcBorders>
            <w:vAlign w:val="center"/>
          </w:tcPr>
          <w:p w14:paraId="21CB459B" w14:textId="77777777" w:rsidR="008E6906" w:rsidRPr="001327FC" w:rsidRDefault="008E6906" w:rsidP="009171F1">
            <w:pPr>
              <w:widowControl w:val="0"/>
              <w:spacing w:before="60" w:after="60"/>
              <w:rPr>
                <w:b/>
                <w:bCs/>
                <w:sz w:val="28"/>
                <w:szCs w:val="28"/>
              </w:rPr>
            </w:pPr>
            <w:r w:rsidRPr="001327FC">
              <w:rPr>
                <w:b/>
                <w:bCs/>
                <w:sz w:val="28"/>
                <w:szCs w:val="28"/>
              </w:rPr>
              <w:t>Tích lũy tài chính chiết khấu lũy kế</w:t>
            </w:r>
          </w:p>
        </w:tc>
        <w:tc>
          <w:tcPr>
            <w:tcW w:w="496" w:type="dxa"/>
            <w:tcBorders>
              <w:top w:val="nil"/>
              <w:left w:val="nil"/>
              <w:bottom w:val="single" w:sz="4" w:space="0" w:color="auto"/>
              <w:right w:val="single" w:sz="4" w:space="0" w:color="auto"/>
            </w:tcBorders>
            <w:vAlign w:val="center"/>
          </w:tcPr>
          <w:p w14:paraId="0E3A13D8"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385" w:type="dxa"/>
            <w:tcBorders>
              <w:top w:val="nil"/>
              <w:left w:val="nil"/>
              <w:bottom w:val="single" w:sz="4" w:space="0" w:color="auto"/>
              <w:right w:val="single" w:sz="4" w:space="0" w:color="auto"/>
            </w:tcBorders>
            <w:vAlign w:val="center"/>
          </w:tcPr>
          <w:p w14:paraId="6517F259"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315" w:type="dxa"/>
            <w:tcBorders>
              <w:top w:val="nil"/>
              <w:left w:val="nil"/>
              <w:bottom w:val="single" w:sz="4" w:space="0" w:color="auto"/>
              <w:right w:val="single" w:sz="4" w:space="0" w:color="auto"/>
            </w:tcBorders>
            <w:vAlign w:val="center"/>
          </w:tcPr>
          <w:p w14:paraId="62B938F7"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585" w:type="dxa"/>
            <w:tcBorders>
              <w:top w:val="nil"/>
              <w:left w:val="nil"/>
              <w:bottom w:val="single" w:sz="4" w:space="0" w:color="auto"/>
              <w:right w:val="single" w:sz="4" w:space="0" w:color="auto"/>
            </w:tcBorders>
            <w:vAlign w:val="center"/>
          </w:tcPr>
          <w:p w14:paraId="76CB4680"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134" w:type="dxa"/>
            <w:tcBorders>
              <w:top w:val="nil"/>
              <w:left w:val="nil"/>
              <w:bottom w:val="single" w:sz="4" w:space="0" w:color="auto"/>
              <w:right w:val="single" w:sz="4" w:space="0" w:color="auto"/>
            </w:tcBorders>
            <w:vAlign w:val="center"/>
          </w:tcPr>
          <w:p w14:paraId="6F5C967B" w14:textId="77777777" w:rsidR="008E6906" w:rsidRPr="001327FC" w:rsidRDefault="008E6906" w:rsidP="009171F1">
            <w:pPr>
              <w:widowControl w:val="0"/>
              <w:spacing w:before="60" w:after="60"/>
              <w:rPr>
                <w:b/>
                <w:bCs/>
                <w:sz w:val="28"/>
                <w:szCs w:val="28"/>
              </w:rPr>
            </w:pPr>
            <w:r w:rsidRPr="001327FC">
              <w:rPr>
                <w:b/>
                <w:bCs/>
                <w:sz w:val="28"/>
                <w:szCs w:val="28"/>
              </w:rPr>
              <w:t> </w:t>
            </w:r>
          </w:p>
        </w:tc>
        <w:tc>
          <w:tcPr>
            <w:tcW w:w="1522" w:type="dxa"/>
            <w:tcBorders>
              <w:top w:val="nil"/>
              <w:left w:val="nil"/>
              <w:bottom w:val="single" w:sz="4" w:space="0" w:color="auto"/>
              <w:right w:val="single" w:sz="4" w:space="0" w:color="auto"/>
            </w:tcBorders>
            <w:vAlign w:val="center"/>
          </w:tcPr>
          <w:p w14:paraId="4E05E1CC" w14:textId="77777777" w:rsidR="008E6906" w:rsidRPr="001327FC" w:rsidRDefault="008E6906" w:rsidP="009171F1">
            <w:pPr>
              <w:widowControl w:val="0"/>
              <w:spacing w:before="60" w:after="60"/>
              <w:rPr>
                <w:b/>
                <w:bCs/>
                <w:sz w:val="28"/>
                <w:szCs w:val="28"/>
              </w:rPr>
            </w:pPr>
            <w:r w:rsidRPr="001327FC">
              <w:rPr>
                <w:b/>
                <w:bCs/>
                <w:sz w:val="28"/>
                <w:szCs w:val="28"/>
              </w:rPr>
              <w:t> </w:t>
            </w:r>
          </w:p>
        </w:tc>
      </w:tr>
    </w:tbl>
    <w:p w14:paraId="6409CA28" w14:textId="77777777" w:rsidR="008E6906" w:rsidRPr="002F1B95" w:rsidRDefault="008E6906" w:rsidP="002F1B95">
      <w:pPr>
        <w:widowControl w:val="0"/>
        <w:spacing w:before="120" w:after="120"/>
        <w:jc w:val="center"/>
        <w:rPr>
          <w:i/>
          <w:sz w:val="28"/>
          <w:szCs w:val="28"/>
        </w:rPr>
        <w:sectPr w:rsidR="008E6906" w:rsidRPr="002F1B95" w:rsidSect="00D3225B">
          <w:type w:val="continuous"/>
          <w:pgSz w:w="16840" w:h="11907" w:orient="landscape" w:code="9"/>
          <w:pgMar w:top="993" w:right="1134" w:bottom="1134" w:left="1134" w:header="567" w:footer="567" w:gutter="0"/>
          <w:cols w:space="720"/>
          <w:noEndnote/>
          <w:titlePg/>
          <w:docGrid w:linePitch="326"/>
        </w:sectPr>
      </w:pPr>
      <w:r w:rsidRPr="001327FC">
        <w:rPr>
          <w:i/>
          <w:sz w:val="28"/>
          <w:szCs w:val="28"/>
        </w:rPr>
        <w:t>Ghi chú: Doanh thu từ bán điện chưa bao gồm thành phần vận hành và bảo dưỡng, thuế giá trị gia tăng và các loại thuế phí khác (nếu có). Biểu 02 lập từ năm bắt đầu xây dựng.</w:t>
      </w:r>
    </w:p>
    <w:p w14:paraId="669D3FEA" w14:textId="77777777" w:rsidR="00791038" w:rsidRPr="001327FC" w:rsidRDefault="00791038" w:rsidP="00791038">
      <w:pPr>
        <w:widowControl w:val="0"/>
        <w:spacing w:before="120" w:after="120"/>
        <w:jc w:val="center"/>
        <w:rPr>
          <w:b/>
          <w:sz w:val="28"/>
          <w:szCs w:val="28"/>
        </w:rPr>
      </w:pPr>
      <w:r w:rsidRPr="001327FC">
        <w:rPr>
          <w:b/>
          <w:sz w:val="28"/>
          <w:szCs w:val="28"/>
          <w:lang w:val="vi-VN"/>
        </w:rPr>
        <w:lastRenderedPageBreak/>
        <w:t xml:space="preserve">Phụ lục </w:t>
      </w:r>
      <w:r w:rsidRPr="001327FC">
        <w:rPr>
          <w:b/>
          <w:sz w:val="28"/>
          <w:szCs w:val="28"/>
        </w:rPr>
        <w:t>III</w:t>
      </w:r>
    </w:p>
    <w:p w14:paraId="39A9D69D" w14:textId="77777777" w:rsidR="00791038" w:rsidRPr="001327FC" w:rsidRDefault="00791038" w:rsidP="00791038">
      <w:pPr>
        <w:widowControl w:val="0"/>
        <w:spacing w:before="120" w:after="120"/>
        <w:jc w:val="center"/>
        <w:rPr>
          <w:b/>
          <w:sz w:val="28"/>
          <w:szCs w:val="28"/>
        </w:rPr>
      </w:pPr>
      <w:r w:rsidRPr="001327FC">
        <w:rPr>
          <w:b/>
          <w:sz w:val="28"/>
          <w:szCs w:val="28"/>
          <w:lang w:val="vi-VN"/>
        </w:rPr>
        <w:t>NỘI DUNG CHÍNH HỢP ĐỒNG MUA BÁN ĐIỆN</w:t>
      </w:r>
    </w:p>
    <w:p w14:paraId="439B205F" w14:textId="77777777" w:rsidR="00791038" w:rsidRPr="001327FC" w:rsidRDefault="00791038" w:rsidP="00791038">
      <w:pPr>
        <w:widowControl w:val="0"/>
        <w:spacing w:before="120" w:after="120"/>
        <w:jc w:val="center"/>
        <w:rPr>
          <w:i/>
          <w:sz w:val="28"/>
          <w:lang w:val="vi-VN"/>
        </w:rPr>
      </w:pPr>
      <w:r w:rsidRPr="001327FC" w:rsidDel="00FE1BF4">
        <w:rPr>
          <w:sz w:val="28"/>
          <w:szCs w:val="28"/>
          <w:lang w:val="vi-VN"/>
        </w:rPr>
        <w:t xml:space="preserve"> </w:t>
      </w:r>
      <w:r w:rsidRPr="001327FC">
        <w:rPr>
          <w:i/>
          <w:sz w:val="28"/>
          <w:szCs w:val="28"/>
          <w:lang w:val="vi-VN"/>
        </w:rPr>
        <w:t xml:space="preserve">(Ban hành kèm theo Thông tư số </w:t>
      </w:r>
      <w:r w:rsidR="004F1695">
        <w:rPr>
          <w:i/>
          <w:sz w:val="28"/>
          <w:szCs w:val="28"/>
          <w:lang w:val="vi-VN"/>
        </w:rPr>
        <w:t xml:space="preserve">      </w:t>
      </w:r>
      <w:r w:rsidRPr="001327FC">
        <w:rPr>
          <w:i/>
          <w:sz w:val="28"/>
          <w:szCs w:val="28"/>
          <w:lang w:val="vi-VN"/>
        </w:rPr>
        <w:t>/</w:t>
      </w:r>
      <w:r w:rsidRPr="001327FC">
        <w:rPr>
          <w:i/>
          <w:sz w:val="28"/>
          <w:lang w:val="vi-VN"/>
        </w:rPr>
        <w:t>2025</w:t>
      </w:r>
      <w:r w:rsidRPr="001327FC">
        <w:rPr>
          <w:i/>
          <w:sz w:val="28"/>
          <w:szCs w:val="28"/>
          <w:lang w:val="vi-VN"/>
        </w:rPr>
        <w:t>/TT-BCT</w:t>
      </w:r>
      <w:r w:rsidRPr="001327FC">
        <w:rPr>
          <w:i/>
          <w:sz w:val="28"/>
          <w:lang w:val="vi-VN"/>
        </w:rPr>
        <w:t xml:space="preserve"> n</w:t>
      </w:r>
      <w:r w:rsidRPr="001327FC">
        <w:rPr>
          <w:i/>
          <w:sz w:val="28"/>
          <w:szCs w:val="28"/>
          <w:lang w:val="vi-VN"/>
        </w:rPr>
        <w:t xml:space="preserve">gày </w:t>
      </w:r>
      <w:r w:rsidR="004F1695">
        <w:rPr>
          <w:i/>
          <w:sz w:val="28"/>
          <w:szCs w:val="28"/>
          <w:lang w:val="vi-VN"/>
        </w:rPr>
        <w:t xml:space="preserve">   </w:t>
      </w:r>
      <w:r w:rsidRPr="001327FC">
        <w:rPr>
          <w:i/>
          <w:sz w:val="28"/>
          <w:szCs w:val="28"/>
          <w:lang w:val="vi-VN"/>
        </w:rPr>
        <w:t xml:space="preserve"> tháng</w:t>
      </w:r>
      <w:r w:rsidRPr="006D23E6">
        <w:rPr>
          <w:i/>
          <w:sz w:val="28"/>
          <w:szCs w:val="28"/>
          <w:lang w:val="vi-VN"/>
        </w:rPr>
        <w:t xml:space="preserve"> </w:t>
      </w:r>
      <w:r w:rsidR="004F1695">
        <w:rPr>
          <w:i/>
          <w:sz w:val="28"/>
          <w:szCs w:val="28"/>
          <w:lang w:val="vi-VN"/>
        </w:rPr>
        <w:t xml:space="preserve">    </w:t>
      </w:r>
      <w:r w:rsidRPr="001327FC">
        <w:rPr>
          <w:i/>
          <w:sz w:val="28"/>
          <w:szCs w:val="28"/>
          <w:lang w:val="vi-VN"/>
        </w:rPr>
        <w:t xml:space="preserve">năm </w:t>
      </w:r>
      <w:r w:rsidRPr="006D23E6">
        <w:rPr>
          <w:i/>
          <w:sz w:val="28"/>
          <w:szCs w:val="28"/>
          <w:lang w:val="vi-VN"/>
        </w:rPr>
        <w:t xml:space="preserve">2025 </w:t>
      </w:r>
      <w:r w:rsidRPr="001327FC">
        <w:rPr>
          <w:i/>
          <w:sz w:val="28"/>
          <w:szCs w:val="28"/>
          <w:lang w:val="vi-VN"/>
        </w:rPr>
        <w:t>của Bộ trưởng Bộ Công Thương)</w:t>
      </w:r>
    </w:p>
    <w:p w14:paraId="3135C676" w14:textId="77777777" w:rsidR="00791038" w:rsidRPr="001327FC" w:rsidRDefault="00791038" w:rsidP="00791038">
      <w:pPr>
        <w:widowControl w:val="0"/>
        <w:spacing w:before="120" w:after="120"/>
        <w:rPr>
          <w:b/>
          <w:sz w:val="26"/>
          <w:szCs w:val="20"/>
          <w:lang w:val="vi-VN"/>
        </w:rPr>
      </w:pPr>
    </w:p>
    <w:p w14:paraId="770B708F" w14:textId="77777777" w:rsidR="00791038" w:rsidRPr="001327FC" w:rsidRDefault="00791038" w:rsidP="00791038">
      <w:pPr>
        <w:widowControl w:val="0"/>
        <w:spacing w:before="120" w:after="120"/>
        <w:jc w:val="center"/>
        <w:rPr>
          <w:i/>
          <w:szCs w:val="28"/>
          <w:lang w:val="vi-VN"/>
        </w:rPr>
      </w:pPr>
      <w:r w:rsidRPr="001327FC">
        <w:rPr>
          <w:b/>
          <w:sz w:val="26"/>
          <w:szCs w:val="20"/>
          <w:lang w:val="vi-VN"/>
        </w:rPr>
        <w:t>CỘNG HÒA XÃ HỘI CHỦ NGHĨA VIỆT NAM</w:t>
      </w:r>
    </w:p>
    <w:p w14:paraId="0CEA1A09" w14:textId="77777777" w:rsidR="00791038" w:rsidRPr="001327FC" w:rsidRDefault="00791038" w:rsidP="00791038">
      <w:pPr>
        <w:widowControl w:val="0"/>
        <w:spacing w:before="120" w:after="120"/>
        <w:jc w:val="center"/>
        <w:rPr>
          <w:b/>
          <w:sz w:val="28"/>
          <w:szCs w:val="28"/>
          <w:lang w:val="vi-VN"/>
        </w:rPr>
      </w:pPr>
      <w:r w:rsidRPr="001327FC">
        <w:rPr>
          <w:b/>
          <w:sz w:val="28"/>
          <w:szCs w:val="28"/>
          <w:lang w:val="vi-VN"/>
        </w:rPr>
        <w:t>Độc lập - Tự do - Hạnh phúc</w:t>
      </w:r>
    </w:p>
    <w:p w14:paraId="0BF576F5" w14:textId="426856E5" w:rsidR="00791038" w:rsidRPr="001327FC" w:rsidRDefault="00EA636F" w:rsidP="00791038">
      <w:pPr>
        <w:widowControl w:val="0"/>
        <w:spacing w:before="120" w:after="120"/>
        <w:jc w:val="both"/>
        <w:rPr>
          <w:strike/>
          <w:sz w:val="28"/>
          <w:szCs w:val="28"/>
          <w:lang w:val="vi-VN"/>
        </w:rPr>
      </w:pPr>
      <w:r>
        <w:rPr>
          <w:noProof/>
        </w:rPr>
        <mc:AlternateContent>
          <mc:Choice Requires="wps">
            <w:drawing>
              <wp:anchor distT="4294967290" distB="4294967290" distL="114300" distR="114300" simplePos="0" relativeHeight="251659264" behindDoc="0" locked="0" layoutInCell="1" allowOverlap="1" wp14:anchorId="69EC12C1" wp14:editId="361AEFA5">
                <wp:simplePos x="0" y="0"/>
                <wp:positionH relativeFrom="margin">
                  <wp:align>center</wp:align>
                </wp:positionH>
                <wp:positionV relativeFrom="paragraph">
                  <wp:posOffset>7619</wp:posOffset>
                </wp:positionV>
                <wp:extent cx="2160270" cy="0"/>
                <wp:effectExtent l="0" t="0" r="0" b="0"/>
                <wp:wrapNone/>
                <wp:docPr id="18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92934B" id="Line 6" o:spid="_x0000_s1026" style="position:absolute;z-index:251659264;visibility:visible;mso-wrap-style:square;mso-width-percent:0;mso-height-percent:0;mso-wrap-distance-left:9pt;mso-wrap-distance-top:-17e-5mm;mso-wrap-distance-right:9pt;mso-wrap-distance-bottom:-17e-5mm;mso-position-horizontal:center;mso-position-horizontal-relative:margin;mso-position-vertical:absolute;mso-position-vertical-relative:text;mso-width-percent:0;mso-height-percent:0;mso-width-relative:page;mso-height-relative:page" from="0,.6pt" to="17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">
                <w10:wrap anchorx="margin"/>
              </v:line>
            </w:pict>
          </mc:Fallback>
        </mc:AlternateContent>
      </w:r>
      <w:r w:rsidR="00791038" w:rsidRPr="001327FC">
        <w:rPr>
          <w:i/>
          <w:sz w:val="26"/>
          <w:szCs w:val="20"/>
          <w:lang w:val="vi-VN"/>
        </w:rPr>
        <w:t xml:space="preserve">  </w:t>
      </w:r>
    </w:p>
    <w:p w14:paraId="62E14482" w14:textId="77777777" w:rsidR="00791038" w:rsidRPr="001327FC" w:rsidRDefault="00791038" w:rsidP="00791038">
      <w:pPr>
        <w:widowControl w:val="0"/>
        <w:spacing w:before="120" w:after="120"/>
        <w:jc w:val="center"/>
        <w:rPr>
          <w:b/>
          <w:sz w:val="28"/>
          <w:szCs w:val="28"/>
          <w:lang w:val="vi-VN"/>
        </w:rPr>
      </w:pPr>
    </w:p>
    <w:p w14:paraId="770E0F35" w14:textId="77777777" w:rsidR="00791038" w:rsidRPr="001327FC" w:rsidRDefault="00791038" w:rsidP="00791038">
      <w:pPr>
        <w:widowControl w:val="0"/>
        <w:spacing w:before="120" w:after="120"/>
        <w:jc w:val="center"/>
        <w:rPr>
          <w:b/>
          <w:sz w:val="28"/>
          <w:szCs w:val="28"/>
          <w:lang w:val="vi-VN"/>
        </w:rPr>
      </w:pPr>
      <w:r w:rsidRPr="001327FC">
        <w:rPr>
          <w:b/>
          <w:sz w:val="28"/>
          <w:szCs w:val="28"/>
          <w:lang w:val="vi-VN"/>
        </w:rPr>
        <w:t>HỢP ĐỒNG MUA BÁN ĐIỆN</w:t>
      </w:r>
    </w:p>
    <w:p w14:paraId="716A583D" w14:textId="77777777" w:rsidR="00791038" w:rsidRPr="001327FC" w:rsidRDefault="002F1B95" w:rsidP="00791038">
      <w:pPr>
        <w:widowControl w:val="0"/>
        <w:spacing w:before="120" w:after="120"/>
        <w:jc w:val="center"/>
        <w:rPr>
          <w:sz w:val="28"/>
          <w:szCs w:val="28"/>
          <w:lang w:val="vi-VN"/>
        </w:rPr>
      </w:pPr>
      <w:r w:rsidRPr="003D7ECD">
        <w:rPr>
          <w:b/>
          <w:sz w:val="28"/>
          <w:szCs w:val="28"/>
          <w:lang w:val="vi-VN"/>
        </w:rPr>
        <w:t>HỆ THỐNG LƯU TRỮ</w:t>
      </w:r>
      <w:r w:rsidR="00791038" w:rsidRPr="001327FC">
        <w:rPr>
          <w:b/>
          <w:sz w:val="28"/>
          <w:szCs w:val="28"/>
          <w:lang w:val="vi-VN"/>
        </w:rPr>
        <w:t xml:space="preserve"> </w:t>
      </w:r>
      <w:r w:rsidR="00791038" w:rsidRPr="001327FC">
        <w:rPr>
          <w:sz w:val="28"/>
          <w:szCs w:val="28"/>
          <w:lang w:val="vi-VN"/>
        </w:rPr>
        <w:t>……………………………………</w:t>
      </w:r>
    </w:p>
    <w:p w14:paraId="17C82342" w14:textId="77777777" w:rsidR="00791038" w:rsidRPr="001327FC" w:rsidRDefault="00791038" w:rsidP="00791038">
      <w:pPr>
        <w:widowControl w:val="0"/>
        <w:spacing w:before="120" w:after="120"/>
        <w:ind w:firstLine="570"/>
        <w:jc w:val="both"/>
        <w:rPr>
          <w:b/>
          <w:sz w:val="28"/>
          <w:szCs w:val="28"/>
          <w:lang w:val="vi-VN"/>
        </w:rPr>
      </w:pPr>
    </w:p>
    <w:p w14:paraId="73FD61A2" w14:textId="77777777" w:rsidR="00791038" w:rsidRPr="001327FC" w:rsidRDefault="00791038" w:rsidP="00791038">
      <w:pPr>
        <w:widowControl w:val="0"/>
        <w:spacing w:before="120" w:after="120"/>
        <w:ind w:firstLine="570"/>
        <w:jc w:val="both"/>
        <w:rPr>
          <w:sz w:val="28"/>
          <w:szCs w:val="28"/>
          <w:lang w:val="vi-VN"/>
        </w:rPr>
      </w:pPr>
    </w:p>
    <w:p w14:paraId="5A9768B4" w14:textId="77777777" w:rsidR="00791038" w:rsidRPr="001327FC" w:rsidRDefault="00791038" w:rsidP="00791038">
      <w:pPr>
        <w:widowControl w:val="0"/>
        <w:spacing w:before="120" w:after="120"/>
        <w:ind w:firstLine="570"/>
        <w:jc w:val="both"/>
        <w:rPr>
          <w:sz w:val="28"/>
          <w:szCs w:val="28"/>
          <w:lang w:val="vi-VN"/>
        </w:rPr>
      </w:pPr>
    </w:p>
    <w:p w14:paraId="7D98AE1C" w14:textId="77777777" w:rsidR="00791038" w:rsidRPr="001327FC" w:rsidRDefault="00791038" w:rsidP="00791038">
      <w:pPr>
        <w:widowControl w:val="0"/>
        <w:spacing w:before="120" w:after="120"/>
        <w:jc w:val="center"/>
        <w:rPr>
          <w:b/>
          <w:sz w:val="28"/>
          <w:szCs w:val="28"/>
          <w:lang w:val="vi-VN"/>
        </w:rPr>
      </w:pPr>
      <w:r w:rsidRPr="001327FC">
        <w:rPr>
          <w:b/>
          <w:sz w:val="28"/>
          <w:szCs w:val="28"/>
          <w:lang w:val="vi-VN"/>
        </w:rPr>
        <w:t>Giữa</w:t>
      </w:r>
    </w:p>
    <w:p w14:paraId="655C5783" w14:textId="77777777" w:rsidR="00791038" w:rsidRPr="001327FC" w:rsidRDefault="00791038" w:rsidP="00791038">
      <w:pPr>
        <w:widowControl w:val="0"/>
        <w:spacing w:before="120" w:after="120"/>
        <w:jc w:val="center"/>
        <w:rPr>
          <w:b/>
          <w:sz w:val="28"/>
          <w:szCs w:val="28"/>
          <w:lang w:val="vi-VN"/>
        </w:rPr>
      </w:pPr>
    </w:p>
    <w:p w14:paraId="229639CC" w14:textId="77777777" w:rsidR="00791038" w:rsidRPr="001327FC" w:rsidRDefault="00791038" w:rsidP="00791038">
      <w:pPr>
        <w:widowControl w:val="0"/>
        <w:spacing w:before="120" w:after="120"/>
        <w:jc w:val="center"/>
        <w:rPr>
          <w:sz w:val="28"/>
          <w:szCs w:val="28"/>
          <w:lang w:val="vi-VN"/>
        </w:rPr>
      </w:pPr>
      <w:r w:rsidRPr="001327FC">
        <w:rPr>
          <w:b/>
          <w:sz w:val="28"/>
          <w:szCs w:val="28"/>
          <w:lang w:val="vi-VN"/>
        </w:rPr>
        <w:t xml:space="preserve">CÔNG TY  </w:t>
      </w:r>
      <w:r w:rsidRPr="001327FC">
        <w:rPr>
          <w:sz w:val="28"/>
          <w:szCs w:val="28"/>
          <w:lang w:val="vi-VN"/>
        </w:rPr>
        <w:t>[tên công ty]</w:t>
      </w:r>
    </w:p>
    <w:p w14:paraId="78340E96" w14:textId="77777777" w:rsidR="00791038" w:rsidRPr="001327FC" w:rsidRDefault="00791038" w:rsidP="00791038">
      <w:pPr>
        <w:widowControl w:val="0"/>
        <w:spacing w:before="120" w:after="120"/>
        <w:jc w:val="center"/>
        <w:rPr>
          <w:b/>
          <w:sz w:val="28"/>
          <w:szCs w:val="28"/>
          <w:lang w:val="vi-VN"/>
        </w:rPr>
      </w:pPr>
      <w:r w:rsidRPr="001327FC">
        <w:rPr>
          <w:b/>
          <w:sz w:val="28"/>
          <w:szCs w:val="28"/>
          <w:lang w:val="vi-VN"/>
        </w:rPr>
        <w:t>(BÊN BÁN ĐIỆN)</w:t>
      </w:r>
    </w:p>
    <w:p w14:paraId="00209BA3" w14:textId="77777777" w:rsidR="00791038" w:rsidRPr="001327FC" w:rsidRDefault="00791038" w:rsidP="00791038">
      <w:pPr>
        <w:widowControl w:val="0"/>
        <w:spacing w:before="120" w:after="120"/>
        <w:jc w:val="center"/>
        <w:rPr>
          <w:b/>
          <w:sz w:val="28"/>
          <w:szCs w:val="28"/>
          <w:lang w:val="vi-VN"/>
        </w:rPr>
      </w:pPr>
    </w:p>
    <w:p w14:paraId="7DFF7B87" w14:textId="77777777" w:rsidR="00791038" w:rsidRPr="001327FC" w:rsidRDefault="00791038" w:rsidP="00791038">
      <w:pPr>
        <w:widowControl w:val="0"/>
        <w:spacing w:before="120" w:after="120"/>
        <w:jc w:val="center"/>
        <w:rPr>
          <w:b/>
          <w:sz w:val="28"/>
          <w:szCs w:val="28"/>
          <w:lang w:val="vi-VN"/>
        </w:rPr>
      </w:pPr>
      <w:r w:rsidRPr="001327FC">
        <w:rPr>
          <w:b/>
          <w:sz w:val="28"/>
          <w:szCs w:val="28"/>
          <w:lang w:val="vi-VN"/>
        </w:rPr>
        <w:t>- và -</w:t>
      </w:r>
    </w:p>
    <w:p w14:paraId="4D32D68A" w14:textId="77777777" w:rsidR="00791038" w:rsidRPr="001327FC" w:rsidRDefault="00791038" w:rsidP="00791038">
      <w:pPr>
        <w:widowControl w:val="0"/>
        <w:spacing w:before="120" w:after="120"/>
        <w:jc w:val="center"/>
        <w:rPr>
          <w:b/>
          <w:sz w:val="28"/>
          <w:szCs w:val="28"/>
          <w:lang w:val="vi-VN"/>
        </w:rPr>
      </w:pPr>
    </w:p>
    <w:p w14:paraId="325D54F5" w14:textId="77777777" w:rsidR="00791038" w:rsidRPr="001327FC" w:rsidRDefault="00791038" w:rsidP="00791038">
      <w:pPr>
        <w:widowControl w:val="0"/>
        <w:spacing w:before="120" w:after="120"/>
        <w:jc w:val="center"/>
        <w:rPr>
          <w:sz w:val="28"/>
          <w:szCs w:val="28"/>
          <w:lang w:val="vi-VN"/>
        </w:rPr>
      </w:pPr>
      <w:r w:rsidRPr="001327FC">
        <w:rPr>
          <w:sz w:val="28"/>
          <w:szCs w:val="28"/>
          <w:lang w:val="vi-VN"/>
        </w:rPr>
        <w:t>(tên công ty)</w:t>
      </w:r>
    </w:p>
    <w:p w14:paraId="41911944" w14:textId="77777777" w:rsidR="00791038" w:rsidRPr="001327FC" w:rsidRDefault="00791038" w:rsidP="00791038">
      <w:pPr>
        <w:widowControl w:val="0"/>
        <w:spacing w:before="120" w:after="120"/>
        <w:jc w:val="center"/>
        <w:rPr>
          <w:b/>
          <w:sz w:val="28"/>
          <w:szCs w:val="28"/>
          <w:lang w:val="vi-VN"/>
        </w:rPr>
      </w:pPr>
      <w:r w:rsidRPr="001327FC">
        <w:rPr>
          <w:b/>
          <w:sz w:val="28"/>
          <w:szCs w:val="28"/>
          <w:lang w:val="vi-VN"/>
        </w:rPr>
        <w:t>(BÊN MUA ĐIỆN)</w:t>
      </w:r>
    </w:p>
    <w:p w14:paraId="76830C82" w14:textId="77777777" w:rsidR="00791038" w:rsidRPr="001327FC" w:rsidRDefault="00791038" w:rsidP="00791038">
      <w:pPr>
        <w:widowControl w:val="0"/>
        <w:spacing w:before="120" w:after="120"/>
        <w:ind w:firstLine="570"/>
        <w:jc w:val="both"/>
        <w:rPr>
          <w:sz w:val="28"/>
          <w:szCs w:val="28"/>
          <w:lang w:val="vi-VN"/>
        </w:rPr>
      </w:pPr>
    </w:p>
    <w:p w14:paraId="1C83CA05" w14:textId="77777777" w:rsidR="00791038" w:rsidRPr="001327FC" w:rsidRDefault="00791038" w:rsidP="00791038">
      <w:pPr>
        <w:widowControl w:val="0"/>
        <w:spacing w:before="120" w:after="120"/>
        <w:jc w:val="center"/>
        <w:rPr>
          <w:sz w:val="28"/>
          <w:szCs w:val="28"/>
          <w:lang w:val="vi-VN"/>
        </w:rPr>
      </w:pPr>
    </w:p>
    <w:p w14:paraId="06E9DFC9" w14:textId="77777777" w:rsidR="00791038" w:rsidRPr="001327FC" w:rsidRDefault="00791038" w:rsidP="00791038">
      <w:pPr>
        <w:widowControl w:val="0"/>
        <w:spacing w:before="120" w:after="120"/>
        <w:jc w:val="center"/>
        <w:rPr>
          <w:sz w:val="28"/>
          <w:szCs w:val="28"/>
          <w:lang w:val="vi-VN"/>
        </w:rPr>
      </w:pPr>
    </w:p>
    <w:p w14:paraId="553ADDD0" w14:textId="77777777" w:rsidR="00791038" w:rsidRPr="001327FC" w:rsidRDefault="00791038" w:rsidP="00791038">
      <w:pPr>
        <w:widowControl w:val="0"/>
        <w:spacing w:before="120" w:after="120"/>
        <w:jc w:val="center"/>
        <w:rPr>
          <w:sz w:val="28"/>
          <w:szCs w:val="28"/>
          <w:lang w:val="vi-VN"/>
        </w:rPr>
      </w:pPr>
      <w:r w:rsidRPr="001327FC">
        <w:rPr>
          <w:sz w:val="28"/>
          <w:szCs w:val="28"/>
          <w:lang w:val="vi-VN"/>
        </w:rPr>
        <w:t>HỢP ĐỒNG SỐ: …….</w:t>
      </w:r>
      <w:r w:rsidRPr="001327FC">
        <w:rPr>
          <w:sz w:val="22"/>
          <w:szCs w:val="22"/>
          <w:lang w:val="vi-VN"/>
        </w:rPr>
        <w:t>/</w:t>
      </w:r>
      <w:r w:rsidRPr="001327FC">
        <w:rPr>
          <w:sz w:val="28"/>
          <w:szCs w:val="28"/>
          <w:lang w:val="vi-VN"/>
        </w:rPr>
        <w:t xml:space="preserve">20…/HĐ-NMĐ-[tên </w:t>
      </w:r>
      <w:r w:rsidR="002F1B95" w:rsidRPr="003D7ECD">
        <w:rPr>
          <w:sz w:val="28"/>
          <w:szCs w:val="28"/>
          <w:lang w:val="vi-VN"/>
        </w:rPr>
        <w:t>hệ thống lưu trữ</w:t>
      </w:r>
      <w:r w:rsidRPr="001327FC">
        <w:rPr>
          <w:sz w:val="28"/>
          <w:szCs w:val="28"/>
          <w:lang w:val="vi-VN"/>
        </w:rPr>
        <w:t>]</w:t>
      </w:r>
    </w:p>
    <w:p w14:paraId="4E5C4C74" w14:textId="77777777" w:rsidR="00791038" w:rsidRPr="001327FC" w:rsidRDefault="00791038" w:rsidP="00791038">
      <w:pPr>
        <w:widowControl w:val="0"/>
        <w:spacing w:before="120" w:after="120"/>
        <w:ind w:firstLine="570"/>
        <w:jc w:val="both"/>
        <w:rPr>
          <w:sz w:val="28"/>
          <w:szCs w:val="28"/>
          <w:lang w:val="vi-VN"/>
        </w:rPr>
      </w:pPr>
    </w:p>
    <w:p w14:paraId="45EDDA74" w14:textId="77777777" w:rsidR="00791038" w:rsidRPr="001327FC" w:rsidRDefault="00791038" w:rsidP="00791038">
      <w:pPr>
        <w:widowControl w:val="0"/>
        <w:spacing w:before="120" w:after="120"/>
        <w:ind w:firstLine="570"/>
        <w:jc w:val="both"/>
        <w:rPr>
          <w:sz w:val="28"/>
          <w:szCs w:val="28"/>
          <w:lang w:val="vi-VN"/>
        </w:rPr>
      </w:pPr>
    </w:p>
    <w:p w14:paraId="50E26596" w14:textId="77777777" w:rsidR="00791038" w:rsidRPr="001327FC" w:rsidRDefault="00791038" w:rsidP="00791038">
      <w:pPr>
        <w:widowControl w:val="0"/>
        <w:spacing w:before="120" w:after="120"/>
        <w:ind w:firstLine="570"/>
        <w:jc w:val="both"/>
        <w:rPr>
          <w:sz w:val="28"/>
          <w:szCs w:val="28"/>
          <w:lang w:val="vi-VN"/>
        </w:rPr>
      </w:pPr>
    </w:p>
    <w:p w14:paraId="18601658" w14:textId="77777777" w:rsidR="00791038" w:rsidRPr="001327FC" w:rsidRDefault="00791038" w:rsidP="00791038">
      <w:pPr>
        <w:widowControl w:val="0"/>
        <w:spacing w:before="120" w:after="120"/>
        <w:ind w:firstLine="570"/>
        <w:jc w:val="both"/>
        <w:rPr>
          <w:sz w:val="28"/>
          <w:szCs w:val="28"/>
          <w:lang w:val="vi-VN"/>
        </w:rPr>
      </w:pPr>
    </w:p>
    <w:p w14:paraId="3945E232" w14:textId="77777777" w:rsidR="00791038" w:rsidRPr="001327FC" w:rsidRDefault="00791038" w:rsidP="00791038">
      <w:pPr>
        <w:widowControl w:val="0"/>
        <w:spacing w:before="120" w:after="120"/>
        <w:ind w:firstLine="570"/>
        <w:jc w:val="both"/>
        <w:rPr>
          <w:sz w:val="28"/>
          <w:szCs w:val="28"/>
          <w:lang w:val="vi-VN"/>
        </w:rPr>
      </w:pPr>
    </w:p>
    <w:p w14:paraId="490362CB" w14:textId="77777777" w:rsidR="00791038" w:rsidRPr="001327FC" w:rsidRDefault="00791038" w:rsidP="00791038">
      <w:pPr>
        <w:widowControl w:val="0"/>
        <w:spacing w:before="120" w:after="120"/>
        <w:jc w:val="center"/>
        <w:rPr>
          <w:sz w:val="28"/>
          <w:szCs w:val="28"/>
          <w:lang w:val="vi-VN"/>
        </w:rPr>
      </w:pPr>
      <w:r w:rsidRPr="001327FC">
        <w:rPr>
          <w:i/>
          <w:sz w:val="28"/>
          <w:szCs w:val="28"/>
          <w:lang w:val="vi-VN"/>
        </w:rPr>
        <w:t>(Địa danh)</w:t>
      </w:r>
      <w:r w:rsidRPr="001327FC">
        <w:rPr>
          <w:b/>
          <w:sz w:val="28"/>
          <w:szCs w:val="28"/>
          <w:lang w:val="vi-VN"/>
        </w:rPr>
        <w:t xml:space="preserve"> …, tháng …/20..…</w:t>
      </w:r>
    </w:p>
    <w:p w14:paraId="21F1DC4A" w14:textId="77777777" w:rsidR="00791038" w:rsidRPr="001327FC" w:rsidRDefault="00791038" w:rsidP="00791038">
      <w:pPr>
        <w:widowControl w:val="0"/>
        <w:tabs>
          <w:tab w:val="left" w:pos="1134"/>
          <w:tab w:val="center" w:pos="4680"/>
        </w:tabs>
        <w:spacing w:before="120" w:after="120"/>
        <w:jc w:val="center"/>
        <w:outlineLvl w:val="0"/>
        <w:rPr>
          <w:b/>
          <w:sz w:val="28"/>
          <w:szCs w:val="28"/>
          <w:lang w:val="vi-VN"/>
        </w:rPr>
      </w:pPr>
      <w:bookmarkStart w:id="13" w:name="_Toc529174234"/>
      <w:r w:rsidRPr="001327FC">
        <w:rPr>
          <w:b/>
          <w:sz w:val="28"/>
          <w:szCs w:val="28"/>
          <w:lang w:val="vi-VN"/>
        </w:rPr>
        <w:br w:type="page"/>
      </w:r>
      <w:r w:rsidRPr="001327FC">
        <w:rPr>
          <w:b/>
          <w:sz w:val="28"/>
          <w:szCs w:val="28"/>
          <w:lang w:val="vi-VN"/>
        </w:rPr>
        <w:lastRenderedPageBreak/>
        <w:t>CỘNG HÒA XÃ HỘI CHỦ NGHĨA VIỆT NAM</w:t>
      </w:r>
      <w:bookmarkEnd w:id="13"/>
    </w:p>
    <w:p w14:paraId="569CD4DA" w14:textId="77777777" w:rsidR="00791038" w:rsidRPr="001327FC" w:rsidRDefault="00791038" w:rsidP="00791038">
      <w:pPr>
        <w:widowControl w:val="0"/>
        <w:spacing w:before="120" w:after="120"/>
        <w:jc w:val="center"/>
        <w:rPr>
          <w:b/>
          <w:sz w:val="28"/>
          <w:szCs w:val="28"/>
          <w:lang w:val="vi-VN"/>
        </w:rPr>
      </w:pPr>
      <w:r w:rsidRPr="001327FC">
        <w:rPr>
          <w:b/>
          <w:sz w:val="28"/>
          <w:szCs w:val="28"/>
          <w:lang w:val="vi-VN"/>
        </w:rPr>
        <w:t>Độc lập - Tự do - Hạnh phúc</w:t>
      </w:r>
    </w:p>
    <w:p w14:paraId="599EA475" w14:textId="6739B389" w:rsidR="00791038" w:rsidRPr="001327FC" w:rsidRDefault="00EA636F" w:rsidP="00791038">
      <w:pPr>
        <w:widowControl w:val="0"/>
        <w:spacing w:before="120" w:after="120"/>
        <w:jc w:val="both"/>
        <w:rPr>
          <w:strike/>
          <w:sz w:val="28"/>
          <w:szCs w:val="28"/>
          <w:lang w:val="vi-VN"/>
        </w:rPr>
      </w:pPr>
      <w:r>
        <w:rPr>
          <w:noProof/>
        </w:rPr>
        <mc:AlternateContent>
          <mc:Choice Requires="wps">
            <w:drawing>
              <wp:anchor distT="4294967286" distB="4294967286" distL="114300" distR="114300" simplePos="0" relativeHeight="251660288" behindDoc="0" locked="0" layoutInCell="1" allowOverlap="1" wp14:anchorId="2098720C" wp14:editId="1623672C">
                <wp:simplePos x="0" y="0"/>
                <wp:positionH relativeFrom="column">
                  <wp:posOffset>1802130</wp:posOffset>
                </wp:positionH>
                <wp:positionV relativeFrom="paragraph">
                  <wp:posOffset>38734</wp:posOffset>
                </wp:positionV>
                <wp:extent cx="2156460" cy="0"/>
                <wp:effectExtent l="0" t="0" r="0" b="0"/>
                <wp:wrapNone/>
                <wp:docPr id="18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70989A" id="Straight Connector 6" o:spid="_x0000_s1026" style="position:absolute;z-index:25166028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141.9pt,3.05pt" to="311.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P0sAEAAEgDAAAOAAAAZHJzL2Uyb0RvYy54bWysU8Fu2zAMvQ/YPwi6L06CJdi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"/>
            </w:pict>
          </mc:Fallback>
        </mc:AlternateContent>
      </w:r>
    </w:p>
    <w:p w14:paraId="3618009C" w14:textId="77777777" w:rsidR="00791038" w:rsidRPr="001327FC" w:rsidRDefault="00791038" w:rsidP="00791038">
      <w:pPr>
        <w:widowControl w:val="0"/>
        <w:spacing w:before="120" w:after="120"/>
        <w:jc w:val="both"/>
        <w:rPr>
          <w:sz w:val="28"/>
          <w:szCs w:val="28"/>
          <w:lang w:val="vi-VN"/>
        </w:rPr>
      </w:pPr>
    </w:p>
    <w:p w14:paraId="51DC2DEC" w14:textId="77777777" w:rsidR="00791038" w:rsidRPr="001327FC" w:rsidRDefault="00791038" w:rsidP="00791038">
      <w:pPr>
        <w:widowControl w:val="0"/>
        <w:tabs>
          <w:tab w:val="center" w:pos="4680"/>
        </w:tabs>
        <w:spacing w:before="120" w:after="120"/>
        <w:jc w:val="center"/>
        <w:rPr>
          <w:b/>
          <w:bCs/>
          <w:sz w:val="28"/>
          <w:szCs w:val="28"/>
          <w:lang w:val="vi-VN"/>
        </w:rPr>
      </w:pPr>
      <w:r w:rsidRPr="001327FC">
        <w:rPr>
          <w:b/>
          <w:bCs/>
          <w:sz w:val="28"/>
          <w:szCs w:val="28"/>
          <w:lang w:val="vi-VN"/>
        </w:rPr>
        <w:t xml:space="preserve">HỢP ĐỒNG MUA BÁN ĐIỆN </w:t>
      </w:r>
    </w:p>
    <w:p w14:paraId="06DA9AFE" w14:textId="77777777" w:rsidR="00791038" w:rsidRPr="001327FC" w:rsidRDefault="00791038" w:rsidP="00791038">
      <w:pPr>
        <w:widowControl w:val="0"/>
        <w:spacing w:before="120" w:after="120"/>
        <w:ind w:firstLine="3600"/>
        <w:jc w:val="center"/>
        <w:rPr>
          <w:b/>
          <w:bCs/>
          <w:sz w:val="28"/>
          <w:szCs w:val="28"/>
          <w:lang w:val="vi-VN"/>
        </w:rPr>
      </w:pPr>
    </w:p>
    <w:p w14:paraId="0B78B71A"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Căn cứ Luật Điện lực ngày 30 tháng 11 năm 2024;</w:t>
      </w:r>
    </w:p>
    <w:p w14:paraId="31151618"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Căn cứ Luật Thương mại ngày 14 tháng 6 năm 2005;</w:t>
      </w:r>
    </w:p>
    <w:p w14:paraId="10FD72A9"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Căn cứ Bộ luật Dân sự ngày 24 tháng 11 năm 2015;</w:t>
      </w:r>
    </w:p>
    <w:p w14:paraId="66246BFF"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Căn cứ Thông tư số …</w:t>
      </w:r>
      <w:r w:rsidR="00467B26" w:rsidRPr="003D7ECD">
        <w:rPr>
          <w:sz w:val="28"/>
          <w:szCs w:val="28"/>
          <w:lang w:val="vi-VN"/>
        </w:rPr>
        <w:t xml:space="preserve">/2025/TT-BCT </w:t>
      </w:r>
      <w:r w:rsidRPr="00FF2080">
        <w:rPr>
          <w:sz w:val="28"/>
          <w:szCs w:val="28"/>
          <w:lang w:val="vi-VN"/>
        </w:rPr>
        <w:t>của Bộ trưởng Bộ Công Thương quy định phương pháp xác định giá dịch vụ phát điện</w:t>
      </w:r>
      <w:r>
        <w:rPr>
          <w:sz w:val="28"/>
          <w:szCs w:val="28"/>
          <w:lang w:val="vi-VN"/>
        </w:rPr>
        <w:t xml:space="preserve"> của </w:t>
      </w:r>
      <w:r w:rsidR="00D57061" w:rsidRPr="003D7ECD">
        <w:rPr>
          <w:sz w:val="28"/>
          <w:szCs w:val="28"/>
          <w:lang w:val="vi-VN"/>
        </w:rPr>
        <w:t>hệ thống pin lưu trữ</w:t>
      </w:r>
      <w:r>
        <w:rPr>
          <w:sz w:val="28"/>
          <w:szCs w:val="28"/>
          <w:lang w:val="vi-VN"/>
        </w:rPr>
        <w:t>; nội dung chính của</w:t>
      </w:r>
      <w:r w:rsidRPr="00FF2080">
        <w:rPr>
          <w:sz w:val="28"/>
          <w:szCs w:val="28"/>
          <w:lang w:val="vi-VN"/>
        </w:rPr>
        <w:t xml:space="preserve"> hợp đồng mua bán điện;</w:t>
      </w:r>
      <w:r w:rsidRPr="00FF2080">
        <w:rPr>
          <w:rStyle w:val="FootnoteReference"/>
          <w:sz w:val="28"/>
          <w:szCs w:val="28"/>
          <w:lang w:val="vi-VN"/>
        </w:rPr>
        <w:t xml:space="preserve"> </w:t>
      </w:r>
      <w:r w:rsidRPr="00FF2080">
        <w:rPr>
          <w:rStyle w:val="FootnoteReference"/>
          <w:sz w:val="28"/>
          <w:szCs w:val="28"/>
          <w:lang w:val="vi-VN"/>
        </w:rPr>
        <w:footnoteReference w:id="1"/>
      </w:r>
    </w:p>
    <w:p w14:paraId="1E501518"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Căn cứ nhu cầu mua, bán điện của Bên bán điện và Bên mua điện,</w:t>
      </w:r>
    </w:p>
    <w:p w14:paraId="0145EC13"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Hôm nay, ngày ……. tháng ……. năm  ……. , tại ……………. .</w:t>
      </w:r>
    </w:p>
    <w:p w14:paraId="727E4AC6" w14:textId="77777777" w:rsidR="00791038" w:rsidRPr="00FF2080" w:rsidRDefault="00791038" w:rsidP="00791038">
      <w:pPr>
        <w:widowControl w:val="0"/>
        <w:spacing w:before="120" w:after="120"/>
        <w:ind w:firstLine="567"/>
        <w:jc w:val="both"/>
        <w:rPr>
          <w:b/>
          <w:i/>
          <w:sz w:val="28"/>
          <w:szCs w:val="28"/>
          <w:lang w:val="vi-VN"/>
        </w:rPr>
      </w:pPr>
      <w:r w:rsidRPr="00FF2080">
        <w:rPr>
          <w:b/>
          <w:i/>
          <w:sz w:val="28"/>
          <w:szCs w:val="28"/>
          <w:lang w:val="vi-VN"/>
        </w:rPr>
        <w:t>Chúng tôi gồm:</w:t>
      </w:r>
    </w:p>
    <w:p w14:paraId="72077EC5" w14:textId="77777777" w:rsidR="00791038" w:rsidRPr="00FF2080" w:rsidRDefault="00791038" w:rsidP="00791038">
      <w:pPr>
        <w:widowControl w:val="0"/>
        <w:spacing w:before="120" w:after="120"/>
        <w:ind w:firstLine="567"/>
        <w:jc w:val="both"/>
        <w:rPr>
          <w:b/>
          <w:i/>
          <w:sz w:val="28"/>
          <w:szCs w:val="28"/>
          <w:lang w:val="vi-VN"/>
        </w:rPr>
      </w:pPr>
      <w:r w:rsidRPr="00FF2080">
        <w:rPr>
          <w:b/>
          <w:sz w:val="28"/>
          <w:szCs w:val="28"/>
          <w:lang w:val="vi-VN"/>
        </w:rPr>
        <w:t>Bên bán điện:</w:t>
      </w:r>
      <w:r w:rsidRPr="00FF2080">
        <w:rPr>
          <w:b/>
          <w:bCs/>
          <w:sz w:val="28"/>
          <w:szCs w:val="28"/>
          <w:lang w:val="vi-VN"/>
        </w:rPr>
        <w:t>______________________________________________</w:t>
      </w:r>
    </w:p>
    <w:p w14:paraId="24974613" w14:textId="77777777" w:rsidR="00791038" w:rsidRPr="00FF2080" w:rsidRDefault="00791038" w:rsidP="00791038">
      <w:pPr>
        <w:widowControl w:val="0"/>
        <w:spacing w:before="120" w:after="120"/>
        <w:ind w:firstLine="567"/>
        <w:jc w:val="both"/>
        <w:rPr>
          <w:b/>
          <w:bCs/>
          <w:sz w:val="28"/>
          <w:szCs w:val="28"/>
          <w:lang w:val="vi-VN"/>
        </w:rPr>
      </w:pPr>
      <w:r w:rsidRPr="00FF2080">
        <w:rPr>
          <w:sz w:val="28"/>
          <w:szCs w:val="28"/>
          <w:lang w:val="vi-VN"/>
        </w:rPr>
        <w:t xml:space="preserve">Địa chỉ: </w:t>
      </w:r>
      <w:r w:rsidRPr="00FF2080">
        <w:rPr>
          <w:b/>
          <w:bCs/>
          <w:sz w:val="28"/>
          <w:szCs w:val="28"/>
          <w:lang w:val="vi-VN"/>
        </w:rPr>
        <w:t>__________________________________________________</w:t>
      </w:r>
    </w:p>
    <w:p w14:paraId="5A682024"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Điện thoại: ____________________Fax: _______________________</w:t>
      </w:r>
    </w:p>
    <w:p w14:paraId="67A5EBBA"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Mã số thuế: _______________________________________________</w:t>
      </w:r>
    </w:p>
    <w:p w14:paraId="635138ED" w14:textId="77777777" w:rsidR="00791038" w:rsidRPr="00FF2080" w:rsidRDefault="00791038" w:rsidP="00791038">
      <w:pPr>
        <w:widowControl w:val="0"/>
        <w:spacing w:before="120" w:after="120"/>
        <w:rPr>
          <w:sz w:val="28"/>
          <w:szCs w:val="28"/>
          <w:lang w:val="vi-VN"/>
        </w:rPr>
      </w:pPr>
      <w:r w:rsidRPr="00FF2080">
        <w:rPr>
          <w:sz w:val="28"/>
          <w:szCs w:val="28"/>
          <w:lang w:val="vi-VN"/>
        </w:rPr>
        <w:t>Tài khoản: ___________________ Ngân hàng ___________________</w:t>
      </w:r>
      <w:r w:rsidRPr="00FF2080">
        <w:rPr>
          <w:sz w:val="28"/>
          <w:szCs w:val="28"/>
          <w:lang w:val="vi-VN"/>
        </w:rPr>
        <w:br/>
        <w:t>________________________________________________________</w:t>
      </w:r>
    </w:p>
    <w:p w14:paraId="3E01CDB0" w14:textId="77777777" w:rsidR="00791038" w:rsidRPr="00FF2080" w:rsidRDefault="00791038" w:rsidP="00791038">
      <w:pPr>
        <w:widowControl w:val="0"/>
        <w:spacing w:before="120" w:after="120"/>
        <w:ind w:firstLine="567"/>
        <w:rPr>
          <w:sz w:val="28"/>
          <w:szCs w:val="28"/>
          <w:lang w:val="vi-VN"/>
        </w:rPr>
      </w:pPr>
      <w:r w:rsidRPr="00FF2080">
        <w:rPr>
          <w:sz w:val="28"/>
          <w:szCs w:val="28"/>
          <w:lang w:val="vi-VN"/>
        </w:rPr>
        <w:t>Đại diện: _________________________________________________</w:t>
      </w:r>
    </w:p>
    <w:p w14:paraId="663CC0DC" w14:textId="77777777" w:rsidR="00791038" w:rsidRPr="00FF2080" w:rsidRDefault="00791038" w:rsidP="00791038">
      <w:pPr>
        <w:widowControl w:val="0"/>
        <w:spacing w:before="120" w:after="120"/>
        <w:rPr>
          <w:sz w:val="28"/>
          <w:szCs w:val="28"/>
          <w:lang w:val="vi-VN"/>
        </w:rPr>
      </w:pPr>
      <w:r w:rsidRPr="00FF2080">
        <w:rPr>
          <w:sz w:val="28"/>
          <w:szCs w:val="28"/>
          <w:lang w:val="vi-VN"/>
        </w:rPr>
        <w:t>Chức vụ: ___________________________ được sự ủy quyền của ____</w:t>
      </w:r>
      <w:r w:rsidRPr="00FF2080">
        <w:rPr>
          <w:sz w:val="28"/>
          <w:szCs w:val="28"/>
          <w:lang w:val="vi-VN"/>
        </w:rPr>
        <w:br/>
        <w:t xml:space="preserve">________________________________________ theo văn bản ủy quyền </w:t>
      </w:r>
    </w:p>
    <w:p w14:paraId="43BFB5A7" w14:textId="77777777" w:rsidR="00791038" w:rsidRPr="00FF2080" w:rsidRDefault="00791038" w:rsidP="00791038">
      <w:pPr>
        <w:widowControl w:val="0"/>
        <w:spacing w:before="120" w:after="120"/>
        <w:rPr>
          <w:sz w:val="28"/>
          <w:szCs w:val="28"/>
          <w:lang w:val="vi-VN"/>
        </w:rPr>
      </w:pPr>
      <w:r w:rsidRPr="00FF2080">
        <w:rPr>
          <w:sz w:val="28"/>
          <w:szCs w:val="28"/>
          <w:lang w:val="vi-VN"/>
        </w:rPr>
        <w:t>số _______________________, ngày _____ tháng _____ năm ____</w:t>
      </w:r>
    </w:p>
    <w:p w14:paraId="2CA89991" w14:textId="77777777" w:rsidR="00791038" w:rsidRPr="00FF2080" w:rsidRDefault="00791038" w:rsidP="00791038">
      <w:pPr>
        <w:widowControl w:val="0"/>
        <w:spacing w:before="120" w:after="120"/>
        <w:ind w:firstLine="567"/>
        <w:jc w:val="both"/>
        <w:rPr>
          <w:b/>
          <w:bCs/>
          <w:sz w:val="28"/>
          <w:szCs w:val="28"/>
          <w:lang w:val="vi-VN"/>
        </w:rPr>
      </w:pPr>
      <w:r w:rsidRPr="00FF2080">
        <w:rPr>
          <w:b/>
          <w:bCs/>
          <w:sz w:val="28"/>
          <w:szCs w:val="28"/>
          <w:lang w:val="vi-VN"/>
        </w:rPr>
        <w:t>Bên mua điện:</w:t>
      </w:r>
      <w:r w:rsidRPr="00FF2080">
        <w:rPr>
          <w:bCs/>
          <w:sz w:val="28"/>
          <w:szCs w:val="28"/>
          <w:lang w:val="vi-VN"/>
        </w:rPr>
        <w:t>(tên công ty)</w:t>
      </w:r>
    </w:p>
    <w:p w14:paraId="5B18179B" w14:textId="77777777" w:rsidR="00791038" w:rsidRPr="00FF2080" w:rsidRDefault="00791038" w:rsidP="00791038">
      <w:pPr>
        <w:widowControl w:val="0"/>
        <w:spacing w:before="120" w:after="120"/>
        <w:ind w:firstLine="567"/>
        <w:jc w:val="both"/>
        <w:rPr>
          <w:b/>
          <w:bCs/>
          <w:sz w:val="28"/>
          <w:szCs w:val="28"/>
          <w:lang w:val="vi-VN"/>
        </w:rPr>
      </w:pPr>
      <w:r w:rsidRPr="00FF2080">
        <w:rPr>
          <w:sz w:val="28"/>
          <w:szCs w:val="28"/>
          <w:lang w:val="vi-VN"/>
        </w:rPr>
        <w:t xml:space="preserve">Địa chỉ: </w:t>
      </w:r>
      <w:r w:rsidRPr="00FF2080">
        <w:rPr>
          <w:b/>
          <w:bCs/>
          <w:sz w:val="28"/>
          <w:szCs w:val="28"/>
          <w:lang w:val="vi-VN"/>
        </w:rPr>
        <w:t>__________________________________________________</w:t>
      </w:r>
    </w:p>
    <w:p w14:paraId="464E7D89"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Điện thoại: ____________________Fax: _______________________</w:t>
      </w:r>
    </w:p>
    <w:p w14:paraId="4C32BDA5"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Mã số thuế: _______________________________________________</w:t>
      </w:r>
    </w:p>
    <w:p w14:paraId="51A24AB7" w14:textId="77777777" w:rsidR="00791038" w:rsidRPr="00FF2080" w:rsidRDefault="00791038" w:rsidP="00791038">
      <w:pPr>
        <w:widowControl w:val="0"/>
        <w:spacing w:before="120" w:after="120"/>
        <w:rPr>
          <w:sz w:val="28"/>
          <w:szCs w:val="28"/>
          <w:lang w:val="vi-VN"/>
        </w:rPr>
      </w:pPr>
      <w:r w:rsidRPr="00FF2080">
        <w:rPr>
          <w:sz w:val="28"/>
          <w:szCs w:val="28"/>
          <w:lang w:val="vi-VN"/>
        </w:rPr>
        <w:t>Tài khoản: ___________________ Ngân hàng ___________________</w:t>
      </w:r>
      <w:r w:rsidRPr="00FF2080">
        <w:rPr>
          <w:sz w:val="28"/>
          <w:szCs w:val="28"/>
          <w:lang w:val="vi-VN"/>
        </w:rPr>
        <w:br/>
        <w:t>________________________________________________________</w:t>
      </w:r>
    </w:p>
    <w:p w14:paraId="5A193E46" w14:textId="77777777" w:rsidR="00791038" w:rsidRPr="00FF2080" w:rsidRDefault="00791038" w:rsidP="00791038">
      <w:pPr>
        <w:widowControl w:val="0"/>
        <w:spacing w:before="120" w:after="120"/>
        <w:ind w:firstLine="567"/>
        <w:rPr>
          <w:sz w:val="28"/>
          <w:szCs w:val="28"/>
          <w:lang w:val="vi-VN"/>
        </w:rPr>
      </w:pPr>
      <w:r w:rsidRPr="00FF2080">
        <w:rPr>
          <w:sz w:val="28"/>
          <w:szCs w:val="28"/>
          <w:lang w:val="vi-VN"/>
        </w:rPr>
        <w:t>Đại diện: _________________________________________________</w:t>
      </w:r>
    </w:p>
    <w:p w14:paraId="1576DD92" w14:textId="77777777" w:rsidR="00791038" w:rsidRPr="00FF2080" w:rsidRDefault="00791038" w:rsidP="00791038">
      <w:pPr>
        <w:widowControl w:val="0"/>
        <w:spacing w:before="120" w:after="120"/>
        <w:rPr>
          <w:sz w:val="28"/>
          <w:szCs w:val="28"/>
          <w:lang w:val="vi-VN"/>
        </w:rPr>
      </w:pPr>
      <w:r w:rsidRPr="00FF2080">
        <w:rPr>
          <w:sz w:val="28"/>
          <w:szCs w:val="28"/>
          <w:lang w:val="vi-VN"/>
        </w:rPr>
        <w:lastRenderedPageBreak/>
        <w:t>Chức vụ: ___________________________ được sự ủy quyền của ____</w:t>
      </w:r>
      <w:r w:rsidRPr="00FF2080">
        <w:rPr>
          <w:sz w:val="28"/>
          <w:szCs w:val="28"/>
          <w:lang w:val="vi-VN"/>
        </w:rPr>
        <w:br/>
        <w:t xml:space="preserve">______________________________________ theo văn bản ủy quyền </w:t>
      </w:r>
    </w:p>
    <w:p w14:paraId="0C1EF139" w14:textId="77777777" w:rsidR="00791038" w:rsidRPr="00FF2080" w:rsidRDefault="00791038" w:rsidP="00791038">
      <w:pPr>
        <w:widowControl w:val="0"/>
        <w:spacing w:before="120" w:after="120"/>
        <w:rPr>
          <w:sz w:val="28"/>
          <w:szCs w:val="28"/>
          <w:lang w:val="vi-VN"/>
        </w:rPr>
      </w:pPr>
      <w:r w:rsidRPr="00FF2080">
        <w:rPr>
          <w:sz w:val="28"/>
          <w:szCs w:val="28"/>
          <w:lang w:val="vi-VN"/>
        </w:rPr>
        <w:t>số _______________________, ngày _____ tháng _____ năm _______</w:t>
      </w:r>
    </w:p>
    <w:p w14:paraId="1A18E09D"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Cùng nhau thống nhất Hợp đồng mua bán điện cho Nhà máy điện</w:t>
      </w:r>
      <w:r w:rsidRPr="00FF2080">
        <w:rPr>
          <w:i/>
          <w:sz w:val="28"/>
          <w:szCs w:val="28"/>
          <w:lang w:val="vi-VN"/>
        </w:rPr>
        <w:t>…(Tên nhà máy)</w:t>
      </w:r>
      <w:r w:rsidRPr="00FF2080">
        <w:rPr>
          <w:sz w:val="28"/>
          <w:szCs w:val="28"/>
          <w:lang w:val="vi-VN"/>
        </w:rPr>
        <w:t xml:space="preserve"> theo các nội dung sau: </w:t>
      </w:r>
    </w:p>
    <w:p w14:paraId="476DB6C2"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bookmarkStart w:id="14" w:name="_Toc529174235"/>
      <w:r w:rsidRPr="00FF2080">
        <w:rPr>
          <w:rFonts w:ascii="Times New Roman" w:hAnsi="Times New Roman"/>
          <w:sz w:val="28"/>
          <w:szCs w:val="28"/>
        </w:rPr>
        <w:t>Định nghĩa</w:t>
      </w:r>
      <w:bookmarkEnd w:id="14"/>
    </w:p>
    <w:p w14:paraId="57091481"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 xml:space="preserve">Trong Hợp đồng này, các thuật ngữ dưới đây được hiểu như sau: </w:t>
      </w:r>
    </w:p>
    <w:p w14:paraId="12648583" w14:textId="77777777" w:rsidR="00791038" w:rsidRPr="00FF2080" w:rsidRDefault="00791038" w:rsidP="008A2C3F">
      <w:pPr>
        <w:widowControl w:val="0"/>
        <w:numPr>
          <w:ilvl w:val="0"/>
          <w:numId w:val="31"/>
        </w:numPr>
        <w:spacing w:before="120" w:after="120"/>
        <w:ind w:firstLine="567"/>
        <w:jc w:val="both"/>
        <w:rPr>
          <w:bCs/>
          <w:i/>
          <w:iCs/>
          <w:sz w:val="28"/>
          <w:szCs w:val="28"/>
          <w:lang w:val="vi-VN"/>
        </w:rPr>
      </w:pPr>
      <w:r w:rsidRPr="00FF2080">
        <w:rPr>
          <w:bCs/>
          <w:i/>
          <w:iCs/>
          <w:sz w:val="28"/>
          <w:szCs w:val="28"/>
          <w:lang w:val="vi-VN"/>
        </w:rPr>
        <w:t xml:space="preserve">Bên bán điện </w:t>
      </w:r>
      <w:r w:rsidRPr="00FF2080">
        <w:rPr>
          <w:bCs/>
          <w:iCs/>
          <w:sz w:val="28"/>
          <w:szCs w:val="28"/>
          <w:lang w:val="vi-VN"/>
        </w:rPr>
        <w:t xml:space="preserve">là </w:t>
      </w:r>
      <w:r w:rsidRPr="00FF2080">
        <w:rPr>
          <w:bCs/>
          <w:sz w:val="28"/>
          <w:szCs w:val="28"/>
          <w:lang w:val="vi-VN"/>
        </w:rPr>
        <w:t xml:space="preserve">Công ty (….) </w:t>
      </w:r>
      <w:r w:rsidRPr="00FF2080">
        <w:rPr>
          <w:bCs/>
          <w:iCs/>
          <w:sz w:val="28"/>
          <w:szCs w:val="28"/>
          <w:lang w:val="vi-VN"/>
        </w:rPr>
        <w:t xml:space="preserve">sở hữu </w:t>
      </w:r>
      <w:r w:rsidR="00BF11FD" w:rsidRPr="003D7ECD">
        <w:rPr>
          <w:bCs/>
          <w:iCs/>
          <w:sz w:val="28"/>
          <w:szCs w:val="28"/>
          <w:lang w:val="vi-VN"/>
        </w:rPr>
        <w:t>Hệ thống lưu trữ</w:t>
      </w:r>
      <w:r w:rsidRPr="00FF2080">
        <w:rPr>
          <w:bCs/>
          <w:iCs/>
          <w:sz w:val="28"/>
          <w:szCs w:val="28"/>
          <w:lang w:val="vi-VN"/>
        </w:rPr>
        <w:t>.</w:t>
      </w:r>
    </w:p>
    <w:p w14:paraId="3562B49A" w14:textId="77777777" w:rsidR="00791038" w:rsidRPr="00FF2080" w:rsidRDefault="00791038" w:rsidP="008A2C3F">
      <w:pPr>
        <w:widowControl w:val="0"/>
        <w:numPr>
          <w:ilvl w:val="0"/>
          <w:numId w:val="31"/>
        </w:numPr>
        <w:spacing w:before="120" w:after="120"/>
        <w:ind w:firstLine="567"/>
        <w:jc w:val="both"/>
        <w:rPr>
          <w:bCs/>
          <w:i/>
          <w:iCs/>
          <w:sz w:val="28"/>
          <w:szCs w:val="28"/>
          <w:lang w:val="vi-VN"/>
        </w:rPr>
      </w:pPr>
      <w:r w:rsidRPr="00FF2080">
        <w:rPr>
          <w:bCs/>
          <w:i/>
          <w:iCs/>
          <w:sz w:val="28"/>
          <w:szCs w:val="28"/>
          <w:lang w:val="vi-VN"/>
        </w:rPr>
        <w:t xml:space="preserve">Bên mua điện </w:t>
      </w:r>
      <w:r w:rsidRPr="00FF2080">
        <w:rPr>
          <w:bCs/>
          <w:sz w:val="28"/>
          <w:szCs w:val="28"/>
          <w:lang w:val="vi-VN"/>
        </w:rPr>
        <w:t xml:space="preserve">là </w:t>
      </w:r>
      <w:r w:rsidRPr="00FF2080">
        <w:rPr>
          <w:bCs/>
          <w:sz w:val="28"/>
          <w:szCs w:val="28"/>
        </w:rPr>
        <w:t>(…)</w:t>
      </w:r>
      <w:r w:rsidRPr="00FF2080">
        <w:rPr>
          <w:bCs/>
          <w:sz w:val="28"/>
          <w:szCs w:val="28"/>
          <w:lang w:val="vi-VN"/>
        </w:rPr>
        <w:t>.</w:t>
      </w:r>
    </w:p>
    <w:p w14:paraId="26B752C3" w14:textId="77777777" w:rsidR="00791038" w:rsidRPr="00FF2080" w:rsidRDefault="00791038" w:rsidP="008A2C3F">
      <w:pPr>
        <w:widowControl w:val="0"/>
        <w:numPr>
          <w:ilvl w:val="0"/>
          <w:numId w:val="31"/>
        </w:numPr>
        <w:spacing w:before="120" w:after="120"/>
        <w:ind w:firstLine="567"/>
        <w:jc w:val="both"/>
        <w:rPr>
          <w:bCs/>
          <w:sz w:val="28"/>
          <w:szCs w:val="28"/>
          <w:lang w:val="vi-VN"/>
        </w:rPr>
      </w:pPr>
      <w:r w:rsidRPr="00FF2080">
        <w:rPr>
          <w:bCs/>
          <w:i/>
          <w:iCs/>
          <w:sz w:val="28"/>
          <w:szCs w:val="28"/>
          <w:lang w:val="vi-VN"/>
        </w:rPr>
        <w:t>Điểm đấu nối</w:t>
      </w:r>
      <w:r w:rsidRPr="00FF2080">
        <w:rPr>
          <w:bCs/>
          <w:sz w:val="28"/>
          <w:szCs w:val="28"/>
          <w:lang w:val="vi-VN"/>
        </w:rPr>
        <w:t xml:space="preserve"> </w:t>
      </w:r>
      <w:r w:rsidRPr="00FF2080">
        <w:rPr>
          <w:bCs/>
          <w:sz w:val="28"/>
          <w:szCs w:val="28"/>
        </w:rPr>
        <w:t>(…)</w:t>
      </w:r>
      <w:r w:rsidRPr="00FF2080">
        <w:rPr>
          <w:bCs/>
          <w:sz w:val="28"/>
          <w:szCs w:val="28"/>
          <w:lang w:val="vi-VN"/>
        </w:rPr>
        <w:t>.</w:t>
      </w:r>
    </w:p>
    <w:p w14:paraId="61EEBC02" w14:textId="77777777" w:rsidR="00791038" w:rsidRPr="00FF2080" w:rsidRDefault="00791038" w:rsidP="00791038">
      <w:pPr>
        <w:widowControl w:val="0"/>
        <w:spacing w:before="120" w:after="120"/>
        <w:ind w:firstLine="567"/>
        <w:jc w:val="both"/>
        <w:rPr>
          <w:bCs/>
          <w:iCs/>
          <w:sz w:val="28"/>
          <w:szCs w:val="28"/>
          <w:lang w:val="vi-VN"/>
        </w:rPr>
      </w:pPr>
      <w:r w:rsidRPr="00FF2080">
        <w:rPr>
          <w:bCs/>
          <w:i/>
          <w:iCs/>
          <w:sz w:val="28"/>
          <w:szCs w:val="28"/>
          <w:lang w:val="vi-VN"/>
        </w:rPr>
        <w:t>[Các bên đàm phán thống nhất sửa đổi, bổ sung các khoản phù hợp với pháp luật Việt Nam]</w:t>
      </w:r>
    </w:p>
    <w:p w14:paraId="1EAF8945"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bookmarkStart w:id="15" w:name="_Toc529174236"/>
      <w:r w:rsidRPr="00FF2080">
        <w:rPr>
          <w:rFonts w:ascii="Times New Roman" w:hAnsi="Times New Roman"/>
          <w:sz w:val="28"/>
          <w:szCs w:val="28"/>
        </w:rPr>
        <w:t>Hiệu lực và thời hạn Hợp đồng</w:t>
      </w:r>
      <w:bookmarkEnd w:id="15"/>
    </w:p>
    <w:p w14:paraId="4F31EF29" w14:textId="77777777" w:rsidR="00791038" w:rsidRPr="00FF2080" w:rsidRDefault="00791038" w:rsidP="008A2C3F">
      <w:pPr>
        <w:widowControl w:val="0"/>
        <w:numPr>
          <w:ilvl w:val="0"/>
          <w:numId w:val="34"/>
        </w:numPr>
        <w:tabs>
          <w:tab w:val="clear" w:pos="1364"/>
          <w:tab w:val="num" w:pos="851"/>
          <w:tab w:val="num" w:pos="993"/>
        </w:tabs>
        <w:autoSpaceDE w:val="0"/>
        <w:autoSpaceDN w:val="0"/>
        <w:adjustRightInd w:val="0"/>
        <w:spacing w:before="120" w:after="120"/>
        <w:ind w:left="0"/>
        <w:jc w:val="both"/>
        <w:rPr>
          <w:sz w:val="28"/>
          <w:szCs w:val="28"/>
          <w:lang w:val="vi-VN"/>
        </w:rPr>
      </w:pPr>
      <w:r w:rsidRPr="00FF2080">
        <w:rPr>
          <w:sz w:val="28"/>
          <w:szCs w:val="28"/>
          <w:lang w:val="vi-VN"/>
        </w:rPr>
        <w:t>Hiệu lực Hợp đồng</w:t>
      </w:r>
    </w:p>
    <w:p w14:paraId="49B0E298" w14:textId="77777777" w:rsidR="00791038" w:rsidRPr="00FF2080" w:rsidRDefault="00791038" w:rsidP="00791038">
      <w:pPr>
        <w:widowControl w:val="0"/>
        <w:spacing w:before="120" w:after="120"/>
        <w:ind w:firstLine="567"/>
        <w:jc w:val="both"/>
        <w:rPr>
          <w:bCs/>
          <w:sz w:val="28"/>
          <w:szCs w:val="28"/>
          <w:lang w:val="vi-VN"/>
        </w:rPr>
      </w:pPr>
      <w:r w:rsidRPr="00FF2080">
        <w:rPr>
          <w:sz w:val="28"/>
          <w:szCs w:val="28"/>
          <w:lang w:val="vi-VN"/>
        </w:rPr>
        <w:t xml:space="preserve">Hợp đồng có hiệu lực từ ngày được đại diện có thẩm quyền của Bên bán điện và Bên mua điện ký chính thức, trừ trường hợp các bên có thỏa thuận khác. </w:t>
      </w:r>
    </w:p>
    <w:p w14:paraId="21F1ADDF" w14:textId="77777777" w:rsidR="00791038" w:rsidRPr="00FF2080" w:rsidRDefault="00791038" w:rsidP="008A2C3F">
      <w:pPr>
        <w:widowControl w:val="0"/>
        <w:numPr>
          <w:ilvl w:val="0"/>
          <w:numId w:val="34"/>
        </w:numPr>
        <w:tabs>
          <w:tab w:val="clear" w:pos="1364"/>
          <w:tab w:val="num" w:pos="851"/>
          <w:tab w:val="num" w:pos="993"/>
        </w:tabs>
        <w:autoSpaceDE w:val="0"/>
        <w:autoSpaceDN w:val="0"/>
        <w:adjustRightInd w:val="0"/>
        <w:spacing w:before="120" w:after="120"/>
        <w:ind w:left="0"/>
        <w:jc w:val="both"/>
        <w:rPr>
          <w:sz w:val="28"/>
          <w:szCs w:val="28"/>
          <w:lang w:val="vi-VN"/>
        </w:rPr>
      </w:pPr>
      <w:r w:rsidRPr="00FF2080">
        <w:rPr>
          <w:sz w:val="28"/>
          <w:szCs w:val="28"/>
          <w:lang w:val="vi-VN"/>
        </w:rPr>
        <w:t>Thời hạn Hợp đồng</w:t>
      </w:r>
    </w:p>
    <w:p w14:paraId="4FA816E2" w14:textId="77777777" w:rsidR="00791038" w:rsidRPr="00FF2080" w:rsidRDefault="00791038" w:rsidP="00791038">
      <w:pPr>
        <w:widowControl w:val="0"/>
        <w:tabs>
          <w:tab w:val="left" w:pos="567"/>
        </w:tabs>
        <w:spacing w:before="120" w:after="120"/>
        <w:ind w:firstLine="567"/>
        <w:jc w:val="both"/>
        <w:rPr>
          <w:bCs/>
          <w:sz w:val="28"/>
          <w:szCs w:val="28"/>
          <w:lang w:val="vi-VN"/>
        </w:rPr>
      </w:pPr>
      <w:r w:rsidRPr="00FF2080">
        <w:rPr>
          <w:bCs/>
          <w:sz w:val="28"/>
          <w:szCs w:val="28"/>
          <w:lang w:val="vi-VN"/>
        </w:rPr>
        <w:t xml:space="preserve">Trừ trường hợp gia hạn hoặc chấm dứt Hợp đồng trước thời hạn, thời hạn hợp đồng được tính từ ngày hợp đồng có hiệu lực đến hết […] năm kể từ Ngày vận hành thương mại </w:t>
      </w:r>
      <w:r w:rsidR="00BF11FD" w:rsidRPr="003D7ECD">
        <w:rPr>
          <w:bCs/>
          <w:sz w:val="28"/>
          <w:szCs w:val="28"/>
          <w:lang w:val="vi-VN"/>
        </w:rPr>
        <w:t>Hệ thống lưu trữ</w:t>
      </w:r>
      <w:r w:rsidRPr="00FF2080">
        <w:rPr>
          <w:bCs/>
          <w:sz w:val="28"/>
          <w:szCs w:val="28"/>
          <w:lang w:val="vi-VN"/>
        </w:rPr>
        <w:t xml:space="preserve">. </w:t>
      </w:r>
    </w:p>
    <w:p w14:paraId="7E82B1E4" w14:textId="77777777" w:rsidR="00791038" w:rsidRPr="00FF2080" w:rsidRDefault="00791038" w:rsidP="00791038">
      <w:pPr>
        <w:widowControl w:val="0"/>
        <w:tabs>
          <w:tab w:val="left" w:pos="567"/>
        </w:tabs>
        <w:spacing w:before="120" w:after="120"/>
        <w:ind w:firstLine="567"/>
        <w:jc w:val="both"/>
        <w:rPr>
          <w:bCs/>
          <w:sz w:val="28"/>
          <w:szCs w:val="28"/>
          <w:lang w:val="vi-VN"/>
        </w:rPr>
      </w:pPr>
      <w:r w:rsidRPr="00FF2080">
        <w:rPr>
          <w:bCs/>
          <w:sz w:val="28"/>
          <w:szCs w:val="28"/>
          <w:lang w:val="vi-VN"/>
        </w:rPr>
        <w:t>[</w:t>
      </w:r>
      <w:r w:rsidRPr="00FF2080">
        <w:rPr>
          <w:bCs/>
          <w:i/>
          <w:iCs/>
          <w:sz w:val="28"/>
          <w:szCs w:val="28"/>
          <w:lang w:val="vi-VN"/>
        </w:rPr>
        <w:t>Các bên đàm phán thống nhất sửa đổi, bổ sung các khoản</w:t>
      </w:r>
      <w:r w:rsidR="00D15C15" w:rsidRPr="003D7ECD">
        <w:rPr>
          <w:bCs/>
          <w:i/>
          <w:iCs/>
          <w:sz w:val="28"/>
          <w:szCs w:val="28"/>
          <w:lang w:val="vi-VN"/>
        </w:rPr>
        <w:t xml:space="preserve"> của Điều này</w:t>
      </w:r>
      <w:r w:rsidRPr="00FF2080">
        <w:rPr>
          <w:bCs/>
          <w:i/>
          <w:iCs/>
          <w:sz w:val="28"/>
          <w:szCs w:val="28"/>
          <w:lang w:val="vi-VN"/>
        </w:rPr>
        <w:t xml:space="preserve"> phù hợp với pháp luật Việt Nam</w:t>
      </w:r>
      <w:r w:rsidRPr="00FF2080">
        <w:rPr>
          <w:bCs/>
          <w:sz w:val="28"/>
          <w:szCs w:val="28"/>
          <w:lang w:val="vi-VN"/>
        </w:rPr>
        <w:t>]</w:t>
      </w:r>
    </w:p>
    <w:p w14:paraId="76EF7734"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bookmarkStart w:id="16" w:name="_Toc529174237"/>
      <w:r w:rsidRPr="00FF2080">
        <w:rPr>
          <w:rFonts w:ascii="Times New Roman" w:hAnsi="Times New Roman"/>
          <w:sz w:val="28"/>
          <w:szCs w:val="28"/>
        </w:rPr>
        <w:t>Mua bán điện năng</w:t>
      </w:r>
      <w:bookmarkEnd w:id="16"/>
    </w:p>
    <w:p w14:paraId="5BBCFE00" w14:textId="77777777" w:rsidR="00791038" w:rsidRPr="00FF2080" w:rsidRDefault="00791038" w:rsidP="008A2C3F">
      <w:pPr>
        <w:widowControl w:val="0"/>
        <w:numPr>
          <w:ilvl w:val="0"/>
          <w:numId w:val="37"/>
        </w:numPr>
        <w:tabs>
          <w:tab w:val="clear" w:pos="1364"/>
          <w:tab w:val="left" w:pos="851"/>
        </w:tabs>
        <w:autoSpaceDE w:val="0"/>
        <w:autoSpaceDN w:val="0"/>
        <w:adjustRightInd w:val="0"/>
        <w:spacing w:before="120" w:after="120"/>
        <w:ind w:left="0"/>
        <w:jc w:val="both"/>
        <w:rPr>
          <w:sz w:val="28"/>
          <w:szCs w:val="28"/>
          <w:lang w:val="vi-VN"/>
        </w:rPr>
      </w:pPr>
      <w:r w:rsidRPr="00FF2080">
        <w:rPr>
          <w:sz w:val="28"/>
          <w:szCs w:val="28"/>
          <w:lang w:val="vi-VN"/>
        </w:rPr>
        <w:t xml:space="preserve">Giá </w:t>
      </w:r>
      <w:r w:rsidRPr="00FF2080">
        <w:rPr>
          <w:sz w:val="28"/>
          <w:szCs w:val="28"/>
        </w:rPr>
        <w:t>H</w:t>
      </w:r>
      <w:r w:rsidRPr="00FF2080">
        <w:rPr>
          <w:sz w:val="28"/>
          <w:szCs w:val="28"/>
          <w:lang w:val="vi-VN"/>
        </w:rPr>
        <w:t xml:space="preserve">ợp đồng: </w:t>
      </w:r>
      <w:r w:rsidRPr="00FF2080">
        <w:rPr>
          <w:sz w:val="28"/>
          <w:szCs w:val="28"/>
        </w:rPr>
        <w:t>T</w:t>
      </w:r>
      <w:r w:rsidRPr="00FF2080">
        <w:rPr>
          <w:sz w:val="28"/>
          <w:szCs w:val="28"/>
          <w:lang w:val="vi-VN"/>
        </w:rPr>
        <w:t xml:space="preserve">heo </w:t>
      </w:r>
      <w:r w:rsidRPr="00FF2080">
        <w:rPr>
          <w:sz w:val="28"/>
          <w:szCs w:val="28"/>
        </w:rPr>
        <w:t>Phụ lục V</w:t>
      </w:r>
      <w:r w:rsidRPr="00FF2080">
        <w:rPr>
          <w:sz w:val="28"/>
          <w:szCs w:val="28"/>
          <w:lang w:val="vi-VN"/>
        </w:rPr>
        <w:t xml:space="preserve"> của Hợp đồng.</w:t>
      </w:r>
    </w:p>
    <w:p w14:paraId="7C69266E" w14:textId="77777777" w:rsidR="00791038" w:rsidRPr="00FF2080" w:rsidRDefault="00791038" w:rsidP="008A2C3F">
      <w:pPr>
        <w:widowControl w:val="0"/>
        <w:numPr>
          <w:ilvl w:val="0"/>
          <w:numId w:val="37"/>
        </w:numPr>
        <w:tabs>
          <w:tab w:val="clear" w:pos="1364"/>
          <w:tab w:val="left" w:pos="851"/>
        </w:tabs>
        <w:autoSpaceDE w:val="0"/>
        <w:autoSpaceDN w:val="0"/>
        <w:adjustRightInd w:val="0"/>
        <w:spacing w:before="120" w:after="120"/>
        <w:ind w:left="0"/>
        <w:jc w:val="both"/>
        <w:rPr>
          <w:sz w:val="28"/>
          <w:szCs w:val="28"/>
          <w:lang w:val="vi-VN"/>
        </w:rPr>
      </w:pPr>
      <w:r w:rsidRPr="00FF2080">
        <w:rPr>
          <w:sz w:val="28"/>
          <w:szCs w:val="28"/>
          <w:lang w:val="vi-VN"/>
        </w:rPr>
        <w:t>Sản lượng hợp đồng: Theo Phụ lục V của Hợp đồng.</w:t>
      </w:r>
    </w:p>
    <w:p w14:paraId="68F44165" w14:textId="77777777" w:rsidR="00791038" w:rsidRPr="00FF2080" w:rsidRDefault="00791038" w:rsidP="008A2C3F">
      <w:pPr>
        <w:widowControl w:val="0"/>
        <w:numPr>
          <w:ilvl w:val="0"/>
          <w:numId w:val="37"/>
        </w:numPr>
        <w:tabs>
          <w:tab w:val="clear" w:pos="1364"/>
          <w:tab w:val="left" w:pos="851"/>
        </w:tabs>
        <w:autoSpaceDE w:val="0"/>
        <w:autoSpaceDN w:val="0"/>
        <w:adjustRightInd w:val="0"/>
        <w:spacing w:before="120" w:after="120"/>
        <w:ind w:left="0"/>
        <w:jc w:val="both"/>
        <w:rPr>
          <w:sz w:val="28"/>
          <w:szCs w:val="28"/>
          <w:lang w:val="vi-VN"/>
        </w:rPr>
      </w:pPr>
      <w:r w:rsidRPr="00FF2080">
        <w:rPr>
          <w:sz w:val="28"/>
          <w:szCs w:val="28"/>
          <w:lang w:val="vi-VN"/>
        </w:rPr>
        <w:t>Tiền điện thanh toán: Hàng tháng, Bên mua điện có nghĩa vụ thanh toán cho Bên bán điện các khoản tiền theo quy định tại Phụ lục V Hợp đồng.</w:t>
      </w:r>
    </w:p>
    <w:p w14:paraId="7D7DAE35" w14:textId="77777777" w:rsidR="00791038" w:rsidRPr="00FF2080" w:rsidRDefault="00791038" w:rsidP="00791038">
      <w:pPr>
        <w:widowControl w:val="0"/>
        <w:tabs>
          <w:tab w:val="left" w:pos="993"/>
        </w:tabs>
        <w:autoSpaceDE w:val="0"/>
        <w:autoSpaceDN w:val="0"/>
        <w:adjustRightInd w:val="0"/>
        <w:spacing w:before="120" w:after="120"/>
        <w:ind w:firstLine="567"/>
        <w:jc w:val="both"/>
        <w:rPr>
          <w:sz w:val="28"/>
          <w:szCs w:val="28"/>
          <w:lang w:val="vi-VN"/>
        </w:rPr>
      </w:pPr>
      <w:r w:rsidRPr="00FF2080">
        <w:rPr>
          <w:sz w:val="28"/>
          <w:szCs w:val="28"/>
          <w:lang w:val="da-DK"/>
        </w:rPr>
        <w:t xml:space="preserve">Bên bán điện và Bên mua điện thỏa thuận, thống nhất </w:t>
      </w:r>
      <w:r w:rsidRPr="00FF2080">
        <w:rPr>
          <w:sz w:val="28"/>
          <w:szCs w:val="28"/>
          <w:lang w:val="vi-VN"/>
        </w:rPr>
        <w:t>thực hiện các khoản thanh toán phát sinh do giải quyết tranh chấp theo quy định tại Điều 8 của Hợp đồng.</w:t>
      </w:r>
    </w:p>
    <w:p w14:paraId="59912462" w14:textId="77777777" w:rsidR="00791038" w:rsidRPr="00FF2080" w:rsidRDefault="00791038" w:rsidP="00791038">
      <w:pPr>
        <w:pStyle w:val="Listwletters"/>
        <w:widowControl w:val="0"/>
        <w:tabs>
          <w:tab w:val="num" w:pos="426"/>
        </w:tabs>
        <w:spacing w:before="120" w:after="120"/>
        <w:ind w:firstLine="567"/>
        <w:jc w:val="both"/>
        <w:rPr>
          <w:sz w:val="28"/>
          <w:szCs w:val="28"/>
          <w:lang w:val="da-DK"/>
        </w:rPr>
      </w:pPr>
      <w:bookmarkStart w:id="17" w:name="_Hlk54863245"/>
      <w:r w:rsidRPr="00FF2080">
        <w:rPr>
          <w:i/>
          <w:sz w:val="28"/>
          <w:szCs w:val="28"/>
          <w:lang w:val="da-DK"/>
        </w:rPr>
        <w:t>(Đối với các nhà máy điện có bao tiêu nhiên liệu, bao tiêu sản lượng, Bên bán điện và Bên mua điện có quyền đàm phán, thống nhất bổ sung các nội dung cho phù hợp)</w:t>
      </w:r>
      <w:r w:rsidRPr="00FF2080">
        <w:rPr>
          <w:sz w:val="28"/>
          <w:szCs w:val="28"/>
          <w:lang w:val="da-DK"/>
        </w:rPr>
        <w:t>.</w:t>
      </w:r>
    </w:p>
    <w:p w14:paraId="302DAAA1" w14:textId="77777777" w:rsidR="00791038" w:rsidRPr="00FF2080" w:rsidRDefault="00791038" w:rsidP="00791038">
      <w:pPr>
        <w:pStyle w:val="Listwletters"/>
        <w:widowControl w:val="0"/>
        <w:tabs>
          <w:tab w:val="num" w:pos="426"/>
        </w:tabs>
        <w:spacing w:before="120" w:after="120"/>
        <w:ind w:firstLine="567"/>
        <w:jc w:val="both"/>
        <w:rPr>
          <w:sz w:val="28"/>
          <w:szCs w:val="28"/>
          <w:lang w:val="vi-VN"/>
        </w:rPr>
      </w:pPr>
      <w:r w:rsidRPr="00FF2080">
        <w:rPr>
          <w:sz w:val="28"/>
          <w:szCs w:val="28"/>
          <w:lang w:val="da-DK"/>
        </w:rPr>
        <w:t>[</w:t>
      </w:r>
      <w:r w:rsidRPr="00FF2080">
        <w:rPr>
          <w:bCs/>
          <w:i/>
          <w:iCs/>
          <w:sz w:val="28"/>
          <w:szCs w:val="28"/>
          <w:lang w:val="da-DK"/>
        </w:rPr>
        <w:t xml:space="preserve">Các bên đàm phán thống nhất sửa đổi, bổ sung các khoản </w:t>
      </w:r>
      <w:r w:rsidR="00D15C15">
        <w:rPr>
          <w:bCs/>
          <w:i/>
          <w:iCs/>
          <w:sz w:val="28"/>
          <w:szCs w:val="28"/>
          <w:lang w:val="da-DK"/>
        </w:rPr>
        <w:t xml:space="preserve">của Điều này </w:t>
      </w:r>
      <w:r w:rsidRPr="00FF2080">
        <w:rPr>
          <w:bCs/>
          <w:i/>
          <w:iCs/>
          <w:sz w:val="28"/>
          <w:szCs w:val="28"/>
          <w:lang w:val="da-DK"/>
        </w:rPr>
        <w:t>phù hợp với pháp luật Việt Nam</w:t>
      </w:r>
      <w:r w:rsidRPr="00FF2080">
        <w:rPr>
          <w:sz w:val="28"/>
          <w:szCs w:val="28"/>
          <w:lang w:val="da-DK"/>
        </w:rPr>
        <w:t>]</w:t>
      </w:r>
    </w:p>
    <w:p w14:paraId="62F7B2F6"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bookmarkStart w:id="18" w:name="_Toc529174238"/>
      <w:bookmarkEnd w:id="17"/>
      <w:r w:rsidRPr="00FF2080">
        <w:rPr>
          <w:rFonts w:ascii="Times New Roman" w:hAnsi="Times New Roman"/>
          <w:sz w:val="28"/>
          <w:szCs w:val="28"/>
        </w:rPr>
        <w:t>Cam kết thực hiện</w:t>
      </w:r>
      <w:bookmarkEnd w:id="18"/>
    </w:p>
    <w:p w14:paraId="5399645A" w14:textId="77777777" w:rsidR="00791038" w:rsidRPr="00FF2080" w:rsidRDefault="00791038" w:rsidP="00791038">
      <w:pPr>
        <w:widowControl w:val="0"/>
        <w:tabs>
          <w:tab w:val="left" w:pos="567"/>
        </w:tabs>
        <w:spacing w:before="120" w:after="120"/>
        <w:jc w:val="both"/>
        <w:rPr>
          <w:bCs/>
          <w:sz w:val="28"/>
          <w:szCs w:val="28"/>
          <w:lang w:val="vi-VN"/>
        </w:rPr>
      </w:pPr>
      <w:r w:rsidRPr="00FF2080">
        <w:rPr>
          <w:bCs/>
          <w:sz w:val="28"/>
          <w:szCs w:val="28"/>
          <w:lang w:val="vi-VN"/>
        </w:rPr>
        <w:lastRenderedPageBreak/>
        <w:tab/>
        <w:t>[</w:t>
      </w:r>
      <w:r w:rsidRPr="00FF2080">
        <w:rPr>
          <w:bCs/>
          <w:i/>
          <w:iCs/>
          <w:sz w:val="28"/>
          <w:szCs w:val="28"/>
          <w:lang w:val="vi-VN"/>
        </w:rPr>
        <w:t>Các bên đàm phán thống nhất sửa đổi, bổ sung các khoản phù hợp với Pháp luật Việt Nam</w:t>
      </w:r>
      <w:r w:rsidRPr="00FF2080">
        <w:rPr>
          <w:bCs/>
          <w:sz w:val="28"/>
          <w:szCs w:val="28"/>
          <w:lang w:val="vi-VN"/>
        </w:rPr>
        <w:t>]</w:t>
      </w:r>
    </w:p>
    <w:p w14:paraId="3EABBA7F"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bookmarkStart w:id="19" w:name="_Toc529174239"/>
      <w:r w:rsidRPr="00FF2080">
        <w:rPr>
          <w:rFonts w:ascii="Times New Roman" w:hAnsi="Times New Roman"/>
          <w:sz w:val="28"/>
          <w:szCs w:val="28"/>
        </w:rPr>
        <w:t>Nghĩa vụ của Bên bán điện trước ngày vận hành thương mại</w:t>
      </w:r>
      <w:bookmarkEnd w:id="19"/>
    </w:p>
    <w:p w14:paraId="5D1E5FE5" w14:textId="77777777" w:rsidR="00791038" w:rsidRPr="00FF2080" w:rsidRDefault="00791038" w:rsidP="008A2C3F">
      <w:pPr>
        <w:widowControl w:val="0"/>
        <w:numPr>
          <w:ilvl w:val="0"/>
          <w:numId w:val="36"/>
        </w:numPr>
        <w:autoSpaceDE w:val="0"/>
        <w:autoSpaceDN w:val="0"/>
        <w:adjustRightInd w:val="0"/>
        <w:spacing w:before="120" w:after="120"/>
        <w:ind w:left="0" w:firstLine="567"/>
        <w:jc w:val="both"/>
        <w:rPr>
          <w:sz w:val="28"/>
          <w:szCs w:val="28"/>
          <w:lang w:val="vi-VN"/>
        </w:rPr>
      </w:pPr>
      <w:r w:rsidRPr="00FF2080">
        <w:rPr>
          <w:sz w:val="28"/>
          <w:szCs w:val="28"/>
          <w:lang w:val="vi-VN"/>
        </w:rPr>
        <w:t>Yêu cầu về các loại giấy phép và văn bản phê duyệt</w:t>
      </w:r>
    </w:p>
    <w:p w14:paraId="7151B226" w14:textId="77777777" w:rsidR="00791038" w:rsidRPr="00FF2080" w:rsidRDefault="00791038" w:rsidP="00791038">
      <w:pPr>
        <w:widowControl w:val="0"/>
        <w:autoSpaceDE w:val="0"/>
        <w:autoSpaceDN w:val="0"/>
        <w:adjustRightInd w:val="0"/>
        <w:spacing w:before="120" w:after="120"/>
        <w:ind w:left="567"/>
        <w:jc w:val="both"/>
        <w:rPr>
          <w:sz w:val="28"/>
          <w:szCs w:val="28"/>
          <w:lang w:val="vi-VN"/>
        </w:rPr>
      </w:pPr>
      <w:r w:rsidRPr="00FF2080">
        <w:rPr>
          <w:sz w:val="28"/>
          <w:szCs w:val="28"/>
          <w:lang w:val="vi-VN"/>
        </w:rPr>
        <w:t>…</w:t>
      </w:r>
    </w:p>
    <w:p w14:paraId="662C5377" w14:textId="77777777" w:rsidR="00791038" w:rsidRPr="00FF2080" w:rsidRDefault="00791038" w:rsidP="008A2C3F">
      <w:pPr>
        <w:widowControl w:val="0"/>
        <w:numPr>
          <w:ilvl w:val="0"/>
          <w:numId w:val="36"/>
        </w:numPr>
        <w:autoSpaceDE w:val="0"/>
        <w:autoSpaceDN w:val="0"/>
        <w:adjustRightInd w:val="0"/>
        <w:spacing w:before="120" w:after="120"/>
        <w:ind w:left="0" w:firstLine="567"/>
        <w:jc w:val="both"/>
        <w:rPr>
          <w:sz w:val="28"/>
          <w:szCs w:val="28"/>
          <w:lang w:val="vi-VN"/>
        </w:rPr>
      </w:pPr>
      <w:r w:rsidRPr="00FF2080">
        <w:rPr>
          <w:sz w:val="28"/>
          <w:szCs w:val="28"/>
          <w:lang w:val="vi-VN"/>
        </w:rPr>
        <w:t>Báo cáo các mốc thời gian thực hiện dự án</w:t>
      </w:r>
    </w:p>
    <w:p w14:paraId="4D8AD937" w14:textId="77777777" w:rsidR="00791038" w:rsidRPr="00FF2080" w:rsidRDefault="00791038" w:rsidP="00791038">
      <w:pPr>
        <w:widowControl w:val="0"/>
        <w:autoSpaceDE w:val="0"/>
        <w:autoSpaceDN w:val="0"/>
        <w:adjustRightInd w:val="0"/>
        <w:spacing w:before="120" w:after="120"/>
        <w:ind w:left="567"/>
        <w:jc w:val="both"/>
        <w:rPr>
          <w:sz w:val="28"/>
          <w:szCs w:val="28"/>
          <w:lang w:val="vi-VN"/>
        </w:rPr>
      </w:pPr>
      <w:r w:rsidRPr="00FF2080">
        <w:rPr>
          <w:sz w:val="28"/>
          <w:szCs w:val="28"/>
          <w:lang w:val="vi-VN"/>
        </w:rPr>
        <w:t>…</w:t>
      </w:r>
    </w:p>
    <w:p w14:paraId="62BBFCC7" w14:textId="77777777" w:rsidR="00791038" w:rsidRPr="00FF2080" w:rsidRDefault="00791038" w:rsidP="008A2C3F">
      <w:pPr>
        <w:widowControl w:val="0"/>
        <w:numPr>
          <w:ilvl w:val="0"/>
          <w:numId w:val="36"/>
        </w:numPr>
        <w:autoSpaceDE w:val="0"/>
        <w:autoSpaceDN w:val="0"/>
        <w:adjustRightInd w:val="0"/>
        <w:spacing w:before="120" w:after="120"/>
        <w:ind w:left="0" w:firstLine="567"/>
        <w:jc w:val="both"/>
        <w:rPr>
          <w:sz w:val="28"/>
          <w:szCs w:val="28"/>
          <w:lang w:val="vi-VN"/>
        </w:rPr>
      </w:pPr>
      <w:r w:rsidRPr="00FF2080">
        <w:rPr>
          <w:sz w:val="28"/>
          <w:szCs w:val="28"/>
          <w:lang w:val="vi-VN"/>
        </w:rPr>
        <w:t>Đấu nối, thử nghiệm và vận hành</w:t>
      </w:r>
    </w:p>
    <w:p w14:paraId="60DD4A6A" w14:textId="77777777" w:rsidR="00791038" w:rsidRPr="00FF2080" w:rsidRDefault="00791038" w:rsidP="00791038">
      <w:pPr>
        <w:widowControl w:val="0"/>
        <w:tabs>
          <w:tab w:val="num" w:pos="2877"/>
        </w:tabs>
        <w:spacing w:before="120" w:after="120"/>
        <w:ind w:firstLine="567"/>
        <w:jc w:val="both"/>
        <w:rPr>
          <w:bCs/>
          <w:sz w:val="28"/>
          <w:szCs w:val="28"/>
          <w:lang w:val="vi-VN"/>
        </w:rPr>
      </w:pPr>
      <w:r w:rsidRPr="00FF2080">
        <w:rPr>
          <w:bCs/>
          <w:sz w:val="28"/>
          <w:szCs w:val="28"/>
        </w:rPr>
        <w:t>…</w:t>
      </w:r>
    </w:p>
    <w:p w14:paraId="247CA278" w14:textId="77777777" w:rsidR="00791038" w:rsidRPr="00FF2080" w:rsidRDefault="00791038" w:rsidP="008A2C3F">
      <w:pPr>
        <w:widowControl w:val="0"/>
        <w:numPr>
          <w:ilvl w:val="0"/>
          <w:numId w:val="36"/>
        </w:numPr>
        <w:autoSpaceDE w:val="0"/>
        <w:autoSpaceDN w:val="0"/>
        <w:adjustRightInd w:val="0"/>
        <w:spacing w:before="120" w:after="120"/>
        <w:ind w:left="0" w:firstLine="567"/>
        <w:jc w:val="both"/>
        <w:rPr>
          <w:sz w:val="28"/>
          <w:szCs w:val="28"/>
          <w:lang w:val="vi-VN"/>
        </w:rPr>
      </w:pPr>
      <w:r w:rsidRPr="00FF2080">
        <w:rPr>
          <w:sz w:val="28"/>
          <w:szCs w:val="28"/>
          <w:lang w:val="vi-VN"/>
        </w:rPr>
        <w:t>Ngày vận hành thương mại</w:t>
      </w:r>
    </w:p>
    <w:p w14:paraId="5C71A6E4" w14:textId="77777777" w:rsidR="00791038" w:rsidRPr="00FF2080" w:rsidRDefault="00791038" w:rsidP="00791038">
      <w:pPr>
        <w:widowControl w:val="0"/>
        <w:autoSpaceDE w:val="0"/>
        <w:autoSpaceDN w:val="0"/>
        <w:adjustRightInd w:val="0"/>
        <w:spacing w:before="120" w:after="120"/>
        <w:ind w:left="567"/>
        <w:jc w:val="both"/>
        <w:rPr>
          <w:sz w:val="28"/>
          <w:szCs w:val="28"/>
        </w:rPr>
      </w:pPr>
      <w:r w:rsidRPr="00FF2080">
        <w:rPr>
          <w:sz w:val="28"/>
          <w:szCs w:val="28"/>
        </w:rPr>
        <w:t>…</w:t>
      </w:r>
    </w:p>
    <w:p w14:paraId="0F1C55BE" w14:textId="77777777" w:rsidR="00791038" w:rsidRPr="00FF2080" w:rsidRDefault="00791038" w:rsidP="00791038">
      <w:pPr>
        <w:widowControl w:val="0"/>
        <w:autoSpaceDE w:val="0"/>
        <w:autoSpaceDN w:val="0"/>
        <w:adjustRightInd w:val="0"/>
        <w:spacing w:before="120" w:after="120"/>
        <w:ind w:firstLine="567"/>
        <w:jc w:val="both"/>
        <w:rPr>
          <w:sz w:val="28"/>
          <w:szCs w:val="28"/>
        </w:rPr>
      </w:pPr>
      <w:r w:rsidRPr="00FF2080">
        <w:rPr>
          <w:bCs/>
          <w:sz w:val="28"/>
          <w:szCs w:val="28"/>
        </w:rPr>
        <w:t>[</w:t>
      </w:r>
      <w:r w:rsidRPr="00FF2080">
        <w:rPr>
          <w:bCs/>
          <w:i/>
          <w:iCs/>
          <w:sz w:val="28"/>
          <w:szCs w:val="28"/>
        </w:rPr>
        <w:t xml:space="preserve">Các bên đàm phán thống nhất sửa đổi, bổ sung các khoản </w:t>
      </w:r>
      <w:r w:rsidR="00D15C15">
        <w:rPr>
          <w:bCs/>
          <w:i/>
          <w:iCs/>
          <w:sz w:val="28"/>
          <w:szCs w:val="28"/>
          <w:lang w:val="da-DK"/>
        </w:rPr>
        <w:t xml:space="preserve">của Điều này </w:t>
      </w:r>
      <w:r w:rsidRPr="00FF2080">
        <w:rPr>
          <w:bCs/>
          <w:i/>
          <w:iCs/>
          <w:sz w:val="28"/>
          <w:szCs w:val="28"/>
        </w:rPr>
        <w:t>phù hợp với Pháp luật Việt Nam</w:t>
      </w:r>
      <w:r w:rsidRPr="00FF2080">
        <w:rPr>
          <w:bCs/>
          <w:sz w:val="28"/>
          <w:szCs w:val="28"/>
        </w:rPr>
        <w:t>]</w:t>
      </w:r>
    </w:p>
    <w:p w14:paraId="4D12167D"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bookmarkStart w:id="20" w:name="_Toc529174240"/>
      <w:r w:rsidRPr="00FF2080">
        <w:rPr>
          <w:rFonts w:ascii="Times New Roman" w:hAnsi="Times New Roman"/>
          <w:sz w:val="28"/>
          <w:szCs w:val="28"/>
        </w:rPr>
        <w:t>Trách nhiệm đấu nối và hệ thống đo đếm</w:t>
      </w:r>
      <w:bookmarkEnd w:id="20"/>
    </w:p>
    <w:p w14:paraId="49F5A9A7" w14:textId="77777777" w:rsidR="00791038" w:rsidRPr="00FF2080" w:rsidRDefault="00791038" w:rsidP="00791038">
      <w:pPr>
        <w:widowControl w:val="0"/>
        <w:autoSpaceDE w:val="0"/>
        <w:autoSpaceDN w:val="0"/>
        <w:adjustRightInd w:val="0"/>
        <w:spacing w:before="120" w:after="120"/>
        <w:ind w:firstLine="567"/>
        <w:jc w:val="both"/>
        <w:rPr>
          <w:sz w:val="28"/>
          <w:szCs w:val="28"/>
          <w:lang w:val="vi-VN"/>
        </w:rPr>
      </w:pPr>
      <w:r w:rsidRPr="00FF2080">
        <w:rPr>
          <w:bCs/>
          <w:sz w:val="28"/>
          <w:szCs w:val="28"/>
          <w:lang w:val="vi-VN"/>
        </w:rPr>
        <w:t>[</w:t>
      </w:r>
      <w:r w:rsidRPr="00FF2080">
        <w:rPr>
          <w:bCs/>
          <w:i/>
          <w:iCs/>
          <w:sz w:val="28"/>
          <w:szCs w:val="28"/>
          <w:lang w:val="vi-VN"/>
        </w:rPr>
        <w:t>Các bên đàm phán thống nhất sửa đổi, bổ sung các khoản phù hợp với Pháp luật Việt Nam</w:t>
      </w:r>
      <w:r w:rsidRPr="00FF2080">
        <w:rPr>
          <w:bCs/>
          <w:sz w:val="28"/>
          <w:szCs w:val="28"/>
          <w:lang w:val="vi-VN"/>
        </w:rPr>
        <w:t>]</w:t>
      </w:r>
    </w:p>
    <w:p w14:paraId="707A4940"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bookmarkStart w:id="21" w:name="_Toc529174241"/>
      <w:r w:rsidRPr="00FF2080">
        <w:rPr>
          <w:rFonts w:ascii="Times New Roman" w:hAnsi="Times New Roman"/>
          <w:sz w:val="28"/>
          <w:szCs w:val="28"/>
        </w:rPr>
        <w:t>Điều độ và vận hành Nhà máy điện</w:t>
      </w:r>
      <w:bookmarkEnd w:id="21"/>
    </w:p>
    <w:p w14:paraId="1E59176F" w14:textId="77777777" w:rsidR="00791038" w:rsidRPr="00FF2080" w:rsidRDefault="00791038" w:rsidP="00791038">
      <w:pPr>
        <w:widowControl w:val="0"/>
        <w:tabs>
          <w:tab w:val="left" w:pos="851"/>
        </w:tabs>
        <w:autoSpaceDE w:val="0"/>
        <w:autoSpaceDN w:val="0"/>
        <w:adjustRightInd w:val="0"/>
        <w:spacing w:before="120" w:after="120"/>
        <w:ind w:firstLine="567"/>
        <w:jc w:val="both"/>
        <w:rPr>
          <w:sz w:val="28"/>
          <w:szCs w:val="28"/>
          <w:lang w:val="vi-VN"/>
        </w:rPr>
      </w:pPr>
      <w:r w:rsidRPr="00FF2080">
        <w:rPr>
          <w:bCs/>
          <w:sz w:val="28"/>
          <w:szCs w:val="28"/>
          <w:lang w:val="vi-VN"/>
        </w:rPr>
        <w:t>[</w:t>
      </w:r>
      <w:r w:rsidRPr="00FF2080">
        <w:rPr>
          <w:bCs/>
          <w:i/>
          <w:iCs/>
          <w:sz w:val="28"/>
          <w:szCs w:val="28"/>
          <w:lang w:val="vi-VN"/>
        </w:rPr>
        <w:t>Các bên đàm phán thống nhất sửa đổi, bổ sung các khoản phù hợp với Pháp luật Việt Nam</w:t>
      </w:r>
      <w:r w:rsidRPr="00FF2080">
        <w:rPr>
          <w:bCs/>
          <w:sz w:val="28"/>
          <w:szCs w:val="28"/>
          <w:lang w:val="vi-VN"/>
        </w:rPr>
        <w:t>]</w:t>
      </w:r>
    </w:p>
    <w:p w14:paraId="5AE4C87A"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bookmarkStart w:id="22" w:name="_Toc529174242"/>
      <w:r w:rsidRPr="00FF2080">
        <w:rPr>
          <w:rFonts w:ascii="Times New Roman" w:hAnsi="Times New Roman"/>
          <w:sz w:val="28"/>
          <w:szCs w:val="28"/>
        </w:rPr>
        <w:t>Lập hoá đơn và thanh toán</w:t>
      </w:r>
      <w:bookmarkEnd w:id="22"/>
    </w:p>
    <w:p w14:paraId="15EBD148" w14:textId="77777777" w:rsidR="00791038" w:rsidRPr="00FF2080" w:rsidRDefault="00791038" w:rsidP="00791038">
      <w:pPr>
        <w:widowControl w:val="0"/>
        <w:tabs>
          <w:tab w:val="num" w:pos="930"/>
        </w:tabs>
        <w:spacing w:before="120" w:after="120"/>
        <w:ind w:firstLine="567"/>
        <w:jc w:val="both"/>
        <w:rPr>
          <w:sz w:val="28"/>
          <w:szCs w:val="28"/>
          <w:lang w:val="vi-VN"/>
        </w:rPr>
      </w:pPr>
      <w:r w:rsidRPr="00FF2080">
        <w:rPr>
          <w:bCs/>
          <w:sz w:val="28"/>
          <w:szCs w:val="28"/>
          <w:lang w:val="vi-VN"/>
        </w:rPr>
        <w:t>[</w:t>
      </w:r>
      <w:r w:rsidRPr="00FF2080">
        <w:rPr>
          <w:bCs/>
          <w:i/>
          <w:iCs/>
          <w:sz w:val="28"/>
          <w:szCs w:val="28"/>
          <w:lang w:val="vi-VN"/>
        </w:rPr>
        <w:t>Các bên đàm phán thống nhất sửa đổi, bổ sung các khoản phù hợp với Pháp luật Việt Nam</w:t>
      </w:r>
      <w:r w:rsidRPr="00FF2080">
        <w:rPr>
          <w:bCs/>
          <w:sz w:val="28"/>
          <w:szCs w:val="28"/>
          <w:lang w:val="vi-VN"/>
        </w:rPr>
        <w:t>]</w:t>
      </w:r>
    </w:p>
    <w:p w14:paraId="12C86C49"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bookmarkStart w:id="23" w:name="_Toc529174243"/>
      <w:r w:rsidRPr="00FF2080">
        <w:rPr>
          <w:rFonts w:ascii="Times New Roman" w:hAnsi="Times New Roman"/>
          <w:sz w:val="28"/>
          <w:szCs w:val="28"/>
        </w:rPr>
        <w:t>Sự kiện ảnh hưởng việc thực hiện Hợp đồng và chế tài áp dụng</w:t>
      </w:r>
      <w:bookmarkEnd w:id="23"/>
    </w:p>
    <w:p w14:paraId="2DEED7AE" w14:textId="77777777" w:rsidR="00791038" w:rsidRPr="00FF2080" w:rsidRDefault="00791038" w:rsidP="00791038">
      <w:pPr>
        <w:widowControl w:val="0"/>
        <w:autoSpaceDE w:val="0"/>
        <w:autoSpaceDN w:val="0"/>
        <w:adjustRightInd w:val="0"/>
        <w:spacing w:before="120" w:after="120"/>
        <w:ind w:firstLine="567"/>
        <w:jc w:val="both"/>
        <w:rPr>
          <w:sz w:val="28"/>
          <w:szCs w:val="28"/>
          <w:lang w:val="vi-VN"/>
        </w:rPr>
      </w:pPr>
      <w:r w:rsidRPr="00FF2080">
        <w:rPr>
          <w:bCs/>
          <w:sz w:val="28"/>
          <w:szCs w:val="28"/>
          <w:lang w:val="vi-VN"/>
        </w:rPr>
        <w:t>[</w:t>
      </w:r>
      <w:r w:rsidRPr="00FF2080">
        <w:rPr>
          <w:bCs/>
          <w:i/>
          <w:iCs/>
          <w:sz w:val="28"/>
          <w:szCs w:val="28"/>
          <w:lang w:val="vi-VN"/>
        </w:rPr>
        <w:t>Các bên đàm phán thống nhất sửa đổi, bổ sung các khoản phù hợp với Pháp luật Việt Nam</w:t>
      </w:r>
      <w:r w:rsidRPr="00FF2080">
        <w:rPr>
          <w:bCs/>
          <w:sz w:val="28"/>
          <w:szCs w:val="28"/>
          <w:lang w:val="vi-VN"/>
        </w:rPr>
        <w:t>]</w:t>
      </w:r>
    </w:p>
    <w:p w14:paraId="3ED4F9AA"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r w:rsidRPr="00FF2080">
        <w:rPr>
          <w:rFonts w:ascii="Times New Roman" w:hAnsi="Times New Roman"/>
          <w:sz w:val="28"/>
          <w:szCs w:val="28"/>
          <w:lang w:val="vi-VN"/>
        </w:rPr>
        <w:t xml:space="preserve"> </w:t>
      </w:r>
      <w:bookmarkStart w:id="24" w:name="_Toc529174244"/>
      <w:r w:rsidRPr="00FF2080">
        <w:rPr>
          <w:rFonts w:ascii="Times New Roman" w:hAnsi="Times New Roman"/>
          <w:sz w:val="28"/>
          <w:szCs w:val="28"/>
        </w:rPr>
        <w:t>Chấm dứt Hợp đồng</w:t>
      </w:r>
      <w:bookmarkEnd w:id="24"/>
    </w:p>
    <w:p w14:paraId="0B7AC53B" w14:textId="77777777" w:rsidR="00791038" w:rsidRPr="00FF2080" w:rsidRDefault="00791038" w:rsidP="00791038">
      <w:pPr>
        <w:widowControl w:val="0"/>
        <w:autoSpaceDE w:val="0"/>
        <w:autoSpaceDN w:val="0"/>
        <w:adjustRightInd w:val="0"/>
        <w:spacing w:before="120" w:after="120"/>
        <w:ind w:firstLine="567"/>
        <w:jc w:val="both"/>
        <w:rPr>
          <w:sz w:val="28"/>
          <w:szCs w:val="28"/>
          <w:lang w:val="vi-VN"/>
        </w:rPr>
      </w:pPr>
      <w:r w:rsidRPr="00FF2080">
        <w:rPr>
          <w:bCs/>
          <w:sz w:val="28"/>
          <w:szCs w:val="28"/>
          <w:lang w:val="vi-VN"/>
        </w:rPr>
        <w:t>[</w:t>
      </w:r>
      <w:r w:rsidRPr="00FF2080">
        <w:rPr>
          <w:bCs/>
          <w:i/>
          <w:iCs/>
          <w:sz w:val="28"/>
          <w:szCs w:val="28"/>
          <w:lang w:val="vi-VN"/>
        </w:rPr>
        <w:t>Các bên đàm phán thống nhất sửa đổi, bổ sung các khoản phù hợp với Pháp luật Việt Nam</w:t>
      </w:r>
      <w:r w:rsidRPr="00FF2080">
        <w:rPr>
          <w:bCs/>
          <w:sz w:val="28"/>
          <w:szCs w:val="28"/>
          <w:lang w:val="vi-VN"/>
        </w:rPr>
        <w:t>]</w:t>
      </w:r>
    </w:p>
    <w:p w14:paraId="7FED0D12"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r w:rsidRPr="00FF2080">
        <w:rPr>
          <w:rFonts w:ascii="Times New Roman" w:hAnsi="Times New Roman"/>
          <w:sz w:val="28"/>
          <w:szCs w:val="28"/>
          <w:lang w:val="vi-VN"/>
        </w:rPr>
        <w:t xml:space="preserve"> </w:t>
      </w:r>
      <w:bookmarkStart w:id="25" w:name="_Toc529174245"/>
      <w:r w:rsidRPr="00FF2080">
        <w:rPr>
          <w:rFonts w:ascii="Times New Roman" w:hAnsi="Times New Roman"/>
          <w:sz w:val="28"/>
          <w:szCs w:val="28"/>
        </w:rPr>
        <w:t>Bồi thường thiệt hại</w:t>
      </w:r>
      <w:bookmarkEnd w:id="25"/>
    </w:p>
    <w:p w14:paraId="441B64EC" w14:textId="77777777" w:rsidR="00791038" w:rsidRPr="00FF2080" w:rsidRDefault="00791038" w:rsidP="00791038">
      <w:pPr>
        <w:widowControl w:val="0"/>
        <w:autoSpaceDE w:val="0"/>
        <w:autoSpaceDN w:val="0"/>
        <w:adjustRightInd w:val="0"/>
        <w:spacing w:before="120" w:after="120"/>
        <w:ind w:firstLine="567"/>
        <w:jc w:val="both"/>
        <w:rPr>
          <w:sz w:val="28"/>
          <w:szCs w:val="28"/>
          <w:lang w:val="vi-VN"/>
        </w:rPr>
      </w:pPr>
      <w:r w:rsidRPr="00FF2080">
        <w:rPr>
          <w:bCs/>
          <w:sz w:val="28"/>
          <w:szCs w:val="28"/>
          <w:lang w:val="vi-VN"/>
        </w:rPr>
        <w:t>[</w:t>
      </w:r>
      <w:r w:rsidRPr="00FF2080">
        <w:rPr>
          <w:bCs/>
          <w:i/>
          <w:iCs/>
          <w:sz w:val="28"/>
          <w:szCs w:val="28"/>
          <w:lang w:val="vi-VN"/>
        </w:rPr>
        <w:t>Các bên đàm phán thống nhất sửa đổi, bổ sung các khoản phù hợp với Pháp luật Việt Nam</w:t>
      </w:r>
      <w:r w:rsidRPr="00FF2080">
        <w:rPr>
          <w:bCs/>
          <w:sz w:val="28"/>
          <w:szCs w:val="28"/>
          <w:lang w:val="vi-VN"/>
        </w:rPr>
        <w:t>]</w:t>
      </w:r>
    </w:p>
    <w:p w14:paraId="69FB9576"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r w:rsidRPr="00FF2080">
        <w:rPr>
          <w:rFonts w:ascii="Times New Roman" w:hAnsi="Times New Roman"/>
          <w:sz w:val="28"/>
          <w:szCs w:val="28"/>
          <w:lang w:val="vi-VN"/>
        </w:rPr>
        <w:t xml:space="preserve"> </w:t>
      </w:r>
      <w:bookmarkStart w:id="26" w:name="_Toc529174246"/>
      <w:r w:rsidRPr="00FF2080">
        <w:rPr>
          <w:rFonts w:ascii="Times New Roman" w:hAnsi="Times New Roman"/>
          <w:sz w:val="28"/>
          <w:szCs w:val="28"/>
        </w:rPr>
        <w:t>Các trường hợp miễn trách nhiệm đối với hành vi vi phạm</w:t>
      </w:r>
      <w:bookmarkEnd w:id="26"/>
    </w:p>
    <w:p w14:paraId="73A1C700" w14:textId="77777777" w:rsidR="00791038" w:rsidRPr="00FF2080" w:rsidRDefault="00791038" w:rsidP="00791038">
      <w:pPr>
        <w:widowControl w:val="0"/>
        <w:autoSpaceDE w:val="0"/>
        <w:autoSpaceDN w:val="0"/>
        <w:adjustRightInd w:val="0"/>
        <w:spacing w:before="120" w:after="120"/>
        <w:ind w:firstLine="567"/>
        <w:jc w:val="both"/>
        <w:rPr>
          <w:sz w:val="28"/>
          <w:szCs w:val="28"/>
          <w:lang w:val="vi-VN"/>
        </w:rPr>
      </w:pPr>
      <w:r w:rsidRPr="00FF2080">
        <w:rPr>
          <w:bCs/>
          <w:sz w:val="28"/>
          <w:szCs w:val="28"/>
          <w:lang w:val="vi-VN"/>
        </w:rPr>
        <w:t>[</w:t>
      </w:r>
      <w:r w:rsidRPr="00FF2080">
        <w:rPr>
          <w:bCs/>
          <w:i/>
          <w:iCs/>
          <w:sz w:val="28"/>
          <w:szCs w:val="28"/>
          <w:lang w:val="vi-VN"/>
        </w:rPr>
        <w:t>Các bên</w:t>
      </w:r>
      <w:r w:rsidR="00BF11FD">
        <w:rPr>
          <w:bCs/>
          <w:i/>
          <w:iCs/>
          <w:sz w:val="28"/>
          <w:szCs w:val="28"/>
        </w:rPr>
        <w:t xml:space="preserve"> </w:t>
      </w:r>
      <w:r w:rsidRPr="00FF2080">
        <w:rPr>
          <w:bCs/>
          <w:i/>
          <w:iCs/>
          <w:sz w:val="28"/>
          <w:szCs w:val="28"/>
          <w:lang w:val="vi-VN"/>
        </w:rPr>
        <w:t>đàm phán thống nhất sửa đổi, bổ sung các khoản phù hợp với Pháp luật Việt Nam</w:t>
      </w:r>
      <w:r w:rsidRPr="00FF2080">
        <w:rPr>
          <w:bCs/>
          <w:sz w:val="28"/>
          <w:szCs w:val="28"/>
          <w:lang w:val="vi-VN"/>
        </w:rPr>
        <w:t>]</w:t>
      </w:r>
    </w:p>
    <w:p w14:paraId="205C43DD"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r w:rsidRPr="00FF2080">
        <w:rPr>
          <w:rFonts w:ascii="Times New Roman" w:hAnsi="Times New Roman"/>
          <w:sz w:val="28"/>
          <w:szCs w:val="28"/>
          <w:lang w:val="vi-VN"/>
        </w:rPr>
        <w:lastRenderedPageBreak/>
        <w:t xml:space="preserve"> </w:t>
      </w:r>
      <w:bookmarkStart w:id="27" w:name="_Toc529174247"/>
      <w:r w:rsidRPr="00FF2080">
        <w:rPr>
          <w:rFonts w:ascii="Times New Roman" w:hAnsi="Times New Roman"/>
          <w:sz w:val="28"/>
          <w:szCs w:val="28"/>
        </w:rPr>
        <w:t>Giải quyết tranh chấp</w:t>
      </w:r>
      <w:bookmarkEnd w:id="27"/>
    </w:p>
    <w:p w14:paraId="0EA42851" w14:textId="77777777" w:rsidR="00791038" w:rsidRPr="00FF2080" w:rsidRDefault="00791038" w:rsidP="00791038">
      <w:pPr>
        <w:widowControl w:val="0"/>
        <w:tabs>
          <w:tab w:val="left" w:pos="993"/>
        </w:tabs>
        <w:autoSpaceDE w:val="0"/>
        <w:autoSpaceDN w:val="0"/>
        <w:adjustRightInd w:val="0"/>
        <w:spacing w:before="120" w:after="120"/>
        <w:ind w:firstLine="567"/>
        <w:jc w:val="both"/>
        <w:rPr>
          <w:sz w:val="28"/>
          <w:szCs w:val="28"/>
          <w:lang w:val="vi-VN"/>
        </w:rPr>
      </w:pPr>
      <w:r w:rsidRPr="00FF2080">
        <w:rPr>
          <w:bCs/>
          <w:sz w:val="28"/>
          <w:szCs w:val="28"/>
          <w:lang w:val="vi-VN"/>
        </w:rPr>
        <w:t>[</w:t>
      </w:r>
      <w:r w:rsidRPr="00FF2080">
        <w:rPr>
          <w:bCs/>
          <w:i/>
          <w:iCs/>
          <w:sz w:val="28"/>
          <w:szCs w:val="28"/>
          <w:lang w:val="vi-VN"/>
        </w:rPr>
        <w:t>Các bên đàm phán thống nhất sửa đổi, bổ sung các khoản phù hợp với Pháp luật Việt Nam</w:t>
      </w:r>
      <w:r w:rsidRPr="00FF2080">
        <w:rPr>
          <w:bCs/>
          <w:sz w:val="28"/>
          <w:szCs w:val="28"/>
          <w:lang w:val="vi-VN"/>
        </w:rPr>
        <w:t>]</w:t>
      </w:r>
    </w:p>
    <w:p w14:paraId="4AAB534A"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bookmarkStart w:id="28" w:name="_Toc529174248"/>
      <w:r w:rsidRPr="00FF2080">
        <w:rPr>
          <w:rFonts w:ascii="Times New Roman" w:hAnsi="Times New Roman"/>
          <w:sz w:val="28"/>
          <w:szCs w:val="28"/>
          <w:lang w:val="vi-VN"/>
        </w:rPr>
        <w:t xml:space="preserve"> </w:t>
      </w:r>
      <w:r w:rsidRPr="00FF2080">
        <w:rPr>
          <w:rFonts w:ascii="Times New Roman" w:hAnsi="Times New Roman"/>
          <w:sz w:val="28"/>
          <w:szCs w:val="28"/>
        </w:rPr>
        <w:t>Tái cơ cấu ngành điện và chuyển giao quyền và nghĩa vụ</w:t>
      </w:r>
      <w:bookmarkEnd w:id="28"/>
    </w:p>
    <w:p w14:paraId="29A709A3" w14:textId="77777777" w:rsidR="00791038" w:rsidRPr="00FF2080" w:rsidRDefault="00791038" w:rsidP="008A2C3F">
      <w:pPr>
        <w:widowControl w:val="0"/>
        <w:numPr>
          <w:ilvl w:val="0"/>
          <w:numId w:val="35"/>
        </w:numPr>
        <w:tabs>
          <w:tab w:val="left" w:pos="993"/>
        </w:tabs>
        <w:autoSpaceDE w:val="0"/>
        <w:autoSpaceDN w:val="0"/>
        <w:adjustRightInd w:val="0"/>
        <w:spacing w:before="120" w:after="120"/>
        <w:ind w:left="0"/>
        <w:jc w:val="both"/>
        <w:rPr>
          <w:sz w:val="28"/>
          <w:szCs w:val="28"/>
          <w:lang w:val="vi-VN"/>
        </w:rPr>
      </w:pPr>
      <w:r w:rsidRPr="00FF2080">
        <w:rPr>
          <w:sz w:val="28"/>
          <w:szCs w:val="28"/>
          <w:lang w:val="vi-VN"/>
        </w:rPr>
        <w:t>Tái cơ cấu ngành điện và chuyển giao quyền và nghĩa vụ tại Bên mua điện</w:t>
      </w:r>
    </w:p>
    <w:p w14:paraId="08297E32"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 xml:space="preserve">Bên bán điện và Bên mua điện thống nhất chấp nhận trường hợp Bên mua điện có thể phải tổ chức lại, tái cơ cấu hoặc giải thể hoặc bị loại bỏ dần chức năng mua điện để thực hiện kế hoạch chuyển đổi mô hình hoạt động của ngành điện trong các cấp độ thị trường điện cạnh tranh theo lộ trình đã được Thủ tướng Chính phủ phê duyệt hoặc các văn bản thay thế sau này. Khi cơ quan nhà nước có thẩm quyền có quyết định về việc tổ chức lại, tái cơ cấu hoặc giải thể, Bên mua điện có quyền chuyển giao toàn bộ hay một phần các quyền và nghĩa vụ của mình theo Hợp đồng mà không cần có sự chấp thuận của Bên bán điện cho một hoặc nhiều đơn vị kế thừa do cơ quan nhà nước có thẩm quyền quyết định và các đơn vị này có trách nhiệm thực hiện các quyền, nghĩa vụ pháp lý của Bên mua điện theo quy định của pháp luật. </w:t>
      </w:r>
    </w:p>
    <w:p w14:paraId="3ADAFEAF"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 xml:space="preserve">Bên bán điện phải có văn bản chấp thuận mọi sự chuyển giao hoặc ủy quyền thực hiện các quyền, nghĩa vụ theo Hợp đồng này của Bên mua điện. </w:t>
      </w:r>
    </w:p>
    <w:p w14:paraId="7E695417" w14:textId="77777777" w:rsidR="00791038" w:rsidRPr="00FF2080" w:rsidRDefault="00791038" w:rsidP="008A2C3F">
      <w:pPr>
        <w:widowControl w:val="0"/>
        <w:numPr>
          <w:ilvl w:val="0"/>
          <w:numId w:val="35"/>
        </w:numPr>
        <w:tabs>
          <w:tab w:val="left" w:pos="993"/>
        </w:tabs>
        <w:autoSpaceDE w:val="0"/>
        <w:autoSpaceDN w:val="0"/>
        <w:adjustRightInd w:val="0"/>
        <w:spacing w:before="120" w:after="120"/>
        <w:ind w:left="0"/>
        <w:jc w:val="both"/>
        <w:rPr>
          <w:sz w:val="28"/>
          <w:szCs w:val="28"/>
          <w:lang w:val="vi-VN"/>
        </w:rPr>
      </w:pPr>
      <w:r w:rsidRPr="00FF2080">
        <w:rPr>
          <w:sz w:val="28"/>
          <w:szCs w:val="28"/>
          <w:lang w:val="vi-VN"/>
        </w:rPr>
        <w:t>Chuyển giao quyền và nghĩa vụ của Bên bán điện</w:t>
      </w:r>
    </w:p>
    <w:p w14:paraId="29CBF25D" w14:textId="77777777" w:rsidR="00791038" w:rsidRPr="003D7ECD" w:rsidRDefault="00791038" w:rsidP="005534B6">
      <w:pPr>
        <w:widowControl w:val="0"/>
        <w:spacing w:before="120" w:after="120"/>
        <w:ind w:firstLine="567"/>
        <w:jc w:val="both"/>
        <w:rPr>
          <w:sz w:val="28"/>
          <w:szCs w:val="28"/>
          <w:lang w:val="vi-VN"/>
        </w:rPr>
      </w:pPr>
      <w:r w:rsidRPr="00FF2080">
        <w:rPr>
          <w:sz w:val="28"/>
          <w:szCs w:val="28"/>
          <w:lang w:val="vi-VN"/>
        </w:rPr>
        <w:t xml:space="preserve">Bên bán điện chỉ có quyền chuyển giao quyền và nghĩa vụ của mình theo Hợp đồng cho một hoặc nhiều đơn vị kế thừa khi có sự thỏa thuận trước bằng văn bản của Bên mua điện. Văn bản thỏa thuận của Bên mua điện không được từ chối không có lý do việc thực hiện chuyển giao hoặc ủy quyền này của Bên bán điện, trừ trường hợp Bên bán điện có thể ủy quyền hay chuyển nhượng mà không cần có thỏa thuận với Bên mua điện về một số hoặc tất cả các quyền và nghĩa vụ theo Hợp đồng của Bên bán điện liên quan đến cấp vốn hoặc các thu xếp tài chính khác cho </w:t>
      </w:r>
      <w:r w:rsidR="00FE540B" w:rsidRPr="003D7ECD">
        <w:rPr>
          <w:sz w:val="28"/>
          <w:szCs w:val="28"/>
          <w:lang w:val="vi-VN"/>
        </w:rPr>
        <w:t>hệ thống pin tích trữ</w:t>
      </w:r>
      <w:r w:rsidRPr="00FF2080">
        <w:rPr>
          <w:sz w:val="28"/>
          <w:szCs w:val="28"/>
          <w:lang w:val="vi-VN"/>
        </w:rPr>
        <w:t>. Hợp đồng này tiếp tục có hiệu lực để mang lại lợi ích và việc thực hiện các nghĩa vụ của các đơn vị kế thừa hoặc đơn vị được ủy thác hoặc đơn vị được chuyển giao của Bên bán điện.</w:t>
      </w:r>
    </w:p>
    <w:p w14:paraId="101DA4F1"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bookmarkStart w:id="29" w:name="_Toc529174249"/>
      <w:r w:rsidRPr="00FF2080">
        <w:rPr>
          <w:rFonts w:ascii="Times New Roman" w:hAnsi="Times New Roman"/>
          <w:sz w:val="28"/>
          <w:szCs w:val="28"/>
        </w:rPr>
        <w:t>Lưu giữ hồ sơ và cung cấp thông tin</w:t>
      </w:r>
      <w:bookmarkEnd w:id="29"/>
    </w:p>
    <w:p w14:paraId="5C4D6C25" w14:textId="77777777" w:rsidR="00791038" w:rsidRPr="00FF2080" w:rsidRDefault="00791038" w:rsidP="00791038">
      <w:pPr>
        <w:widowControl w:val="0"/>
        <w:spacing w:before="120" w:after="120"/>
        <w:ind w:firstLine="567"/>
        <w:jc w:val="both"/>
        <w:rPr>
          <w:sz w:val="28"/>
          <w:szCs w:val="28"/>
          <w:lang w:val="vi-VN"/>
        </w:rPr>
      </w:pPr>
      <w:r w:rsidRPr="00FF2080">
        <w:rPr>
          <w:bCs/>
          <w:sz w:val="28"/>
          <w:szCs w:val="28"/>
          <w:lang w:val="vi-VN"/>
        </w:rPr>
        <w:t>[</w:t>
      </w:r>
      <w:r w:rsidRPr="00FF2080">
        <w:rPr>
          <w:bCs/>
          <w:i/>
          <w:iCs/>
          <w:sz w:val="28"/>
          <w:szCs w:val="28"/>
          <w:lang w:val="vi-VN"/>
        </w:rPr>
        <w:t>Các bên đàm phán thống nhất sửa đổi, bổ sung các khoản phù hợp với Pháp luật Việt Nam</w:t>
      </w:r>
      <w:r w:rsidRPr="00FF2080">
        <w:rPr>
          <w:bCs/>
          <w:sz w:val="28"/>
          <w:szCs w:val="28"/>
          <w:lang w:val="vi-VN"/>
        </w:rPr>
        <w:t>]</w:t>
      </w:r>
    </w:p>
    <w:p w14:paraId="213AA2EE"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r w:rsidRPr="00FF2080">
        <w:rPr>
          <w:rFonts w:ascii="Times New Roman" w:hAnsi="Times New Roman"/>
          <w:sz w:val="28"/>
          <w:szCs w:val="28"/>
          <w:lang w:val="vi-VN"/>
        </w:rPr>
        <w:t xml:space="preserve"> </w:t>
      </w:r>
      <w:bookmarkStart w:id="30" w:name="_Toc529174250"/>
      <w:r w:rsidRPr="00FF2080">
        <w:rPr>
          <w:rFonts w:ascii="Times New Roman" w:hAnsi="Times New Roman"/>
          <w:sz w:val="28"/>
          <w:szCs w:val="28"/>
        </w:rPr>
        <w:t>Các chi phí khác</w:t>
      </w:r>
      <w:bookmarkEnd w:id="30"/>
    </w:p>
    <w:p w14:paraId="618955FB"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Mỗi bên có trách nhiệm nộp các khoản thuế và phí hoặc thanh toán các khoản nợ phát sinh của mình khi thực hiện Hợp đồng. Bên bán điện và Bên mua điện thống nhất Hợp đồng này không bao gồm chi phí truyền tải điện, chi phí phân phối điện hoặc các chi phí tương tự khác và mỗi bên phải có trách nhiệm thanh toán các loại chi phí đó theo quy định của pháp luật.</w:t>
      </w:r>
    </w:p>
    <w:p w14:paraId="6CB46FFF" w14:textId="77777777" w:rsidR="00791038" w:rsidRPr="00FF2080" w:rsidRDefault="00791038" w:rsidP="00791038">
      <w:pPr>
        <w:widowControl w:val="0"/>
        <w:spacing w:before="120" w:after="120"/>
        <w:ind w:firstLine="567"/>
        <w:jc w:val="both"/>
        <w:rPr>
          <w:sz w:val="28"/>
          <w:szCs w:val="28"/>
          <w:lang w:val="vi-VN"/>
        </w:rPr>
      </w:pPr>
      <w:r w:rsidRPr="00FF2080">
        <w:rPr>
          <w:bCs/>
          <w:sz w:val="28"/>
          <w:szCs w:val="28"/>
          <w:lang w:val="vi-VN"/>
        </w:rPr>
        <w:t>[</w:t>
      </w:r>
      <w:r w:rsidRPr="00FF2080">
        <w:rPr>
          <w:bCs/>
          <w:i/>
          <w:iCs/>
          <w:sz w:val="28"/>
          <w:szCs w:val="28"/>
          <w:lang w:val="vi-VN"/>
        </w:rPr>
        <w:t xml:space="preserve">Các bên đàm phán thống nhất sửa đổi, bổ sung các khoản phù hợp với </w:t>
      </w:r>
      <w:r w:rsidRPr="00FF2080">
        <w:rPr>
          <w:bCs/>
          <w:i/>
          <w:iCs/>
          <w:sz w:val="28"/>
          <w:szCs w:val="28"/>
          <w:lang w:val="vi-VN"/>
        </w:rPr>
        <w:lastRenderedPageBreak/>
        <w:t>Pháp luật Việt Nam</w:t>
      </w:r>
      <w:r w:rsidRPr="00FF2080">
        <w:rPr>
          <w:bCs/>
          <w:sz w:val="28"/>
          <w:szCs w:val="28"/>
          <w:lang w:val="vi-VN"/>
        </w:rPr>
        <w:t>]</w:t>
      </w:r>
    </w:p>
    <w:p w14:paraId="61398677"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r w:rsidRPr="00FF2080">
        <w:rPr>
          <w:rFonts w:ascii="Times New Roman" w:hAnsi="Times New Roman"/>
          <w:sz w:val="28"/>
          <w:szCs w:val="28"/>
          <w:lang w:val="vi-VN"/>
        </w:rPr>
        <w:t xml:space="preserve"> </w:t>
      </w:r>
      <w:bookmarkStart w:id="31" w:name="_Toc529174251"/>
      <w:r w:rsidRPr="00FF2080">
        <w:rPr>
          <w:rFonts w:ascii="Times New Roman" w:hAnsi="Times New Roman"/>
          <w:sz w:val="28"/>
          <w:szCs w:val="28"/>
        </w:rPr>
        <w:t>Đại diện có thẩm quyền và trao đổi thông tin</w:t>
      </w:r>
      <w:bookmarkEnd w:id="31"/>
    </w:p>
    <w:p w14:paraId="76E874BE" w14:textId="77777777" w:rsidR="00791038" w:rsidRPr="00FF2080" w:rsidRDefault="00791038" w:rsidP="00791038">
      <w:pPr>
        <w:widowControl w:val="0"/>
        <w:tabs>
          <w:tab w:val="left" w:pos="993"/>
        </w:tabs>
        <w:autoSpaceDE w:val="0"/>
        <w:autoSpaceDN w:val="0"/>
        <w:adjustRightInd w:val="0"/>
        <w:spacing w:before="120" w:after="120"/>
        <w:ind w:firstLine="567"/>
        <w:jc w:val="both"/>
        <w:rPr>
          <w:bCs/>
          <w:sz w:val="28"/>
          <w:szCs w:val="28"/>
          <w:lang w:val="vi-VN"/>
        </w:rPr>
      </w:pPr>
      <w:r w:rsidRPr="00FF2080">
        <w:rPr>
          <w:bCs/>
          <w:sz w:val="28"/>
          <w:szCs w:val="28"/>
          <w:lang w:val="vi-VN"/>
        </w:rPr>
        <w:t>[</w:t>
      </w:r>
      <w:r w:rsidRPr="00FF2080">
        <w:rPr>
          <w:bCs/>
          <w:i/>
          <w:sz w:val="28"/>
          <w:szCs w:val="28"/>
          <w:lang w:val="vi-VN"/>
        </w:rPr>
        <w:t>Các bên đàm phán thống nhất sửa đổi, bổ sung các khoản phù hợp với Pháp luật Việt Nam</w:t>
      </w:r>
      <w:r w:rsidRPr="00FF2080">
        <w:rPr>
          <w:bCs/>
          <w:sz w:val="28"/>
          <w:szCs w:val="28"/>
          <w:lang w:val="vi-VN"/>
        </w:rPr>
        <w:t>]</w:t>
      </w:r>
    </w:p>
    <w:p w14:paraId="4ED3A458"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r w:rsidRPr="00FF2080">
        <w:rPr>
          <w:rFonts w:ascii="Times New Roman" w:hAnsi="Times New Roman"/>
          <w:sz w:val="28"/>
          <w:szCs w:val="28"/>
          <w:lang w:val="en-US"/>
        </w:rPr>
        <w:t xml:space="preserve"> </w:t>
      </w:r>
      <w:bookmarkStart w:id="32" w:name="_Toc529174252"/>
      <w:r w:rsidRPr="00FF2080">
        <w:rPr>
          <w:rFonts w:ascii="Times New Roman" w:hAnsi="Times New Roman"/>
          <w:sz w:val="28"/>
          <w:szCs w:val="28"/>
        </w:rPr>
        <w:t>Bảo mật thông tin</w:t>
      </w:r>
      <w:bookmarkEnd w:id="32"/>
    </w:p>
    <w:p w14:paraId="28549F9C" w14:textId="77777777" w:rsidR="00791038" w:rsidRPr="00FF2080" w:rsidRDefault="00791038" w:rsidP="00791038">
      <w:pPr>
        <w:widowControl w:val="0"/>
        <w:tabs>
          <w:tab w:val="left" w:pos="851"/>
        </w:tabs>
        <w:autoSpaceDE w:val="0"/>
        <w:autoSpaceDN w:val="0"/>
        <w:adjustRightInd w:val="0"/>
        <w:spacing w:before="120" w:after="120"/>
        <w:ind w:firstLine="567"/>
        <w:jc w:val="both"/>
        <w:rPr>
          <w:bCs/>
          <w:sz w:val="28"/>
          <w:szCs w:val="28"/>
          <w:lang w:val="vi-VN"/>
        </w:rPr>
      </w:pPr>
      <w:r w:rsidRPr="00FF2080">
        <w:rPr>
          <w:bCs/>
          <w:sz w:val="28"/>
          <w:szCs w:val="28"/>
          <w:lang w:val="vi-VN"/>
        </w:rPr>
        <w:t>[</w:t>
      </w:r>
      <w:r w:rsidRPr="00FF2080">
        <w:rPr>
          <w:bCs/>
          <w:i/>
          <w:iCs/>
          <w:sz w:val="28"/>
          <w:szCs w:val="28"/>
          <w:lang w:val="vi-VN"/>
        </w:rPr>
        <w:t>Các bên đàm phán thống nhất sửa đổi, bổ sung các khoản phù hợp với Pháp luật Việt Nam</w:t>
      </w:r>
      <w:r w:rsidRPr="00FF2080">
        <w:rPr>
          <w:bCs/>
          <w:sz w:val="28"/>
          <w:szCs w:val="28"/>
          <w:lang w:val="vi-VN"/>
        </w:rPr>
        <w:t>]</w:t>
      </w:r>
    </w:p>
    <w:p w14:paraId="517BDCC4"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r w:rsidRPr="00FF2080">
        <w:rPr>
          <w:rFonts w:ascii="Times New Roman" w:hAnsi="Times New Roman"/>
          <w:sz w:val="28"/>
          <w:szCs w:val="28"/>
        </w:rPr>
        <w:t xml:space="preserve"> Luật áp dụng</w:t>
      </w:r>
      <w:r w:rsidRPr="00FF2080">
        <w:rPr>
          <w:rFonts w:ascii="Times New Roman" w:hAnsi="Times New Roman"/>
          <w:sz w:val="28"/>
          <w:szCs w:val="28"/>
          <w:lang w:val="en-US"/>
        </w:rPr>
        <w:t xml:space="preserve"> và ngôn ngữ hợp đồng mua bán điện</w:t>
      </w:r>
    </w:p>
    <w:p w14:paraId="17D134C8"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Việc giải thích và thực hiện Hợp đồng này được thực hiện theo quy định của pháp luật Việt Nam.</w:t>
      </w:r>
    </w:p>
    <w:p w14:paraId="4FE28D82"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Ngôn ngữ hợp đồng sử dụng là tiếng Việt. Bên bán điện và Bên mua điện có thể thỏa thuận sử dụng thêm hợp đồng với ngôn ngữ sử dụng bằng tiếng Anh.</w:t>
      </w:r>
    </w:p>
    <w:p w14:paraId="415B9E8D" w14:textId="77777777" w:rsidR="00791038" w:rsidRPr="00FF2080" w:rsidRDefault="00791038" w:rsidP="008A2C3F">
      <w:pPr>
        <w:pStyle w:val="dieu"/>
        <w:keepNext w:val="0"/>
        <w:keepLines w:val="0"/>
        <w:widowControl w:val="0"/>
        <w:numPr>
          <w:ilvl w:val="2"/>
          <w:numId w:val="38"/>
        </w:numPr>
        <w:tabs>
          <w:tab w:val="left" w:pos="1560"/>
        </w:tabs>
        <w:autoSpaceDE w:val="0"/>
        <w:autoSpaceDN w:val="0"/>
        <w:adjustRightInd w:val="0"/>
        <w:spacing w:before="120"/>
        <w:ind w:left="0" w:firstLine="567"/>
        <w:rPr>
          <w:rFonts w:ascii="Times New Roman" w:hAnsi="Times New Roman"/>
          <w:sz w:val="28"/>
          <w:szCs w:val="28"/>
        </w:rPr>
      </w:pPr>
      <w:r w:rsidRPr="00FF2080">
        <w:rPr>
          <w:rFonts w:ascii="Times New Roman" w:hAnsi="Times New Roman"/>
          <w:sz w:val="28"/>
          <w:szCs w:val="28"/>
          <w:lang w:val="vi-VN"/>
        </w:rPr>
        <w:t xml:space="preserve"> </w:t>
      </w:r>
      <w:bookmarkStart w:id="33" w:name="_Toc529174253"/>
      <w:r w:rsidRPr="00FF2080">
        <w:rPr>
          <w:rFonts w:ascii="Times New Roman" w:hAnsi="Times New Roman"/>
          <w:sz w:val="28"/>
          <w:szCs w:val="28"/>
        </w:rPr>
        <w:t>Các thoả thuận khác</w:t>
      </w:r>
      <w:bookmarkEnd w:id="33"/>
    </w:p>
    <w:p w14:paraId="72DE5765" w14:textId="77777777" w:rsidR="00791038" w:rsidRPr="00FF2080" w:rsidRDefault="00791038" w:rsidP="00791038">
      <w:pPr>
        <w:widowControl w:val="0"/>
        <w:spacing w:before="120" w:after="120"/>
        <w:ind w:firstLine="567"/>
        <w:jc w:val="both"/>
        <w:rPr>
          <w:sz w:val="28"/>
          <w:szCs w:val="28"/>
          <w:lang w:val="vi-VN"/>
        </w:rPr>
      </w:pPr>
      <w:r w:rsidRPr="00FF2080">
        <w:rPr>
          <w:sz w:val="28"/>
          <w:szCs w:val="28"/>
          <w:lang w:val="vi-VN"/>
        </w:rPr>
        <w:t>[</w:t>
      </w:r>
      <w:r w:rsidRPr="00FF2080">
        <w:rPr>
          <w:i/>
          <w:sz w:val="28"/>
          <w:szCs w:val="28"/>
          <w:lang w:val="vi-VN"/>
        </w:rPr>
        <w:t>Các bên đàm phán thống nhất sửa đổi, bổ sung các khoản phù hợp với Pháp luật Việt Nam</w:t>
      </w:r>
      <w:r w:rsidRPr="00FF2080">
        <w:rPr>
          <w:sz w:val="28"/>
          <w:szCs w:val="28"/>
          <w:lang w:val="vi-VN"/>
        </w:rPr>
        <w:t>]</w:t>
      </w:r>
    </w:p>
    <w:p w14:paraId="56CBA52B" w14:textId="5D7B0278" w:rsidR="00791038" w:rsidRPr="001327FC" w:rsidRDefault="00791038" w:rsidP="00791038">
      <w:pPr>
        <w:widowControl w:val="0"/>
        <w:spacing w:before="120" w:after="120"/>
        <w:ind w:firstLine="567"/>
        <w:jc w:val="both"/>
        <w:rPr>
          <w:sz w:val="27"/>
          <w:szCs w:val="27"/>
          <w:lang w:val="vi-VN"/>
        </w:rPr>
      </w:pPr>
      <w:r w:rsidRPr="00FF2080">
        <w:rPr>
          <w:sz w:val="28"/>
          <w:szCs w:val="28"/>
          <w:lang w:val="vi-VN"/>
        </w:rPr>
        <w:t xml:space="preserve">Hợp đồng được lập thành 09 bản có giá trị như nhau, mỗi bên giữ 04 bản. Bên mua điện có trách nhiệm gửi 01 (một) bản tới </w:t>
      </w:r>
      <w:r w:rsidR="00432C69" w:rsidRPr="003D7ECD">
        <w:rPr>
          <w:sz w:val="28"/>
          <w:szCs w:val="28"/>
          <w:lang w:val="vi-VN"/>
        </w:rPr>
        <w:t xml:space="preserve">Cục Điện </w:t>
      </w:r>
      <w:r w:rsidR="00754411" w:rsidRPr="003D7ECD">
        <w:rPr>
          <w:sz w:val="28"/>
          <w:szCs w:val="28"/>
          <w:lang w:val="vi-VN"/>
        </w:rPr>
        <w:t xml:space="preserve">lực </w:t>
      </w:r>
      <w:r w:rsidR="00432C69" w:rsidRPr="003D7ECD">
        <w:rPr>
          <w:sz w:val="28"/>
          <w:szCs w:val="28"/>
          <w:lang w:val="vi-VN"/>
        </w:rPr>
        <w:t>(</w:t>
      </w:r>
      <w:r w:rsidRPr="00FF2080">
        <w:rPr>
          <w:sz w:val="28"/>
          <w:szCs w:val="28"/>
          <w:lang w:val="vi-VN"/>
        </w:rPr>
        <w:t>Bộ Công Thương</w:t>
      </w:r>
      <w:r w:rsidR="00432C69" w:rsidRPr="003D7ECD">
        <w:rPr>
          <w:sz w:val="28"/>
          <w:szCs w:val="28"/>
          <w:lang w:val="vi-VN"/>
        </w:rPr>
        <w:t>)</w:t>
      </w:r>
      <w:r w:rsidRPr="00FF2080">
        <w:rPr>
          <w:sz w:val="28"/>
          <w:szCs w:val="28"/>
          <w:lang w:val="vi-VN"/>
        </w:rPr>
        <w:t>./.</w:t>
      </w:r>
    </w:p>
    <w:p w14:paraId="5D8C369D" w14:textId="77777777" w:rsidR="00791038" w:rsidRPr="001327FC" w:rsidRDefault="00791038" w:rsidP="00791038">
      <w:pPr>
        <w:widowControl w:val="0"/>
        <w:spacing w:before="120" w:after="120"/>
        <w:ind w:firstLine="567"/>
        <w:jc w:val="both"/>
        <w:rPr>
          <w:sz w:val="27"/>
          <w:szCs w:val="27"/>
          <w:lang w:val="vi-VN"/>
        </w:rPr>
      </w:pPr>
    </w:p>
    <w:tbl>
      <w:tblPr>
        <w:tblW w:w="0" w:type="auto"/>
        <w:tblLook w:val="01E0" w:firstRow="1" w:lastRow="1" w:firstColumn="1" w:lastColumn="1" w:noHBand="0" w:noVBand="0"/>
      </w:tblPr>
      <w:tblGrid>
        <w:gridCol w:w="4394"/>
        <w:gridCol w:w="4394"/>
      </w:tblGrid>
      <w:tr w:rsidR="00791038" w:rsidRPr="001327FC" w14:paraId="585E071A" w14:textId="77777777" w:rsidTr="00791038">
        <w:tc>
          <w:tcPr>
            <w:tcW w:w="4502" w:type="dxa"/>
          </w:tcPr>
          <w:p w14:paraId="671816A0" w14:textId="77777777" w:rsidR="00791038" w:rsidRPr="001327FC" w:rsidRDefault="00791038" w:rsidP="00791038">
            <w:pPr>
              <w:widowControl w:val="0"/>
              <w:spacing w:before="120" w:after="120"/>
              <w:jc w:val="center"/>
              <w:rPr>
                <w:szCs w:val="28"/>
                <w:lang w:val="vi-VN"/>
              </w:rPr>
            </w:pPr>
            <w:r w:rsidRPr="001327FC">
              <w:rPr>
                <w:sz w:val="28"/>
                <w:szCs w:val="28"/>
                <w:lang w:val="vi-VN"/>
              </w:rPr>
              <w:t>ĐẠI DIỆN BÊN MUA ĐIỆN</w:t>
            </w:r>
          </w:p>
          <w:p w14:paraId="2228E00D" w14:textId="77777777" w:rsidR="00791038" w:rsidRPr="001327FC" w:rsidRDefault="00791038" w:rsidP="00791038">
            <w:pPr>
              <w:widowControl w:val="0"/>
              <w:spacing w:before="120" w:after="120"/>
              <w:jc w:val="center"/>
              <w:rPr>
                <w:szCs w:val="28"/>
                <w:lang w:val="vi-VN"/>
              </w:rPr>
            </w:pPr>
            <w:r w:rsidRPr="001327FC">
              <w:rPr>
                <w:i/>
                <w:sz w:val="28"/>
                <w:szCs w:val="28"/>
                <w:lang w:val="vi-VN"/>
              </w:rPr>
              <w:t>(Chức danh)</w:t>
            </w:r>
          </w:p>
          <w:p w14:paraId="15282A18" w14:textId="77777777" w:rsidR="00791038" w:rsidRPr="001327FC" w:rsidRDefault="00791038" w:rsidP="00791038">
            <w:pPr>
              <w:widowControl w:val="0"/>
              <w:spacing w:before="120" w:after="120"/>
              <w:jc w:val="center"/>
              <w:rPr>
                <w:szCs w:val="28"/>
                <w:lang w:val="vi-VN"/>
              </w:rPr>
            </w:pPr>
            <w:r w:rsidRPr="001327FC">
              <w:rPr>
                <w:i/>
                <w:sz w:val="28"/>
                <w:szCs w:val="28"/>
                <w:lang w:val="vi-VN"/>
              </w:rPr>
              <w:t>(Đóng dấu và chữ ký)</w:t>
            </w:r>
          </w:p>
          <w:p w14:paraId="40E38641" w14:textId="77777777" w:rsidR="00791038" w:rsidRPr="001327FC" w:rsidRDefault="00791038" w:rsidP="00791038">
            <w:pPr>
              <w:widowControl w:val="0"/>
              <w:spacing w:before="120" w:after="120"/>
              <w:jc w:val="center"/>
              <w:rPr>
                <w:szCs w:val="28"/>
                <w:lang w:val="vi-VN"/>
              </w:rPr>
            </w:pPr>
            <w:r w:rsidRPr="001327FC">
              <w:rPr>
                <w:i/>
                <w:sz w:val="28"/>
                <w:szCs w:val="28"/>
                <w:lang w:val="vi-VN"/>
              </w:rPr>
              <w:t>(Họ tên đầy đủ)</w:t>
            </w:r>
          </w:p>
        </w:tc>
        <w:tc>
          <w:tcPr>
            <w:tcW w:w="4502" w:type="dxa"/>
          </w:tcPr>
          <w:p w14:paraId="73A2338B" w14:textId="77777777" w:rsidR="00791038" w:rsidRPr="001327FC" w:rsidRDefault="00791038" w:rsidP="00791038">
            <w:pPr>
              <w:widowControl w:val="0"/>
              <w:spacing w:before="120" w:after="120"/>
              <w:jc w:val="center"/>
              <w:rPr>
                <w:szCs w:val="28"/>
                <w:lang w:val="vi-VN"/>
              </w:rPr>
            </w:pPr>
            <w:r w:rsidRPr="001327FC">
              <w:rPr>
                <w:sz w:val="28"/>
                <w:szCs w:val="28"/>
                <w:lang w:val="vi-VN"/>
              </w:rPr>
              <w:t>ĐẠI DIỆN BÊN BÁN ĐIỆN</w:t>
            </w:r>
          </w:p>
          <w:p w14:paraId="30A043B9" w14:textId="77777777" w:rsidR="00791038" w:rsidRPr="001327FC" w:rsidRDefault="00791038" w:rsidP="00791038">
            <w:pPr>
              <w:widowControl w:val="0"/>
              <w:spacing w:before="120" w:after="120"/>
              <w:jc w:val="center"/>
              <w:rPr>
                <w:szCs w:val="28"/>
                <w:lang w:val="vi-VN"/>
              </w:rPr>
            </w:pPr>
            <w:r w:rsidRPr="001327FC">
              <w:rPr>
                <w:i/>
                <w:sz w:val="28"/>
                <w:szCs w:val="28"/>
                <w:lang w:val="vi-VN"/>
              </w:rPr>
              <w:t>(Chức danh)</w:t>
            </w:r>
          </w:p>
          <w:p w14:paraId="0F52DD29" w14:textId="77777777" w:rsidR="00791038" w:rsidRPr="001327FC" w:rsidRDefault="00791038" w:rsidP="00791038">
            <w:pPr>
              <w:widowControl w:val="0"/>
              <w:spacing w:before="120" w:after="120"/>
              <w:jc w:val="center"/>
              <w:rPr>
                <w:szCs w:val="28"/>
                <w:lang w:val="vi-VN"/>
              </w:rPr>
            </w:pPr>
            <w:r w:rsidRPr="001327FC">
              <w:rPr>
                <w:i/>
                <w:sz w:val="28"/>
                <w:szCs w:val="28"/>
                <w:lang w:val="vi-VN"/>
              </w:rPr>
              <w:t>(Đóng dấu và chữ ký)</w:t>
            </w:r>
          </w:p>
          <w:p w14:paraId="78FB3646" w14:textId="77777777" w:rsidR="00791038" w:rsidRPr="001327FC" w:rsidRDefault="00791038" w:rsidP="00791038">
            <w:pPr>
              <w:widowControl w:val="0"/>
              <w:spacing w:before="120" w:after="120"/>
              <w:jc w:val="center"/>
              <w:rPr>
                <w:szCs w:val="28"/>
              </w:rPr>
            </w:pPr>
            <w:r w:rsidRPr="001327FC">
              <w:rPr>
                <w:i/>
                <w:sz w:val="28"/>
                <w:szCs w:val="28"/>
              </w:rPr>
              <w:t>(Họ tên đầy đủ)</w:t>
            </w:r>
          </w:p>
        </w:tc>
      </w:tr>
    </w:tbl>
    <w:p w14:paraId="2A434B09" w14:textId="77777777" w:rsidR="00791038" w:rsidRPr="001327FC" w:rsidRDefault="00791038" w:rsidP="00791038">
      <w:pPr>
        <w:pStyle w:val="pl"/>
        <w:keepNext w:val="0"/>
        <w:widowControl w:val="0"/>
        <w:tabs>
          <w:tab w:val="clear" w:pos="9306"/>
          <w:tab w:val="num" w:pos="720"/>
          <w:tab w:val="num" w:pos="4770"/>
        </w:tabs>
        <w:spacing w:before="120" w:after="120"/>
        <w:ind w:hanging="360"/>
        <w:jc w:val="center"/>
        <w:rPr>
          <w:rFonts w:ascii="Times New Roman" w:hAnsi="Times New Roman"/>
        </w:rPr>
        <w:sectPr w:rsidR="00791038" w:rsidRPr="001327FC" w:rsidSect="008E6906">
          <w:pgSz w:w="11907" w:h="16840" w:code="9"/>
          <w:pgMar w:top="1134" w:right="1134" w:bottom="1134" w:left="1985" w:header="567" w:footer="567" w:gutter="0"/>
          <w:cols w:space="720"/>
          <w:noEndnote/>
          <w:titlePg/>
          <w:docGrid w:linePitch="326"/>
        </w:sectPr>
      </w:pPr>
    </w:p>
    <w:p w14:paraId="72A262E5" w14:textId="77777777" w:rsidR="00791038" w:rsidRPr="001327FC" w:rsidRDefault="00791038" w:rsidP="00791038">
      <w:pPr>
        <w:widowControl w:val="0"/>
        <w:spacing w:before="120" w:after="120"/>
        <w:jc w:val="center"/>
        <w:rPr>
          <w:b/>
          <w:sz w:val="28"/>
          <w:szCs w:val="28"/>
        </w:rPr>
      </w:pPr>
      <w:r w:rsidRPr="001327FC">
        <w:rPr>
          <w:b/>
          <w:sz w:val="28"/>
          <w:szCs w:val="28"/>
        </w:rPr>
        <w:lastRenderedPageBreak/>
        <w:t>Phụ lục I</w:t>
      </w:r>
    </w:p>
    <w:p w14:paraId="5AB8E818" w14:textId="77777777" w:rsidR="00791038" w:rsidRPr="001327FC" w:rsidRDefault="00791038" w:rsidP="00791038">
      <w:pPr>
        <w:widowControl w:val="0"/>
        <w:spacing w:before="120" w:after="120"/>
        <w:jc w:val="center"/>
        <w:rPr>
          <w:b/>
          <w:sz w:val="28"/>
          <w:szCs w:val="28"/>
        </w:rPr>
      </w:pPr>
      <w:r w:rsidRPr="001327FC">
        <w:rPr>
          <w:b/>
          <w:sz w:val="28"/>
          <w:szCs w:val="28"/>
        </w:rPr>
        <w:t xml:space="preserve">CÁC THÔNG SỐ CHÍNH CỦA </w:t>
      </w:r>
      <w:r w:rsidR="00BF11FD">
        <w:rPr>
          <w:b/>
          <w:sz w:val="28"/>
          <w:szCs w:val="28"/>
        </w:rPr>
        <w:t>HỆ THỐNG</w:t>
      </w:r>
      <w:r w:rsidR="00990044">
        <w:rPr>
          <w:b/>
          <w:sz w:val="28"/>
          <w:szCs w:val="28"/>
        </w:rPr>
        <w:t xml:space="preserve">                                                  PIN </w:t>
      </w:r>
      <w:r w:rsidR="00BF11FD">
        <w:rPr>
          <w:b/>
          <w:sz w:val="28"/>
          <w:szCs w:val="28"/>
        </w:rPr>
        <w:t>LƯU TRỮ</w:t>
      </w:r>
      <w:r w:rsidR="00990044">
        <w:rPr>
          <w:b/>
          <w:sz w:val="28"/>
          <w:szCs w:val="28"/>
        </w:rPr>
        <w:t xml:space="preserve"> NĂNG LƯỢNG</w:t>
      </w:r>
    </w:p>
    <w:p w14:paraId="02ACD922" w14:textId="77777777" w:rsidR="00791038" w:rsidRPr="001327FC" w:rsidRDefault="00791038" w:rsidP="00791038">
      <w:pPr>
        <w:widowControl w:val="0"/>
        <w:spacing w:before="120" w:after="120"/>
        <w:jc w:val="center"/>
        <w:rPr>
          <w:i/>
          <w:sz w:val="28"/>
          <w:szCs w:val="28"/>
        </w:rPr>
      </w:pPr>
      <w:r w:rsidRPr="001327FC">
        <w:rPr>
          <w:i/>
          <w:sz w:val="28"/>
          <w:szCs w:val="28"/>
        </w:rPr>
        <w:t>(Kèm theo Hợp đồng số …ngày … tháng … năm…)</w:t>
      </w:r>
    </w:p>
    <w:p w14:paraId="3C129CDB" w14:textId="77777777" w:rsidR="00791038" w:rsidRPr="001327FC" w:rsidRDefault="00791038" w:rsidP="00791038">
      <w:pPr>
        <w:widowControl w:val="0"/>
        <w:spacing w:before="120" w:after="120"/>
        <w:jc w:val="center"/>
        <w:rPr>
          <w:i/>
          <w:sz w:val="28"/>
          <w:szCs w:val="28"/>
        </w:rPr>
      </w:pPr>
      <w:r w:rsidRPr="001327FC">
        <w:rPr>
          <w:i/>
          <w:sz w:val="28"/>
          <w:szCs w:val="28"/>
        </w:rPr>
        <w:t xml:space="preserve">Bao gồm các mô tả, biểu đồ và đặc điểm kỹ thuật của </w:t>
      </w:r>
      <w:r w:rsidR="00BF11FD">
        <w:rPr>
          <w:i/>
          <w:sz w:val="28"/>
          <w:szCs w:val="28"/>
        </w:rPr>
        <w:t>Hệ thống lưu trữ</w:t>
      </w:r>
      <w:r w:rsidRPr="001327FC">
        <w:rPr>
          <w:i/>
          <w:sz w:val="28"/>
          <w:szCs w:val="28"/>
        </w:rPr>
        <w:t xml:space="preserve"> </w:t>
      </w:r>
    </w:p>
    <w:p w14:paraId="31185D8C" w14:textId="77777777" w:rsidR="00791038" w:rsidRPr="001327FC" w:rsidRDefault="00791038" w:rsidP="00791038">
      <w:pPr>
        <w:pStyle w:val="StyleHeading2Before6pt"/>
        <w:keepNext w:val="0"/>
        <w:widowControl w:val="0"/>
        <w:numPr>
          <w:ilvl w:val="0"/>
          <w:numId w:val="0"/>
        </w:numPr>
        <w:spacing w:before="120" w:after="120"/>
        <w:rPr>
          <w:rFonts w:ascii="Times New Roman" w:hAnsi="Times New Roman"/>
          <w:i w:val="0"/>
          <w:iCs w:val="0"/>
          <w:lang w:val="en-US"/>
        </w:rPr>
      </w:pPr>
    </w:p>
    <w:p w14:paraId="0EC98221" w14:textId="77777777" w:rsidR="00791038" w:rsidRPr="00FF2080" w:rsidRDefault="00791038" w:rsidP="00791038">
      <w:pPr>
        <w:widowControl w:val="0"/>
        <w:spacing w:before="120" w:after="120"/>
        <w:ind w:firstLine="567"/>
        <w:jc w:val="both"/>
        <w:rPr>
          <w:i/>
          <w:iCs/>
          <w:sz w:val="28"/>
          <w:szCs w:val="28"/>
        </w:rPr>
      </w:pPr>
      <w:r w:rsidRPr="00FF2080">
        <w:rPr>
          <w:i/>
          <w:iCs/>
          <w:sz w:val="28"/>
          <w:szCs w:val="28"/>
        </w:rPr>
        <w:t>(</w:t>
      </w:r>
      <w:r w:rsidRPr="00FF2080">
        <w:rPr>
          <w:i/>
          <w:iCs/>
          <w:sz w:val="28"/>
          <w:szCs w:val="28"/>
          <w:lang w:val="vi-VN"/>
        </w:rPr>
        <w:t xml:space="preserve">Thông số </w:t>
      </w:r>
      <w:r w:rsidRPr="00FF2080">
        <w:rPr>
          <w:i/>
          <w:iCs/>
          <w:sz w:val="28"/>
          <w:szCs w:val="28"/>
        </w:rPr>
        <w:t>chính</w:t>
      </w:r>
      <w:r w:rsidRPr="00FF2080">
        <w:rPr>
          <w:i/>
          <w:iCs/>
          <w:sz w:val="28"/>
          <w:szCs w:val="28"/>
          <w:lang w:val="vi-VN"/>
        </w:rPr>
        <w:t xml:space="preserve"> của </w:t>
      </w:r>
      <w:r w:rsidR="00BF11FD">
        <w:rPr>
          <w:i/>
          <w:iCs/>
          <w:sz w:val="28"/>
          <w:szCs w:val="28"/>
        </w:rPr>
        <w:t>Hệ thống lưu trữ</w:t>
      </w:r>
      <w:r w:rsidRPr="00FF2080">
        <w:rPr>
          <w:i/>
          <w:iCs/>
          <w:sz w:val="28"/>
          <w:szCs w:val="28"/>
          <w:lang w:val="vi-VN"/>
        </w:rPr>
        <w:t xml:space="preserve"> sẽ được chuẩn xác lại sau khi ký kết hợp đồng mua sắm thiết bị chính của </w:t>
      </w:r>
      <w:r w:rsidR="00BF11FD">
        <w:rPr>
          <w:i/>
          <w:iCs/>
          <w:sz w:val="28"/>
          <w:szCs w:val="28"/>
        </w:rPr>
        <w:t>Hệ thống lưu trữ</w:t>
      </w:r>
      <w:r w:rsidRPr="00FF2080">
        <w:rPr>
          <w:i/>
          <w:iCs/>
          <w:sz w:val="28"/>
          <w:szCs w:val="28"/>
          <w:lang w:val="vi-VN"/>
        </w:rPr>
        <w:t>.</w:t>
      </w:r>
      <w:r w:rsidRPr="00FF2080">
        <w:rPr>
          <w:i/>
          <w:iCs/>
          <w:sz w:val="28"/>
          <w:szCs w:val="28"/>
        </w:rPr>
        <w:t>)</w:t>
      </w:r>
    </w:p>
    <w:p w14:paraId="6391DD4A" w14:textId="77777777" w:rsidR="00791038" w:rsidRPr="001327FC" w:rsidRDefault="00791038" w:rsidP="00791038">
      <w:pPr>
        <w:pStyle w:val="StyleHeading2Before6pt"/>
        <w:keepNext w:val="0"/>
        <w:widowControl w:val="0"/>
        <w:numPr>
          <w:ilvl w:val="0"/>
          <w:numId w:val="0"/>
        </w:numPr>
        <w:spacing w:before="120" w:after="120"/>
        <w:jc w:val="center"/>
        <w:rPr>
          <w:rFonts w:ascii="Times New Roman" w:hAnsi="Times New Roman"/>
        </w:rPr>
      </w:pPr>
    </w:p>
    <w:p w14:paraId="6DE34DA6" w14:textId="77777777" w:rsidR="00791038" w:rsidRPr="00FF2080" w:rsidRDefault="00791038" w:rsidP="00791038">
      <w:pPr>
        <w:widowControl w:val="0"/>
        <w:spacing w:before="120" w:after="120"/>
        <w:ind w:firstLine="567"/>
        <w:jc w:val="both"/>
        <w:rPr>
          <w:sz w:val="28"/>
          <w:szCs w:val="28"/>
          <w:lang w:val="vi-VN"/>
        </w:rPr>
      </w:pPr>
      <w:r w:rsidRPr="00FF2080">
        <w:rPr>
          <w:bCs/>
          <w:sz w:val="28"/>
          <w:szCs w:val="28"/>
          <w:lang w:val="vi-VN"/>
        </w:rPr>
        <w:t>[</w:t>
      </w:r>
      <w:r w:rsidRPr="00FF2080">
        <w:rPr>
          <w:bCs/>
          <w:i/>
          <w:iCs/>
          <w:sz w:val="28"/>
          <w:szCs w:val="28"/>
          <w:lang w:val="vi-VN"/>
        </w:rPr>
        <w:t>Các bên đàm phán thống nhất sửa đổi, bổ sung các khoản phù hợp với Pháp luật Việt Nam</w:t>
      </w:r>
      <w:r w:rsidRPr="00FF2080">
        <w:rPr>
          <w:bCs/>
          <w:sz w:val="28"/>
          <w:szCs w:val="28"/>
          <w:lang w:val="vi-VN"/>
        </w:rPr>
        <w:t>]</w:t>
      </w:r>
    </w:p>
    <w:p w14:paraId="4426DD7A" w14:textId="77777777" w:rsidR="00791038" w:rsidRPr="001327FC" w:rsidRDefault="00791038" w:rsidP="00791038">
      <w:pPr>
        <w:pStyle w:val="StyleHeading2Before6pt"/>
        <w:keepNext w:val="0"/>
        <w:widowControl w:val="0"/>
        <w:numPr>
          <w:ilvl w:val="0"/>
          <w:numId w:val="0"/>
        </w:numPr>
        <w:spacing w:before="120" w:after="120"/>
        <w:jc w:val="center"/>
        <w:rPr>
          <w:rFonts w:ascii="Times New Roman" w:hAnsi="Times New Roman"/>
          <w:i w:val="0"/>
          <w:iCs w:val="0"/>
        </w:rPr>
        <w:sectPr w:rsidR="00791038" w:rsidRPr="001327FC" w:rsidSect="00791038">
          <w:pgSz w:w="11907" w:h="16840" w:code="9"/>
          <w:pgMar w:top="1134" w:right="1134" w:bottom="851" w:left="1985" w:header="720" w:footer="561" w:gutter="0"/>
          <w:cols w:space="720"/>
          <w:noEndnote/>
          <w:docGrid w:linePitch="326"/>
        </w:sectPr>
      </w:pPr>
    </w:p>
    <w:p w14:paraId="220B7B0C" w14:textId="77777777" w:rsidR="00791038" w:rsidRPr="001327FC" w:rsidRDefault="00791038" w:rsidP="004F1695">
      <w:pPr>
        <w:widowControl w:val="0"/>
        <w:spacing w:before="120" w:after="120"/>
        <w:jc w:val="center"/>
        <w:rPr>
          <w:b/>
          <w:sz w:val="32"/>
          <w:szCs w:val="28"/>
        </w:rPr>
      </w:pPr>
      <w:r w:rsidRPr="001327FC">
        <w:rPr>
          <w:b/>
          <w:sz w:val="28"/>
        </w:rPr>
        <w:lastRenderedPageBreak/>
        <w:t>Phụ lục II</w:t>
      </w:r>
      <w:r w:rsidRPr="001327FC">
        <w:rPr>
          <w:b/>
          <w:sz w:val="28"/>
        </w:rPr>
        <w:br/>
        <w:t>HỆ THỐNG ĐO ĐẾM VÀ THU THẬP SỐ LIỆU</w:t>
      </w:r>
    </w:p>
    <w:p w14:paraId="2D7C3A27" w14:textId="77777777" w:rsidR="00791038" w:rsidRPr="001327FC" w:rsidRDefault="00791038" w:rsidP="00791038">
      <w:pPr>
        <w:widowControl w:val="0"/>
        <w:spacing w:before="120" w:after="120"/>
        <w:jc w:val="center"/>
        <w:rPr>
          <w:i/>
          <w:sz w:val="28"/>
          <w:szCs w:val="28"/>
        </w:rPr>
      </w:pPr>
      <w:r w:rsidRPr="001327FC">
        <w:rPr>
          <w:i/>
          <w:sz w:val="28"/>
          <w:szCs w:val="28"/>
        </w:rPr>
        <w:t>(Kèm theo Hợp đồng số …ngày … tháng … năm…)</w:t>
      </w:r>
    </w:p>
    <w:p w14:paraId="11CFA5E4" w14:textId="77777777" w:rsidR="00791038" w:rsidRPr="001327FC" w:rsidRDefault="00791038" w:rsidP="00791038">
      <w:pPr>
        <w:pStyle w:val="NormalWeb"/>
        <w:widowControl w:val="0"/>
        <w:spacing w:before="120" w:beforeAutospacing="0" w:after="120" w:afterAutospacing="0"/>
        <w:ind w:firstLine="567"/>
        <w:rPr>
          <w:sz w:val="28"/>
          <w:szCs w:val="28"/>
          <w:lang w:val="nl-NL"/>
        </w:rPr>
      </w:pPr>
      <w:r w:rsidRPr="001327FC">
        <w:rPr>
          <w:b/>
          <w:bCs/>
          <w:sz w:val="28"/>
          <w:szCs w:val="28"/>
          <w:lang w:val="nl-NL"/>
        </w:rPr>
        <w:t>I. VỊ TRÍ LẮP ĐẶT VÀ TÍNH NĂNG CỦA HỆ THỐNG ĐO ĐẾM</w:t>
      </w:r>
    </w:p>
    <w:p w14:paraId="661BC663" w14:textId="77777777" w:rsidR="00791038" w:rsidRPr="001327FC" w:rsidRDefault="00791038" w:rsidP="00791038">
      <w:pPr>
        <w:pStyle w:val="NormalWeb"/>
        <w:widowControl w:val="0"/>
        <w:spacing w:before="120" w:beforeAutospacing="0" w:after="120" w:afterAutospacing="0"/>
        <w:ind w:firstLine="567"/>
        <w:jc w:val="both"/>
        <w:rPr>
          <w:sz w:val="28"/>
          <w:szCs w:val="28"/>
          <w:lang w:val="nl-NL"/>
        </w:rPr>
      </w:pPr>
      <w:r w:rsidRPr="001327FC">
        <w:rPr>
          <w:sz w:val="28"/>
          <w:szCs w:val="28"/>
          <w:lang w:val="nl-NL"/>
        </w:rPr>
        <w:t>1. Vị trí lắp đặt hệ thống đo đếm:</w:t>
      </w:r>
    </w:p>
    <w:p w14:paraId="5296A466" w14:textId="77777777" w:rsidR="00791038" w:rsidRPr="001327FC" w:rsidRDefault="00791038" w:rsidP="00791038">
      <w:pPr>
        <w:pStyle w:val="NormalWeb"/>
        <w:widowControl w:val="0"/>
        <w:spacing w:before="120" w:beforeAutospacing="0" w:after="120" w:afterAutospacing="0"/>
        <w:ind w:firstLine="567"/>
        <w:jc w:val="both"/>
        <w:rPr>
          <w:sz w:val="28"/>
          <w:szCs w:val="28"/>
          <w:lang w:val="nl-NL"/>
        </w:rPr>
      </w:pPr>
      <w:r w:rsidRPr="001327FC">
        <w:rPr>
          <w:sz w:val="28"/>
          <w:szCs w:val="28"/>
          <w:lang w:val="pl-PL"/>
        </w:rPr>
        <w:t>2. Tính năng của hệ thống đo đếm phải phù hợp với quy định về đo đếm điện năng do Bộ Công Thương ban hành.</w:t>
      </w:r>
    </w:p>
    <w:p w14:paraId="782DAE20" w14:textId="77777777" w:rsidR="00791038" w:rsidRPr="001327FC" w:rsidRDefault="00791038" w:rsidP="00791038">
      <w:pPr>
        <w:pStyle w:val="NormalWeb"/>
        <w:widowControl w:val="0"/>
        <w:spacing w:before="120" w:beforeAutospacing="0" w:after="120" w:afterAutospacing="0"/>
        <w:ind w:firstLine="567"/>
        <w:jc w:val="both"/>
        <w:rPr>
          <w:sz w:val="28"/>
          <w:szCs w:val="28"/>
          <w:lang w:val="nl-NL"/>
        </w:rPr>
      </w:pPr>
      <w:r w:rsidRPr="001327FC">
        <w:rPr>
          <w:b/>
          <w:bCs/>
          <w:sz w:val="28"/>
          <w:szCs w:val="28"/>
          <w:lang w:val="pl-PL"/>
        </w:rPr>
        <w:t>II. YÊU CẦU KỸ THUẬT CỦA HỆ THỐNG ĐO ĐẾM</w:t>
      </w:r>
    </w:p>
    <w:p w14:paraId="0B7DEFFF" w14:textId="77777777" w:rsidR="00791038" w:rsidRPr="001327FC" w:rsidRDefault="00791038" w:rsidP="00791038">
      <w:pPr>
        <w:pStyle w:val="NormalWeb"/>
        <w:widowControl w:val="0"/>
        <w:spacing w:before="120" w:beforeAutospacing="0" w:after="120" w:afterAutospacing="0"/>
        <w:ind w:firstLine="567"/>
        <w:jc w:val="both"/>
        <w:rPr>
          <w:sz w:val="28"/>
          <w:szCs w:val="28"/>
          <w:lang w:val="nl-NL"/>
        </w:rPr>
      </w:pPr>
      <w:r w:rsidRPr="001327FC">
        <w:rPr>
          <w:sz w:val="28"/>
          <w:szCs w:val="28"/>
          <w:lang w:val="pl-PL"/>
        </w:rPr>
        <w:t>Các yêu cầu kỹ thuật của thiết bị đo đếm, yêu cầu kỹ thuật mạch đo đếm, biện pháp niêm phong kẹp chì và yêu cầu về hệ thống thu thập và đọc số liệu công tơ phải phù hợp với quy định về đo đếm điện năng do Bộ Công Thương ban hành.</w:t>
      </w:r>
    </w:p>
    <w:p w14:paraId="796CD28A" w14:textId="77777777" w:rsidR="00791038" w:rsidRPr="001327FC" w:rsidRDefault="00791038" w:rsidP="00791038">
      <w:pPr>
        <w:widowControl w:val="0"/>
        <w:spacing w:before="120" w:after="120"/>
        <w:ind w:firstLine="567"/>
        <w:rPr>
          <w:b/>
          <w:bCs/>
          <w:sz w:val="28"/>
          <w:szCs w:val="28"/>
          <w:lang w:val="pl-PL"/>
        </w:rPr>
      </w:pPr>
      <w:r w:rsidRPr="001327FC">
        <w:rPr>
          <w:rFonts w:eastAsia="SimSun"/>
          <w:b/>
          <w:kern w:val="2"/>
          <w:sz w:val="28"/>
          <w:szCs w:val="28"/>
          <w:lang w:val="pl-PL" w:eastAsia="zh-CN"/>
        </w:rPr>
        <w:t>III. VỊ TRÍ ĐO ĐẾM</w:t>
      </w:r>
    </w:p>
    <w:p w14:paraId="5ED5EE38" w14:textId="77777777" w:rsidR="00791038" w:rsidRPr="001327FC" w:rsidRDefault="00791038" w:rsidP="00791038">
      <w:pPr>
        <w:widowControl w:val="0"/>
        <w:spacing w:before="120" w:after="120"/>
        <w:ind w:firstLine="567"/>
        <w:jc w:val="both"/>
        <w:rPr>
          <w:sz w:val="28"/>
          <w:szCs w:val="28"/>
          <w:lang w:val="pl-PL"/>
        </w:rPr>
      </w:pPr>
      <w:r w:rsidRPr="001327FC">
        <w:rPr>
          <w:sz w:val="28"/>
          <w:szCs w:val="28"/>
          <w:lang w:val="pl-PL"/>
        </w:rPr>
        <w:t>Bên bán điện và Bên mua điện thống nhất sử dụng các vị trí đo đếm hiện tại của Nhà máy điện như sau:</w:t>
      </w:r>
    </w:p>
    <w:p w14:paraId="5020BE5F" w14:textId="77777777" w:rsidR="00791038" w:rsidRPr="001327FC" w:rsidRDefault="00791038" w:rsidP="00791038">
      <w:pPr>
        <w:widowControl w:val="0"/>
        <w:spacing w:before="120" w:after="120"/>
        <w:ind w:firstLine="567"/>
        <w:jc w:val="both"/>
        <w:rPr>
          <w:sz w:val="28"/>
          <w:szCs w:val="28"/>
          <w:lang w:val="pl-PL"/>
        </w:rPr>
      </w:pPr>
      <w:r w:rsidRPr="001327FC">
        <w:rPr>
          <w:sz w:val="28"/>
          <w:szCs w:val="28"/>
          <w:lang w:val="pl-PL"/>
        </w:rPr>
        <w:t xml:space="preserve">Vị trí đo đếm chính: </w:t>
      </w:r>
    </w:p>
    <w:p w14:paraId="13342F29" w14:textId="77777777" w:rsidR="00791038" w:rsidRPr="001327FC" w:rsidRDefault="00791038" w:rsidP="00791038">
      <w:pPr>
        <w:widowControl w:val="0"/>
        <w:spacing w:before="120" w:after="120"/>
        <w:ind w:firstLine="567"/>
        <w:jc w:val="both"/>
        <w:rPr>
          <w:sz w:val="28"/>
          <w:szCs w:val="28"/>
          <w:lang w:val="pl-PL"/>
        </w:rPr>
      </w:pPr>
      <w:r w:rsidRPr="001327FC">
        <w:rPr>
          <w:sz w:val="28"/>
          <w:szCs w:val="28"/>
          <w:lang w:val="pl-PL"/>
        </w:rPr>
        <w:t>Vị trí đo đếm dự phòng 1:</w:t>
      </w:r>
    </w:p>
    <w:p w14:paraId="5401F9E8" w14:textId="77777777" w:rsidR="00791038" w:rsidRPr="001327FC" w:rsidRDefault="00791038" w:rsidP="00791038">
      <w:pPr>
        <w:widowControl w:val="0"/>
        <w:spacing w:before="120" w:after="120"/>
        <w:ind w:firstLine="567"/>
        <w:jc w:val="both"/>
        <w:rPr>
          <w:sz w:val="28"/>
          <w:szCs w:val="28"/>
          <w:lang w:val="pl-PL"/>
        </w:rPr>
      </w:pPr>
      <w:r w:rsidRPr="001327FC">
        <w:rPr>
          <w:sz w:val="28"/>
          <w:szCs w:val="28"/>
          <w:lang w:val="pl-PL"/>
        </w:rPr>
        <w:t xml:space="preserve">Vị trí đo đếm dự phòng 2: </w:t>
      </w:r>
    </w:p>
    <w:p w14:paraId="6ADD1418" w14:textId="77777777" w:rsidR="00791038" w:rsidRPr="001327FC" w:rsidRDefault="00791038" w:rsidP="00791038">
      <w:pPr>
        <w:widowControl w:val="0"/>
        <w:spacing w:before="120" w:after="120"/>
        <w:ind w:firstLine="567"/>
        <w:jc w:val="both"/>
        <w:rPr>
          <w:sz w:val="28"/>
          <w:szCs w:val="28"/>
          <w:lang w:val="pl-PL"/>
        </w:rPr>
      </w:pPr>
      <w:r w:rsidRPr="001327FC">
        <w:rPr>
          <w:sz w:val="28"/>
          <w:szCs w:val="28"/>
          <w:lang w:val="pl-PL"/>
        </w:rPr>
        <w:t xml:space="preserve">Vị trí đo đếm phục vụ vận hành và đối soát số liệu thị trường điện: </w:t>
      </w:r>
    </w:p>
    <w:p w14:paraId="3E58BC41" w14:textId="77777777" w:rsidR="00791038" w:rsidRPr="001327FC" w:rsidRDefault="00791038" w:rsidP="00791038">
      <w:pPr>
        <w:widowControl w:val="0"/>
        <w:spacing w:before="120" w:after="120"/>
        <w:ind w:firstLine="567"/>
        <w:jc w:val="both"/>
        <w:rPr>
          <w:sz w:val="28"/>
          <w:szCs w:val="28"/>
          <w:lang w:val="pl-PL"/>
        </w:rPr>
      </w:pPr>
      <w:r w:rsidRPr="001327FC">
        <w:rPr>
          <w:rFonts w:eastAsia="SimSun"/>
          <w:b/>
          <w:kern w:val="2"/>
          <w:sz w:val="28"/>
          <w:szCs w:val="28"/>
          <w:lang w:val="pl-PL" w:eastAsia="zh-CN"/>
        </w:rPr>
        <w:t>IV. PHƯƠNG THỨC XÁC ĐỊNH SẢN LƯỢNG ĐIỆN NĂNG GIAO NHẬN</w:t>
      </w:r>
    </w:p>
    <w:p w14:paraId="6D3AD3DD" w14:textId="77777777" w:rsidR="00791038" w:rsidRPr="001327FC" w:rsidRDefault="00791038" w:rsidP="00791038">
      <w:pPr>
        <w:widowControl w:val="0"/>
        <w:spacing w:before="120" w:after="120"/>
        <w:ind w:firstLine="567"/>
        <w:jc w:val="both"/>
        <w:rPr>
          <w:sz w:val="28"/>
          <w:szCs w:val="28"/>
          <w:lang w:val="pl-PL"/>
        </w:rPr>
      </w:pPr>
      <w:r w:rsidRPr="001327FC">
        <w:rPr>
          <w:sz w:val="28"/>
          <w:szCs w:val="28"/>
          <w:lang w:val="pl-PL"/>
        </w:rPr>
        <w:t>1. Sản lượng điện giao nhận</w:t>
      </w:r>
    </w:p>
    <w:p w14:paraId="04DEC5B7" w14:textId="77777777" w:rsidR="00791038" w:rsidRPr="001327FC" w:rsidRDefault="00791038" w:rsidP="00791038">
      <w:pPr>
        <w:widowControl w:val="0"/>
        <w:spacing w:before="120" w:after="120"/>
        <w:ind w:firstLine="567"/>
        <w:jc w:val="both"/>
        <w:rPr>
          <w:sz w:val="28"/>
          <w:szCs w:val="28"/>
          <w:lang w:val="pl-PL"/>
        </w:rPr>
      </w:pPr>
      <w:r w:rsidRPr="001327FC">
        <w:rPr>
          <w:sz w:val="28"/>
          <w:szCs w:val="28"/>
          <w:lang w:val="pl-PL"/>
        </w:rPr>
        <w:t>a) Sản lượng điện Bên bán điện trong tháng thanh toán được tính theo công thức:</w:t>
      </w:r>
    </w:p>
    <w:p w14:paraId="7153BDD7" w14:textId="77777777" w:rsidR="00791038" w:rsidRPr="001327FC" w:rsidRDefault="00791038" w:rsidP="00791038">
      <w:pPr>
        <w:widowControl w:val="0"/>
        <w:spacing w:before="120" w:after="120"/>
        <w:ind w:left="698" w:firstLine="720"/>
        <w:rPr>
          <w:i/>
          <w:noProof/>
          <w:sz w:val="28"/>
          <w:szCs w:val="28"/>
          <w:lang w:val="pl-PL"/>
        </w:rPr>
      </w:pPr>
      <w:r w:rsidRPr="001327FC">
        <w:rPr>
          <w:i/>
          <w:noProof/>
          <w:sz w:val="28"/>
          <w:szCs w:val="28"/>
          <w:lang w:val="pl-PL"/>
        </w:rPr>
        <w:t>A</w:t>
      </w:r>
      <w:r w:rsidRPr="001327FC">
        <w:rPr>
          <w:i/>
          <w:noProof/>
          <w:sz w:val="28"/>
          <w:szCs w:val="28"/>
          <w:vertAlign w:val="subscript"/>
          <w:lang w:val="pl-PL"/>
        </w:rPr>
        <w:t xml:space="preserve">G = </w:t>
      </w:r>
    </w:p>
    <w:p w14:paraId="34A6E26F" w14:textId="77777777" w:rsidR="00791038" w:rsidRPr="001327FC" w:rsidRDefault="00791038" w:rsidP="00791038">
      <w:pPr>
        <w:widowControl w:val="0"/>
        <w:spacing w:before="120" w:after="120"/>
        <w:ind w:left="1418" w:hanging="851"/>
        <w:jc w:val="both"/>
        <w:rPr>
          <w:sz w:val="28"/>
          <w:szCs w:val="28"/>
          <w:lang w:val="pl-PL"/>
        </w:rPr>
      </w:pPr>
      <w:r w:rsidRPr="001327FC">
        <w:rPr>
          <w:sz w:val="28"/>
          <w:szCs w:val="28"/>
          <w:lang w:val="pl-PL"/>
        </w:rPr>
        <w:t>A</w:t>
      </w:r>
      <w:r w:rsidRPr="001327FC">
        <w:rPr>
          <w:sz w:val="28"/>
          <w:szCs w:val="28"/>
          <w:vertAlign w:val="subscript"/>
          <w:lang w:val="pl-PL"/>
        </w:rPr>
        <w:t>G</w:t>
      </w:r>
      <w:r w:rsidRPr="001327FC">
        <w:rPr>
          <w:sz w:val="28"/>
          <w:szCs w:val="28"/>
          <w:lang w:val="pl-PL"/>
        </w:rPr>
        <w:t xml:space="preserve">: </w:t>
      </w:r>
      <w:r w:rsidRPr="001327FC">
        <w:rPr>
          <w:sz w:val="28"/>
          <w:szCs w:val="28"/>
          <w:lang w:val="pl-PL"/>
        </w:rPr>
        <w:tab/>
        <w:t>Lượng điện năng Bên mua điện thanh toán cho Bên bán điện trong tháng thanh toán, (kWh).</w:t>
      </w:r>
    </w:p>
    <w:p w14:paraId="01498396" w14:textId="77777777" w:rsidR="00791038" w:rsidRPr="001327FC" w:rsidRDefault="00791038" w:rsidP="00791038">
      <w:pPr>
        <w:widowControl w:val="0"/>
        <w:spacing w:before="120" w:after="120"/>
        <w:ind w:firstLine="567"/>
        <w:jc w:val="both"/>
        <w:rPr>
          <w:sz w:val="28"/>
          <w:szCs w:val="28"/>
          <w:lang w:val="pl-PL"/>
        </w:rPr>
      </w:pPr>
      <w:r w:rsidRPr="001327FC">
        <w:rPr>
          <w:sz w:val="28"/>
          <w:szCs w:val="28"/>
          <w:lang w:val="pl-PL"/>
        </w:rPr>
        <w:t>b) Sản lượng điện Bên bán điện nhận từ hệ thống điện quốc gia trong tháng thanh toán được tính theo công thức:</w:t>
      </w:r>
    </w:p>
    <w:p w14:paraId="7C49BB00" w14:textId="77777777" w:rsidR="00791038" w:rsidRPr="001327FC" w:rsidRDefault="00791038" w:rsidP="00791038">
      <w:pPr>
        <w:widowControl w:val="0"/>
        <w:spacing w:before="120" w:after="120"/>
        <w:ind w:left="720" w:firstLine="720"/>
        <w:rPr>
          <w:i/>
          <w:noProof/>
          <w:sz w:val="28"/>
          <w:szCs w:val="28"/>
          <w:lang w:val="pl-PL"/>
        </w:rPr>
      </w:pPr>
      <w:r w:rsidRPr="001327FC">
        <w:rPr>
          <w:i/>
          <w:noProof/>
          <w:sz w:val="28"/>
          <w:szCs w:val="28"/>
          <w:lang w:val="pl-PL"/>
        </w:rPr>
        <w:t>A</w:t>
      </w:r>
      <w:r w:rsidRPr="001327FC">
        <w:rPr>
          <w:i/>
          <w:noProof/>
          <w:sz w:val="28"/>
          <w:szCs w:val="28"/>
          <w:vertAlign w:val="subscript"/>
          <w:lang w:val="pl-PL"/>
        </w:rPr>
        <w:t xml:space="preserve">N = </w:t>
      </w:r>
    </w:p>
    <w:p w14:paraId="3397E0F8" w14:textId="77777777" w:rsidR="00791038" w:rsidRPr="001327FC" w:rsidRDefault="00791038" w:rsidP="00791038">
      <w:pPr>
        <w:widowControl w:val="0"/>
        <w:tabs>
          <w:tab w:val="left" w:pos="5400"/>
        </w:tabs>
        <w:spacing w:before="120" w:after="120"/>
        <w:ind w:firstLine="567"/>
        <w:jc w:val="both"/>
        <w:rPr>
          <w:noProof/>
          <w:sz w:val="28"/>
          <w:szCs w:val="28"/>
          <w:lang w:val="pl-PL"/>
        </w:rPr>
      </w:pPr>
      <w:r w:rsidRPr="001327FC">
        <w:rPr>
          <w:noProof/>
          <w:sz w:val="28"/>
          <w:szCs w:val="28"/>
          <w:lang w:val="pl-PL"/>
        </w:rPr>
        <w:t xml:space="preserve">Trong đó: </w:t>
      </w:r>
    </w:p>
    <w:p w14:paraId="649E53BF" w14:textId="77777777" w:rsidR="00791038" w:rsidRPr="001327FC" w:rsidRDefault="00791038" w:rsidP="00791038">
      <w:pPr>
        <w:widowControl w:val="0"/>
        <w:spacing w:before="120" w:after="120"/>
        <w:ind w:left="1418" w:hanging="851"/>
        <w:jc w:val="both"/>
        <w:rPr>
          <w:sz w:val="28"/>
          <w:szCs w:val="28"/>
          <w:lang w:val="pl-PL"/>
        </w:rPr>
      </w:pPr>
      <w:r w:rsidRPr="001327FC">
        <w:rPr>
          <w:sz w:val="28"/>
          <w:szCs w:val="28"/>
          <w:lang w:val="pl-PL"/>
        </w:rPr>
        <w:t>A</w:t>
      </w:r>
      <w:r w:rsidRPr="001327FC">
        <w:rPr>
          <w:sz w:val="28"/>
          <w:szCs w:val="28"/>
          <w:vertAlign w:val="subscript"/>
          <w:lang w:val="pl-PL"/>
        </w:rPr>
        <w:t>N</w:t>
      </w:r>
      <w:r w:rsidRPr="001327FC">
        <w:rPr>
          <w:sz w:val="28"/>
          <w:szCs w:val="28"/>
          <w:lang w:val="pl-PL"/>
        </w:rPr>
        <w:t xml:space="preserve">: </w:t>
      </w:r>
      <w:r w:rsidRPr="001327FC">
        <w:rPr>
          <w:sz w:val="28"/>
          <w:szCs w:val="28"/>
          <w:lang w:val="pl-PL"/>
        </w:rPr>
        <w:tab/>
        <w:t>Lượng điện năng nhận từ lưới của các điểm đo trong tháng (kWh).</w:t>
      </w:r>
    </w:p>
    <w:p w14:paraId="28FFB56F" w14:textId="77777777" w:rsidR="00791038" w:rsidRPr="001327FC" w:rsidRDefault="00791038" w:rsidP="003C2367">
      <w:pPr>
        <w:widowControl w:val="0"/>
        <w:spacing w:before="120" w:after="120"/>
        <w:ind w:firstLine="567"/>
        <w:jc w:val="both"/>
        <w:rPr>
          <w:sz w:val="28"/>
          <w:szCs w:val="28"/>
          <w:lang w:val="pl-PL"/>
        </w:rPr>
      </w:pPr>
      <w:r w:rsidRPr="001327FC">
        <w:rPr>
          <w:sz w:val="28"/>
          <w:szCs w:val="28"/>
          <w:lang w:val="pl-PL"/>
        </w:rPr>
        <w:t>2. Trong giai đoạn thị trường điện cạnh tranh, phương thức giao nhận điện năng hàng tháng phải phù hợp với quy định về thị trường điện cạnh tranh do Bộ Công Thương ban hành.</w:t>
      </w:r>
      <w:r w:rsidRPr="00FF2080">
        <w:rPr>
          <w:bCs/>
          <w:sz w:val="28"/>
          <w:szCs w:val="28"/>
          <w:lang w:val="vi-VN"/>
        </w:rPr>
        <w:t>[</w:t>
      </w:r>
      <w:r w:rsidRPr="00FF2080">
        <w:rPr>
          <w:bCs/>
          <w:i/>
          <w:iCs/>
          <w:sz w:val="28"/>
          <w:szCs w:val="28"/>
          <w:lang w:val="vi-VN"/>
        </w:rPr>
        <w:t>Các bên đàm phán thống nhất sửa đổi, bổ sung các khoản phù hợp</w:t>
      </w:r>
      <w:r w:rsidR="003C2367" w:rsidRPr="003D7ECD">
        <w:rPr>
          <w:bCs/>
          <w:i/>
          <w:iCs/>
          <w:sz w:val="28"/>
          <w:szCs w:val="28"/>
          <w:lang w:val="pl-PL"/>
        </w:rPr>
        <w:t xml:space="preserve"> </w:t>
      </w:r>
      <w:r w:rsidRPr="00FF2080">
        <w:rPr>
          <w:bCs/>
          <w:i/>
          <w:iCs/>
          <w:sz w:val="28"/>
          <w:szCs w:val="28"/>
          <w:lang w:val="vi-VN"/>
        </w:rPr>
        <w:t>với Pháp luật Việt Nam</w:t>
      </w:r>
      <w:r w:rsidRPr="00FF2080">
        <w:rPr>
          <w:bCs/>
          <w:sz w:val="28"/>
          <w:szCs w:val="28"/>
          <w:lang w:val="vi-VN"/>
        </w:rPr>
        <w:t>]</w:t>
      </w:r>
    </w:p>
    <w:p w14:paraId="74E01E24" w14:textId="77777777" w:rsidR="00791038" w:rsidRPr="001327FC" w:rsidRDefault="00791038" w:rsidP="00791038">
      <w:pPr>
        <w:widowControl w:val="0"/>
        <w:spacing w:before="120" w:after="120"/>
        <w:ind w:firstLine="567"/>
        <w:jc w:val="both"/>
        <w:rPr>
          <w:sz w:val="28"/>
          <w:szCs w:val="28"/>
          <w:lang w:val="pl-PL"/>
        </w:rPr>
        <w:sectPr w:rsidR="00791038" w:rsidRPr="001327FC" w:rsidSect="00791038">
          <w:pgSz w:w="11907" w:h="16840" w:code="9"/>
          <w:pgMar w:top="1134" w:right="1134" w:bottom="851" w:left="1985" w:header="567" w:footer="567" w:gutter="0"/>
          <w:cols w:space="720"/>
          <w:noEndnote/>
          <w:docGrid w:linePitch="326"/>
        </w:sectPr>
      </w:pPr>
    </w:p>
    <w:p w14:paraId="54F13B78" w14:textId="77777777" w:rsidR="00791038" w:rsidRPr="001327FC" w:rsidRDefault="00791038" w:rsidP="00791038">
      <w:pPr>
        <w:widowControl w:val="0"/>
        <w:spacing w:before="120" w:after="120"/>
        <w:jc w:val="center"/>
        <w:rPr>
          <w:lang w:val="pl-PL"/>
        </w:rPr>
      </w:pPr>
      <w:r w:rsidRPr="001327FC">
        <w:rPr>
          <w:b/>
          <w:bCs/>
          <w:sz w:val="28"/>
          <w:szCs w:val="28"/>
          <w:lang w:val="vi-VN"/>
        </w:rPr>
        <w:lastRenderedPageBreak/>
        <w:t>Phụ lục III</w:t>
      </w:r>
      <w:r w:rsidRPr="001327FC">
        <w:rPr>
          <w:b/>
          <w:bCs/>
          <w:sz w:val="28"/>
          <w:szCs w:val="28"/>
          <w:lang w:val="vi-VN"/>
        </w:rPr>
        <w:br/>
        <w:t>THỎA THUẬN CÁC ĐẶC TÍNH VẬN HÀNH</w:t>
      </w:r>
    </w:p>
    <w:p w14:paraId="4583561E" w14:textId="77777777" w:rsidR="00791038" w:rsidRPr="001327FC" w:rsidRDefault="00791038" w:rsidP="00791038">
      <w:pPr>
        <w:widowControl w:val="0"/>
        <w:spacing w:before="120" w:after="120"/>
        <w:jc w:val="center"/>
        <w:rPr>
          <w:i/>
          <w:sz w:val="28"/>
          <w:szCs w:val="28"/>
          <w:lang w:val="pl-PL"/>
        </w:rPr>
      </w:pPr>
      <w:r w:rsidRPr="001327FC">
        <w:rPr>
          <w:i/>
          <w:sz w:val="28"/>
          <w:szCs w:val="28"/>
          <w:lang w:val="pl-PL"/>
        </w:rPr>
        <w:t>(Kèm theo Hợp đồng số …ngày … tháng … năm…)</w:t>
      </w:r>
    </w:p>
    <w:p w14:paraId="5A8B8979" w14:textId="77777777" w:rsidR="00791038" w:rsidRPr="00E83E35" w:rsidRDefault="00791038" w:rsidP="00791038">
      <w:pPr>
        <w:widowControl w:val="0"/>
        <w:spacing w:before="120" w:after="120"/>
        <w:ind w:firstLine="567"/>
        <w:jc w:val="both"/>
        <w:rPr>
          <w:sz w:val="28"/>
          <w:szCs w:val="28"/>
          <w:lang w:val="pl-PL"/>
        </w:rPr>
      </w:pPr>
      <w:r w:rsidRPr="00FF2080">
        <w:rPr>
          <w:bCs/>
          <w:sz w:val="28"/>
          <w:szCs w:val="28"/>
          <w:lang w:val="vi-VN"/>
        </w:rPr>
        <w:t>[</w:t>
      </w:r>
      <w:r w:rsidRPr="00FF2080">
        <w:rPr>
          <w:bCs/>
          <w:i/>
          <w:iCs/>
          <w:sz w:val="28"/>
          <w:szCs w:val="28"/>
          <w:lang w:val="vi-VN"/>
        </w:rPr>
        <w:t xml:space="preserve">Các bên đàm phán thống nhất sửa đổi, bổ sung các </w:t>
      </w:r>
      <w:r w:rsidRPr="008A7E9D">
        <w:rPr>
          <w:bCs/>
          <w:i/>
          <w:iCs/>
          <w:sz w:val="28"/>
          <w:szCs w:val="28"/>
          <w:lang w:val="pl-PL"/>
        </w:rPr>
        <w:t>n</w:t>
      </w:r>
      <w:r>
        <w:rPr>
          <w:bCs/>
          <w:i/>
          <w:iCs/>
          <w:sz w:val="28"/>
          <w:szCs w:val="28"/>
          <w:lang w:val="pl-PL"/>
        </w:rPr>
        <w:t>ội dung</w:t>
      </w:r>
      <w:r w:rsidRPr="00FF2080">
        <w:rPr>
          <w:bCs/>
          <w:i/>
          <w:iCs/>
          <w:sz w:val="28"/>
          <w:szCs w:val="28"/>
          <w:lang w:val="vi-VN"/>
        </w:rPr>
        <w:t xml:space="preserve"> phù hợp với Pháp luật Việt Nam</w:t>
      </w:r>
      <w:r w:rsidRPr="00FF2080">
        <w:rPr>
          <w:bCs/>
          <w:sz w:val="28"/>
          <w:szCs w:val="28"/>
          <w:lang w:val="vi-VN"/>
        </w:rPr>
        <w:t>]</w:t>
      </w:r>
    </w:p>
    <w:p w14:paraId="3625D939" w14:textId="77777777" w:rsidR="00791038" w:rsidRPr="001327FC" w:rsidRDefault="00791038" w:rsidP="00791038">
      <w:pPr>
        <w:widowControl w:val="0"/>
        <w:spacing w:before="120" w:after="120"/>
        <w:ind w:firstLine="567"/>
        <w:jc w:val="both"/>
        <w:rPr>
          <w:lang w:val="pl-PL"/>
        </w:rPr>
      </w:pPr>
    </w:p>
    <w:p w14:paraId="650B399E" w14:textId="77777777" w:rsidR="00791038" w:rsidRPr="001327FC" w:rsidRDefault="00791038" w:rsidP="00791038">
      <w:pPr>
        <w:widowControl w:val="0"/>
        <w:spacing w:before="120" w:after="120"/>
        <w:jc w:val="center"/>
        <w:rPr>
          <w:lang w:val="pl-PL"/>
        </w:rPr>
      </w:pPr>
      <w:r w:rsidRPr="001327FC">
        <w:rPr>
          <w:b/>
          <w:bCs/>
          <w:sz w:val="28"/>
          <w:szCs w:val="28"/>
          <w:lang w:val="vi-VN"/>
        </w:rPr>
        <w:t>Phụ lục IV</w:t>
      </w:r>
      <w:r w:rsidRPr="001327FC">
        <w:rPr>
          <w:b/>
          <w:bCs/>
          <w:sz w:val="28"/>
          <w:szCs w:val="28"/>
          <w:lang w:val="vi-VN"/>
        </w:rPr>
        <w:br/>
        <w:t xml:space="preserve">THỎA THUẬN HỆ THỐNG SCADA/EMS, </w:t>
      </w:r>
      <w:r w:rsidRPr="001327FC">
        <w:rPr>
          <w:b/>
          <w:bCs/>
          <w:sz w:val="28"/>
          <w:szCs w:val="28"/>
          <w:lang w:val="vi-VN"/>
        </w:rPr>
        <w:br/>
        <w:t>THÔNG TIN LIÊN LẠC, RƠ LE BẢO VỆ VÀ TỰ ĐỘNG</w:t>
      </w:r>
    </w:p>
    <w:p w14:paraId="7AAE6166" w14:textId="77777777" w:rsidR="00791038" w:rsidRPr="00E83E35" w:rsidRDefault="00791038" w:rsidP="00791038">
      <w:pPr>
        <w:widowControl w:val="0"/>
        <w:spacing w:before="120" w:after="120"/>
        <w:jc w:val="center"/>
        <w:rPr>
          <w:i/>
          <w:sz w:val="28"/>
          <w:szCs w:val="28"/>
          <w:lang w:val="pl-PL"/>
        </w:rPr>
      </w:pPr>
      <w:r w:rsidRPr="001327FC">
        <w:rPr>
          <w:i/>
          <w:sz w:val="28"/>
          <w:szCs w:val="28"/>
          <w:lang w:val="pl-PL"/>
        </w:rPr>
        <w:t>(Kèm theo Hợp đồng số …ngày … tháng … năm…)</w:t>
      </w:r>
    </w:p>
    <w:p w14:paraId="0EDB81B1" w14:textId="77777777" w:rsidR="00791038" w:rsidRPr="00E83E35" w:rsidRDefault="00791038" w:rsidP="00791038">
      <w:pPr>
        <w:widowControl w:val="0"/>
        <w:spacing w:before="120" w:after="120"/>
        <w:ind w:firstLine="567"/>
        <w:jc w:val="both"/>
        <w:rPr>
          <w:sz w:val="28"/>
          <w:szCs w:val="28"/>
          <w:lang w:val="pl-PL"/>
        </w:rPr>
      </w:pPr>
      <w:r w:rsidRPr="00FF2080">
        <w:rPr>
          <w:bCs/>
          <w:sz w:val="28"/>
          <w:szCs w:val="28"/>
          <w:lang w:val="vi-VN"/>
        </w:rPr>
        <w:t>[</w:t>
      </w:r>
      <w:r w:rsidRPr="00FF2080">
        <w:rPr>
          <w:bCs/>
          <w:i/>
          <w:iCs/>
          <w:sz w:val="28"/>
          <w:szCs w:val="28"/>
          <w:lang w:val="vi-VN"/>
        </w:rPr>
        <w:t xml:space="preserve">Các bên đàm phán thống nhất sửa đổi, bổ sung các </w:t>
      </w:r>
      <w:r w:rsidRPr="008A7E9D">
        <w:rPr>
          <w:bCs/>
          <w:i/>
          <w:iCs/>
          <w:sz w:val="28"/>
          <w:szCs w:val="28"/>
          <w:lang w:val="pl-PL"/>
        </w:rPr>
        <w:t>n</w:t>
      </w:r>
      <w:r>
        <w:rPr>
          <w:bCs/>
          <w:i/>
          <w:iCs/>
          <w:sz w:val="28"/>
          <w:szCs w:val="28"/>
          <w:lang w:val="pl-PL"/>
        </w:rPr>
        <w:t>ội dung</w:t>
      </w:r>
      <w:r w:rsidRPr="00FF2080">
        <w:rPr>
          <w:bCs/>
          <w:i/>
          <w:iCs/>
          <w:sz w:val="28"/>
          <w:szCs w:val="28"/>
          <w:lang w:val="vi-VN"/>
        </w:rPr>
        <w:t xml:space="preserve"> phù hợp với Pháp luật Việt Nam</w:t>
      </w:r>
      <w:r w:rsidRPr="00FF2080">
        <w:rPr>
          <w:bCs/>
          <w:sz w:val="28"/>
          <w:szCs w:val="28"/>
          <w:lang w:val="vi-VN"/>
        </w:rPr>
        <w:t>]</w:t>
      </w:r>
    </w:p>
    <w:p w14:paraId="160B0BB1" w14:textId="77777777" w:rsidR="00791038" w:rsidRPr="001327FC" w:rsidRDefault="00791038" w:rsidP="00791038">
      <w:pPr>
        <w:widowControl w:val="0"/>
        <w:spacing w:before="120" w:after="120"/>
        <w:ind w:firstLine="567"/>
        <w:jc w:val="both"/>
        <w:rPr>
          <w:sz w:val="28"/>
          <w:szCs w:val="28"/>
          <w:lang w:val="pl-PL"/>
        </w:rPr>
        <w:sectPr w:rsidR="00791038" w:rsidRPr="001327FC" w:rsidSect="00791038">
          <w:pgSz w:w="11907" w:h="16840" w:code="9"/>
          <w:pgMar w:top="1134" w:right="1134" w:bottom="851" w:left="1985" w:header="567" w:footer="567" w:gutter="0"/>
          <w:cols w:space="720"/>
          <w:noEndnote/>
          <w:docGrid w:linePitch="326"/>
        </w:sectPr>
      </w:pPr>
    </w:p>
    <w:p w14:paraId="40CC351B" w14:textId="77777777" w:rsidR="00791038" w:rsidRPr="001327FC" w:rsidRDefault="00791038" w:rsidP="00791038">
      <w:pPr>
        <w:widowControl w:val="0"/>
        <w:spacing w:before="120" w:after="120"/>
        <w:jc w:val="center"/>
        <w:rPr>
          <w:lang w:val="pl-PL"/>
        </w:rPr>
      </w:pPr>
      <w:r w:rsidRPr="001327FC">
        <w:rPr>
          <w:b/>
          <w:bCs/>
          <w:sz w:val="28"/>
          <w:szCs w:val="28"/>
          <w:lang w:val="vi-VN"/>
        </w:rPr>
        <w:t>Phụ lục V</w:t>
      </w:r>
      <w:r w:rsidRPr="001327FC">
        <w:rPr>
          <w:b/>
          <w:bCs/>
          <w:sz w:val="28"/>
          <w:szCs w:val="28"/>
          <w:lang w:val="vi-VN"/>
        </w:rPr>
        <w:br/>
        <w:t>GIÁ MUA BÁN ĐIỆN, TIỀN ĐIỆN THANH TOÁN</w:t>
      </w:r>
    </w:p>
    <w:p w14:paraId="751E224D" w14:textId="77777777" w:rsidR="00791038" w:rsidRPr="001327FC" w:rsidRDefault="00791038" w:rsidP="00791038">
      <w:pPr>
        <w:widowControl w:val="0"/>
        <w:spacing w:before="120" w:after="120"/>
        <w:ind w:firstLine="567"/>
        <w:jc w:val="center"/>
        <w:rPr>
          <w:i/>
          <w:sz w:val="28"/>
          <w:szCs w:val="28"/>
          <w:lang w:val="pl-PL"/>
        </w:rPr>
      </w:pPr>
      <w:r w:rsidRPr="001327FC">
        <w:rPr>
          <w:i/>
          <w:sz w:val="28"/>
          <w:szCs w:val="28"/>
          <w:lang w:val="pl-PL"/>
        </w:rPr>
        <w:t>(Kèm theo Hợp đồng số …ngày … tháng … năm…)</w:t>
      </w:r>
    </w:p>
    <w:p w14:paraId="2016C77B" w14:textId="77777777" w:rsidR="00791038" w:rsidRPr="001327FC" w:rsidRDefault="00791038" w:rsidP="008A2C3F">
      <w:pPr>
        <w:widowControl w:val="0"/>
        <w:numPr>
          <w:ilvl w:val="0"/>
          <w:numId w:val="33"/>
        </w:numPr>
        <w:tabs>
          <w:tab w:val="clear" w:pos="2007"/>
          <w:tab w:val="num" w:pos="851"/>
        </w:tabs>
        <w:autoSpaceDE w:val="0"/>
        <w:autoSpaceDN w:val="0"/>
        <w:adjustRightInd w:val="0"/>
        <w:spacing w:before="120" w:after="120"/>
        <w:ind w:left="0" w:firstLine="567"/>
        <w:jc w:val="both"/>
        <w:rPr>
          <w:b/>
          <w:bCs/>
          <w:sz w:val="28"/>
          <w:szCs w:val="28"/>
          <w:lang w:val="pl-PL"/>
        </w:rPr>
      </w:pPr>
      <w:r w:rsidRPr="001327FC">
        <w:rPr>
          <w:b/>
          <w:sz w:val="28"/>
          <w:szCs w:val="28"/>
          <w:lang w:val="pl-PL"/>
        </w:rPr>
        <w:t>GIÁ DỊCH VỤ PHÁT ĐIỆN</w:t>
      </w:r>
    </w:p>
    <w:p w14:paraId="24EF758E" w14:textId="77777777" w:rsidR="004F1695" w:rsidRPr="004F1695" w:rsidRDefault="004F1695" w:rsidP="004F1695">
      <w:pPr>
        <w:widowControl w:val="0"/>
        <w:spacing w:before="120" w:after="120"/>
        <w:ind w:firstLine="567"/>
        <w:jc w:val="both"/>
        <w:rPr>
          <w:sz w:val="28"/>
          <w:szCs w:val="28"/>
          <w:lang w:val="da-DK"/>
        </w:rPr>
      </w:pPr>
      <w:r>
        <w:rPr>
          <w:sz w:val="28"/>
          <w:szCs w:val="28"/>
          <w:lang w:val="da-DK"/>
        </w:rPr>
        <w:t xml:space="preserve">1. </w:t>
      </w:r>
      <w:r w:rsidRPr="001327FC">
        <w:rPr>
          <w:sz w:val="28"/>
          <w:szCs w:val="28"/>
          <w:lang w:val="vi-VN"/>
        </w:rPr>
        <w:t>Giá hợp đồng mua bán điện tại thời điểm than</w:t>
      </w:r>
      <w:r>
        <w:rPr>
          <w:sz w:val="28"/>
          <w:szCs w:val="28"/>
          <w:lang w:val="vi-VN"/>
        </w:rPr>
        <w:t>h toán tiền điện tháng t, năm j</w:t>
      </w:r>
      <w:r w:rsidRPr="003D7ECD">
        <w:rPr>
          <w:sz w:val="28"/>
          <w:szCs w:val="28"/>
          <w:lang w:val="pl-PL"/>
        </w:rPr>
        <w:t xml:space="preserve"> bao gồm thành phần giá công suất </w:t>
      </w:r>
      <w:r w:rsidRPr="001C3946">
        <w:rPr>
          <w:position w:val="-14"/>
          <w:sz w:val="28"/>
          <w:szCs w:val="28"/>
          <w:lang w:val="vi-VN"/>
        </w:rPr>
        <w:object w:dxaOrig="520" w:dyaOrig="380" w14:anchorId="70B47E06">
          <v:shape id="_x0000_i1050" type="#_x0000_t75" style="width:31.4pt;height:22.25pt" o:ole="">
            <v:imagedata r:id="rId32" o:title=""/>
          </v:shape>
          <o:OLEObject Type="Embed" ProgID="Equation.DSMT4" ShapeID="_x0000_i1050" DrawAspect="Content" ObjectID="_1819558017" r:id="rId56"/>
        </w:object>
      </w:r>
      <w:r w:rsidRPr="003D7ECD">
        <w:rPr>
          <w:sz w:val="28"/>
          <w:szCs w:val="28"/>
          <w:lang w:val="pl-PL"/>
        </w:rPr>
        <w:t xml:space="preserve"> (đồng/kW/tháng) và thành phần giá điện năng P</w:t>
      </w:r>
      <w:r w:rsidRPr="003D7ECD">
        <w:rPr>
          <w:sz w:val="28"/>
          <w:szCs w:val="28"/>
          <w:vertAlign w:val="subscript"/>
          <w:lang w:val="pl-PL"/>
        </w:rPr>
        <w:t xml:space="preserve">ĐN,j,t </w:t>
      </w:r>
      <w:r w:rsidRPr="003D7ECD">
        <w:rPr>
          <w:sz w:val="28"/>
          <w:szCs w:val="28"/>
          <w:lang w:val="pl-PL"/>
        </w:rPr>
        <w:t>(đồng/kW/tháng) được quy định như sau:</w:t>
      </w:r>
    </w:p>
    <w:p w14:paraId="117D8116" w14:textId="77777777" w:rsidR="004F1695" w:rsidRPr="00C87779" w:rsidRDefault="004F1695" w:rsidP="004F1695">
      <w:pPr>
        <w:widowControl w:val="0"/>
        <w:spacing w:before="120" w:after="120"/>
        <w:ind w:firstLine="567"/>
        <w:jc w:val="both"/>
        <w:rPr>
          <w:sz w:val="28"/>
          <w:szCs w:val="28"/>
          <w:lang w:val="da-DK"/>
        </w:rPr>
      </w:pPr>
      <w:r>
        <w:rPr>
          <w:sz w:val="28"/>
          <w:szCs w:val="28"/>
          <w:lang w:val="da-DK"/>
        </w:rPr>
        <w:t>a) Giá công suất tháng t, năm j được xác định theo công thức sau:</w:t>
      </w:r>
    </w:p>
    <w:p w14:paraId="16CDDAD3" w14:textId="77777777" w:rsidR="004F1695" w:rsidRDefault="004F1695" w:rsidP="004F1695">
      <w:pPr>
        <w:widowControl w:val="0"/>
        <w:spacing w:before="120" w:after="120"/>
        <w:ind w:left="2007"/>
        <w:rPr>
          <w:noProof/>
          <w:position w:val="-14"/>
          <w:sz w:val="28"/>
          <w:szCs w:val="28"/>
        </w:rPr>
      </w:pPr>
      <w:r w:rsidRPr="006E01E5">
        <w:rPr>
          <w:noProof/>
          <w:position w:val="-14"/>
          <w:sz w:val="28"/>
          <w:szCs w:val="28"/>
          <w:lang w:val="vi-VN"/>
        </w:rPr>
        <w:object w:dxaOrig="2700" w:dyaOrig="400" w14:anchorId="57539F0B">
          <v:shape id="_x0000_i1051" type="#_x0000_t75" style="width:163.2pt;height:24.45pt" o:ole="">
            <v:imagedata r:id="rId57" o:title=""/>
          </v:shape>
          <o:OLEObject Type="Embed" ProgID="Equation.DSMT4" ShapeID="_x0000_i1051" DrawAspect="Content" ObjectID="_1819558018" r:id="rId58"/>
        </w:object>
      </w:r>
    </w:p>
    <w:p w14:paraId="72507C1C" w14:textId="3456AD09" w:rsidR="004F1695" w:rsidRPr="002E3D89" w:rsidRDefault="00EA636F" w:rsidP="004F1695">
      <w:pPr>
        <w:widowControl w:val="0"/>
        <w:spacing w:before="120" w:after="120"/>
        <w:ind w:firstLine="720"/>
        <w:jc w:val="both"/>
        <w:rPr>
          <w:sz w:val="28"/>
          <w:szCs w:val="28"/>
          <w:lang w:val="da-DK"/>
        </w:rPr>
      </w:pPr>
      <w:r w:rsidRPr="00D1310C">
        <w:rPr>
          <w:noProof/>
          <w:position w:val="-14"/>
          <w:sz w:val="28"/>
          <w:szCs w:val="28"/>
        </w:rPr>
        <w:drawing>
          <wp:inline distT="0" distB="0" distL="0" distR="0" wp14:anchorId="3E09545E" wp14:editId="0A853BE0">
            <wp:extent cx="276860" cy="276860"/>
            <wp:effectExtent l="0" t="0" r="0" b="0"/>
            <wp:docPr id="4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inline>
        </w:drawing>
      </w:r>
      <w:r w:rsidR="004F1695" w:rsidRPr="001327FC">
        <w:rPr>
          <w:sz w:val="28"/>
          <w:szCs w:val="28"/>
          <w:lang w:val="vi-VN"/>
        </w:rPr>
        <w:t xml:space="preserve">: </w:t>
      </w:r>
      <w:r w:rsidR="004F1695" w:rsidRPr="001327FC">
        <w:rPr>
          <w:sz w:val="28"/>
          <w:szCs w:val="28"/>
          <w:lang w:val="vi-VN"/>
        </w:rPr>
        <w:tab/>
        <w:t>Giá</w:t>
      </w:r>
      <w:r w:rsidR="004F1695" w:rsidRPr="001327FC">
        <w:rPr>
          <w:sz w:val="28"/>
          <w:szCs w:val="28"/>
          <w:lang w:val="da-DK"/>
        </w:rPr>
        <w:t xml:space="preserve"> cố định </w:t>
      </w:r>
      <w:r w:rsidR="004F1695" w:rsidRPr="001327FC">
        <w:rPr>
          <w:sz w:val="28"/>
          <w:szCs w:val="28"/>
          <w:lang w:val="vi-VN"/>
        </w:rPr>
        <w:t xml:space="preserve">năm j được xác định theo quy định tại </w:t>
      </w:r>
      <w:r w:rsidR="004F1695">
        <w:rPr>
          <w:sz w:val="28"/>
        </w:rPr>
        <w:t>khoản 1, khoản 2 Điều 5</w:t>
      </w:r>
      <w:r w:rsidR="004F1695" w:rsidRPr="001327FC">
        <w:rPr>
          <w:sz w:val="28"/>
          <w:lang w:val="vi-VN"/>
        </w:rPr>
        <w:t xml:space="preserve"> Thông tư này</w:t>
      </w:r>
      <w:r w:rsidR="004F1695">
        <w:rPr>
          <w:sz w:val="28"/>
          <w:szCs w:val="28"/>
          <w:lang w:val="da-DK"/>
        </w:rPr>
        <w:t xml:space="preserve"> (đồng/kW/tháng</w:t>
      </w:r>
      <w:r w:rsidR="004F1695" w:rsidRPr="001327FC">
        <w:rPr>
          <w:sz w:val="28"/>
          <w:szCs w:val="28"/>
          <w:lang w:val="da-DK"/>
        </w:rPr>
        <w:t>);</w:t>
      </w:r>
    </w:p>
    <w:p w14:paraId="14B62580" w14:textId="77777777" w:rsidR="004F1695" w:rsidRDefault="004F1695" w:rsidP="004F1695">
      <w:pPr>
        <w:widowControl w:val="0"/>
        <w:spacing w:before="120" w:after="120"/>
        <w:ind w:firstLine="720"/>
        <w:jc w:val="both"/>
        <w:rPr>
          <w:sz w:val="28"/>
          <w:lang w:val="vi-VN"/>
        </w:rPr>
      </w:pPr>
      <w:r w:rsidRPr="003D7ECD">
        <w:rPr>
          <w:sz w:val="28"/>
          <w:szCs w:val="28"/>
          <w:lang w:val="da-DK"/>
        </w:rPr>
        <w:t>FOMC</w:t>
      </w:r>
      <w:r w:rsidRPr="003D7ECD">
        <w:rPr>
          <w:sz w:val="28"/>
          <w:szCs w:val="28"/>
          <w:vertAlign w:val="subscript"/>
          <w:lang w:val="da-DK"/>
        </w:rPr>
        <w:t>j,t</w:t>
      </w:r>
      <w:r w:rsidRPr="001327FC">
        <w:rPr>
          <w:sz w:val="28"/>
          <w:szCs w:val="28"/>
          <w:lang w:val="vi-VN"/>
        </w:rPr>
        <w:t>:</w:t>
      </w:r>
      <w:r w:rsidRPr="001327FC">
        <w:rPr>
          <w:sz w:val="28"/>
          <w:szCs w:val="28"/>
          <w:lang w:val="vi-VN"/>
        </w:rPr>
        <w:tab/>
        <w:t>Giá vận hành và bảo dưỡng</w:t>
      </w:r>
      <w:r w:rsidRPr="003D7ECD">
        <w:rPr>
          <w:sz w:val="28"/>
          <w:szCs w:val="28"/>
          <w:lang w:val="da-DK"/>
        </w:rPr>
        <w:t xml:space="preserve"> cố định </w:t>
      </w:r>
      <w:r w:rsidRPr="001327FC">
        <w:rPr>
          <w:sz w:val="28"/>
          <w:szCs w:val="28"/>
          <w:lang w:val="vi-VN"/>
        </w:rPr>
        <w:t xml:space="preserve">tháng t, năm j </w:t>
      </w:r>
      <w:r w:rsidRPr="001327FC">
        <w:rPr>
          <w:sz w:val="28"/>
          <w:lang w:val="vi-VN"/>
        </w:rPr>
        <w:t>được xác định theo quy định tại khoản 1 Điều này (</w:t>
      </w:r>
      <w:r>
        <w:rPr>
          <w:sz w:val="28"/>
          <w:szCs w:val="28"/>
          <w:lang w:val="vi-VN"/>
        </w:rPr>
        <w:t>đồng/kW/tháng</w:t>
      </w:r>
      <w:r>
        <w:rPr>
          <w:sz w:val="28"/>
          <w:lang w:val="vi-VN"/>
        </w:rPr>
        <w:t>);</w:t>
      </w:r>
      <w:r>
        <w:rPr>
          <w:sz w:val="28"/>
          <w:lang w:val="vi-VN"/>
        </w:rPr>
        <w:tab/>
      </w:r>
    </w:p>
    <w:p w14:paraId="2AC9658F" w14:textId="77777777" w:rsidR="004F1695" w:rsidRPr="003D7ECD" w:rsidRDefault="004F1695" w:rsidP="004F1695">
      <w:pPr>
        <w:widowControl w:val="0"/>
        <w:spacing w:before="120" w:after="120"/>
        <w:ind w:firstLine="720"/>
        <w:jc w:val="both"/>
        <w:rPr>
          <w:sz w:val="28"/>
          <w:lang w:val="vi-VN"/>
        </w:rPr>
      </w:pPr>
      <w:r w:rsidRPr="003D7ECD">
        <w:rPr>
          <w:sz w:val="28"/>
          <w:lang w:val="vi-VN"/>
        </w:rPr>
        <w:t>b) Giá điện năng tháng t, năm j được xác định theo công thức sau:</w:t>
      </w:r>
    </w:p>
    <w:p w14:paraId="0B49F26C" w14:textId="77777777" w:rsidR="005B5BC7" w:rsidRPr="00445775" w:rsidRDefault="00990044" w:rsidP="005B5BC7">
      <w:pPr>
        <w:tabs>
          <w:tab w:val="left" w:pos="851"/>
        </w:tabs>
        <w:spacing w:after="120" w:line="276" w:lineRule="auto"/>
        <w:jc w:val="center"/>
      </w:pPr>
      <w:r w:rsidRPr="005534B6">
        <w:rPr>
          <w:position w:val="-32"/>
          <w:sz w:val="28"/>
          <w:szCs w:val="28"/>
        </w:rPr>
        <w:object w:dxaOrig="3420" w:dyaOrig="740" w14:anchorId="06F67F28">
          <v:shape id="_x0000_i1052" type="#_x0000_t75" style="width:183.25pt;height:40.15pt" o:ole="">
            <v:imagedata r:id="rId37" o:title=""/>
          </v:shape>
          <o:OLEObject Type="Embed" ProgID="Equation.DSMT4" ShapeID="_x0000_i1052" DrawAspect="Content" ObjectID="_1819558019" r:id="rId59"/>
        </w:object>
      </w:r>
    </w:p>
    <w:p w14:paraId="2EE5DA0C" w14:textId="77777777" w:rsidR="005B5BC7" w:rsidRPr="00445775" w:rsidRDefault="005B5BC7" w:rsidP="005B5BC7">
      <w:pPr>
        <w:pStyle w:val="NormalWeb"/>
        <w:shd w:val="clear" w:color="auto" w:fill="FFFFFF"/>
        <w:spacing w:before="120" w:beforeAutospacing="0" w:after="120" w:afterAutospacing="0" w:line="234" w:lineRule="atLeast"/>
        <w:ind w:firstLine="720"/>
        <w:jc w:val="both"/>
        <w:rPr>
          <w:color w:val="000000"/>
          <w:sz w:val="28"/>
          <w:szCs w:val="28"/>
        </w:rPr>
      </w:pPr>
      <w:r w:rsidRPr="00350635">
        <w:rPr>
          <w:color w:val="000000"/>
          <w:sz w:val="28"/>
          <w:szCs w:val="28"/>
        </w:rPr>
        <w:t>Trong đó:</w:t>
      </w:r>
    </w:p>
    <w:tbl>
      <w:tblPr>
        <w:tblW w:w="4594" w:type="pct"/>
        <w:tblInd w:w="817" w:type="dxa"/>
        <w:tblLook w:val="04A0" w:firstRow="1" w:lastRow="0" w:firstColumn="1" w:lastColumn="0" w:noHBand="0" w:noVBand="1"/>
      </w:tblPr>
      <w:tblGrid>
        <w:gridCol w:w="1309"/>
        <w:gridCol w:w="7026"/>
      </w:tblGrid>
      <w:tr w:rsidR="005B5BC7" w:rsidRPr="003D7ECD" w14:paraId="7CE368F6" w14:textId="77777777" w:rsidTr="00E852BE">
        <w:tc>
          <w:tcPr>
            <w:tcW w:w="785" w:type="pct"/>
          </w:tcPr>
          <w:p w14:paraId="42EADCC5" w14:textId="77777777" w:rsidR="005B5BC7" w:rsidRDefault="005B5BC7" w:rsidP="00E852BE">
            <w:pPr>
              <w:pStyle w:val="Listwletters"/>
              <w:widowControl w:val="0"/>
              <w:spacing w:before="120" w:after="120"/>
              <w:jc w:val="both"/>
              <w:rPr>
                <w:i/>
                <w:sz w:val="28"/>
                <w:szCs w:val="28"/>
              </w:rPr>
            </w:pPr>
            <w:r>
              <w:rPr>
                <w:i/>
                <w:sz w:val="28"/>
                <w:szCs w:val="28"/>
              </w:rPr>
              <w:t>µ:</w:t>
            </w:r>
          </w:p>
          <w:p w14:paraId="4724464F" w14:textId="77777777" w:rsidR="005B5BC7" w:rsidRPr="004407A8" w:rsidRDefault="005B5BC7" w:rsidP="00E852BE">
            <w:pPr>
              <w:pStyle w:val="Listwletters"/>
              <w:widowControl w:val="0"/>
              <w:spacing w:before="120" w:after="120"/>
              <w:jc w:val="both"/>
              <w:rPr>
                <w:rFonts w:eastAsia="SimSun"/>
                <w:iCs/>
                <w:sz w:val="28"/>
                <w:lang w:val="vi-VN"/>
              </w:rPr>
            </w:pPr>
          </w:p>
        </w:tc>
        <w:tc>
          <w:tcPr>
            <w:tcW w:w="4215" w:type="pct"/>
          </w:tcPr>
          <w:p w14:paraId="55AA2F3F" w14:textId="77777777" w:rsidR="005B5BC7" w:rsidRPr="00A918AF" w:rsidRDefault="005B5BC7" w:rsidP="00E852BE">
            <w:pPr>
              <w:pStyle w:val="Listwletters"/>
              <w:widowControl w:val="0"/>
              <w:spacing w:before="120" w:after="120"/>
              <w:jc w:val="both"/>
              <w:rPr>
                <w:sz w:val="28"/>
                <w:lang w:val="vi-VN"/>
              </w:rPr>
            </w:pPr>
            <w:r w:rsidRPr="003D7ECD">
              <w:rPr>
                <w:sz w:val="28"/>
                <w:szCs w:val="28"/>
                <w:lang w:val="vi-VN"/>
              </w:rPr>
              <w:t xml:space="preserve">Hiệu suất chu trình </w:t>
            </w:r>
            <w:r w:rsidR="00EC1E58" w:rsidRPr="003D7ECD">
              <w:rPr>
                <w:sz w:val="28"/>
                <w:szCs w:val="28"/>
                <w:lang w:val="vi-VN"/>
              </w:rPr>
              <w:t>lưu trữ</w:t>
            </w:r>
            <w:r w:rsidRPr="003D7ECD">
              <w:rPr>
                <w:sz w:val="28"/>
                <w:szCs w:val="28"/>
                <w:lang w:val="vi-VN"/>
              </w:rPr>
              <w:t xml:space="preserve"> – phát do bên bán điện và bên mua điện thỏa thuận không thấp hơn thiết kế cơ sở/thiết kế kỹ thuật tương ứng với tổng mức đầu tư sử dụng để tính toán giá điện hoặc thông số của nhà chế tạo thiết bị (%);</w:t>
            </w:r>
          </w:p>
        </w:tc>
      </w:tr>
      <w:tr w:rsidR="005B5BC7" w:rsidRPr="003D7ECD" w14:paraId="4EDC5EA6" w14:textId="77777777" w:rsidTr="00E852BE">
        <w:tc>
          <w:tcPr>
            <w:tcW w:w="785" w:type="pct"/>
          </w:tcPr>
          <w:p w14:paraId="3B3EA6D8" w14:textId="77777777" w:rsidR="005B5BC7" w:rsidRPr="004407A8" w:rsidRDefault="005B5BC7" w:rsidP="00E852BE">
            <w:pPr>
              <w:pStyle w:val="Listwletters"/>
              <w:widowControl w:val="0"/>
              <w:spacing w:before="120" w:after="120"/>
              <w:jc w:val="both"/>
              <w:rPr>
                <w:rFonts w:eastAsia="SimSun"/>
                <w:iCs/>
                <w:sz w:val="28"/>
                <w:lang w:val="vi-VN"/>
              </w:rPr>
            </w:pPr>
            <w:r>
              <w:rPr>
                <w:i/>
                <w:sz w:val="28"/>
                <w:szCs w:val="28"/>
              </w:rPr>
              <w:t>k</w:t>
            </w:r>
            <w:r>
              <w:rPr>
                <w:i/>
                <w:sz w:val="28"/>
                <w:szCs w:val="28"/>
                <w:vertAlign w:val="subscript"/>
              </w:rPr>
              <w:t>HS,j</w:t>
            </w:r>
            <w:r w:rsidRPr="004D570D">
              <w:rPr>
                <w:i/>
                <w:sz w:val="28"/>
                <w:szCs w:val="28"/>
              </w:rPr>
              <w:t>:</w:t>
            </w:r>
          </w:p>
        </w:tc>
        <w:tc>
          <w:tcPr>
            <w:tcW w:w="4215" w:type="pct"/>
          </w:tcPr>
          <w:p w14:paraId="6D938183" w14:textId="77777777" w:rsidR="005B5BC7" w:rsidRPr="00D3225B" w:rsidRDefault="005B5BC7" w:rsidP="00E852BE">
            <w:pPr>
              <w:pStyle w:val="Listwletters"/>
              <w:widowControl w:val="0"/>
              <w:spacing w:before="120" w:after="120"/>
              <w:jc w:val="both"/>
              <w:rPr>
                <w:sz w:val="28"/>
                <w:lang w:val="vi-VN"/>
              </w:rPr>
            </w:pPr>
            <w:r w:rsidRPr="003D7ECD">
              <w:rPr>
                <w:sz w:val="28"/>
                <w:szCs w:val="28"/>
                <w:lang w:val="vi-VN"/>
              </w:rPr>
              <w:t>Hệ số điều chỉnh suy giảm hiệu suất năm j (%);</w:t>
            </w:r>
          </w:p>
        </w:tc>
      </w:tr>
      <w:tr w:rsidR="005B5BC7" w:rsidRPr="006D23E6" w14:paraId="7E85BA82" w14:textId="77777777" w:rsidTr="00E852BE">
        <w:tc>
          <w:tcPr>
            <w:tcW w:w="785" w:type="pct"/>
          </w:tcPr>
          <w:p w14:paraId="7727DB0C" w14:textId="77777777" w:rsidR="005B5BC7" w:rsidRDefault="005B5BC7" w:rsidP="00E852BE">
            <w:pPr>
              <w:pStyle w:val="Listwletters"/>
              <w:widowControl w:val="0"/>
              <w:spacing w:before="120" w:after="120"/>
              <w:jc w:val="both"/>
              <w:rPr>
                <w:i/>
                <w:sz w:val="28"/>
                <w:szCs w:val="28"/>
              </w:rPr>
            </w:pPr>
            <w:r>
              <w:rPr>
                <w:i/>
                <w:sz w:val="28"/>
                <w:szCs w:val="28"/>
                <w:lang w:val="vi-VN"/>
              </w:rPr>
              <w:t>t</w:t>
            </w:r>
            <w:r>
              <w:rPr>
                <w:i/>
                <w:sz w:val="28"/>
                <w:szCs w:val="28"/>
                <w:vertAlign w:val="subscript"/>
              </w:rPr>
              <w:t>t</w:t>
            </w:r>
            <w:r>
              <w:rPr>
                <w:i/>
                <w:sz w:val="28"/>
                <w:szCs w:val="28"/>
                <w:vertAlign w:val="subscript"/>
                <w:lang w:val="vi-VN"/>
              </w:rPr>
              <w:t>t</w:t>
            </w:r>
            <w:r w:rsidRPr="004D570D">
              <w:rPr>
                <w:i/>
                <w:sz w:val="28"/>
                <w:szCs w:val="28"/>
              </w:rPr>
              <w:t>:</w:t>
            </w:r>
          </w:p>
        </w:tc>
        <w:tc>
          <w:tcPr>
            <w:tcW w:w="4215" w:type="pct"/>
          </w:tcPr>
          <w:p w14:paraId="4F0B45E8" w14:textId="77777777" w:rsidR="005B5BC7" w:rsidRDefault="005B5BC7" w:rsidP="00E852BE">
            <w:pPr>
              <w:pStyle w:val="Listwletters"/>
              <w:widowControl w:val="0"/>
              <w:spacing w:before="120" w:after="120"/>
              <w:jc w:val="both"/>
              <w:rPr>
                <w:sz w:val="28"/>
                <w:szCs w:val="28"/>
              </w:rPr>
            </w:pPr>
            <w:r>
              <w:rPr>
                <w:sz w:val="28"/>
                <w:szCs w:val="28"/>
                <w:lang w:val="vi-VN"/>
              </w:rPr>
              <w:t>T</w:t>
            </w:r>
            <w:r>
              <w:rPr>
                <w:sz w:val="28"/>
                <w:szCs w:val="28"/>
              </w:rPr>
              <w:t>ỷ lệ t</w:t>
            </w:r>
            <w:r>
              <w:rPr>
                <w:sz w:val="28"/>
                <w:szCs w:val="28"/>
                <w:lang w:val="vi-VN"/>
              </w:rPr>
              <w:t>ổn thất</w:t>
            </w:r>
            <w:r>
              <w:rPr>
                <w:sz w:val="28"/>
                <w:szCs w:val="28"/>
              </w:rPr>
              <w:t>,</w:t>
            </w:r>
            <w:r>
              <w:rPr>
                <w:sz w:val="28"/>
                <w:szCs w:val="28"/>
                <w:lang w:val="vi-VN"/>
              </w:rPr>
              <w:t xml:space="preserve"> tự dùng (%);</w:t>
            </w:r>
          </w:p>
        </w:tc>
      </w:tr>
      <w:tr w:rsidR="005B5BC7" w:rsidRPr="003D7ECD" w14:paraId="5C5D53BF" w14:textId="77777777" w:rsidTr="00E852BE">
        <w:tc>
          <w:tcPr>
            <w:tcW w:w="785" w:type="pct"/>
          </w:tcPr>
          <w:p w14:paraId="6B50F646" w14:textId="77777777" w:rsidR="005B5BC7" w:rsidRPr="00D563A1" w:rsidRDefault="005B5BC7" w:rsidP="00E852BE">
            <w:pPr>
              <w:pStyle w:val="Listwletters"/>
              <w:widowControl w:val="0"/>
              <w:spacing w:before="120" w:after="120"/>
              <w:jc w:val="both"/>
              <w:rPr>
                <w:i/>
                <w:sz w:val="28"/>
                <w:szCs w:val="28"/>
                <w:vertAlign w:val="subscript"/>
              </w:rPr>
            </w:pPr>
            <w:r>
              <w:rPr>
                <w:i/>
                <w:sz w:val="28"/>
                <w:szCs w:val="28"/>
                <w:lang w:val="vi-VN"/>
              </w:rPr>
              <w:lastRenderedPageBreak/>
              <w:t>P</w:t>
            </w:r>
            <w:r>
              <w:rPr>
                <w:i/>
                <w:sz w:val="28"/>
                <w:szCs w:val="28"/>
                <w:vertAlign w:val="subscript"/>
              </w:rPr>
              <w:t>mua,j,t</w:t>
            </w:r>
          </w:p>
          <w:p w14:paraId="1C04CEBF" w14:textId="77777777" w:rsidR="005B5BC7" w:rsidRDefault="005B5BC7" w:rsidP="00E852BE">
            <w:pPr>
              <w:pStyle w:val="Listwletters"/>
              <w:widowControl w:val="0"/>
              <w:spacing w:before="120" w:after="120"/>
              <w:jc w:val="both"/>
              <w:rPr>
                <w:i/>
                <w:sz w:val="28"/>
                <w:szCs w:val="28"/>
                <w:lang w:val="vi-VN"/>
              </w:rPr>
            </w:pPr>
          </w:p>
        </w:tc>
        <w:tc>
          <w:tcPr>
            <w:tcW w:w="4215" w:type="pct"/>
          </w:tcPr>
          <w:p w14:paraId="7F7C3DD7" w14:textId="77777777" w:rsidR="005B5BC7" w:rsidRDefault="005B5BC7" w:rsidP="00E852BE">
            <w:pPr>
              <w:pStyle w:val="Listwletters"/>
              <w:widowControl w:val="0"/>
              <w:spacing w:before="120" w:after="120"/>
              <w:jc w:val="both"/>
              <w:rPr>
                <w:sz w:val="28"/>
                <w:szCs w:val="28"/>
                <w:lang w:val="vi-VN"/>
              </w:rPr>
            </w:pPr>
            <w:r w:rsidRPr="003D7ECD">
              <w:rPr>
                <w:sz w:val="28"/>
                <w:szCs w:val="28"/>
                <w:lang w:val="vi-VN"/>
              </w:rPr>
              <w:t>Đơn giá bán lẻ điện bình quân gia quyền tháng t tương ứng với thời điểm mua điện từ lưới để bơm nước theo yêu cầu của Đơn vị vận hành hệ thống điện và thị trường điện quốc gia trong giờ thấp điểm và trong trường hợp hệ thống điện thừa nguồn (đồng/kWh)</w:t>
            </w:r>
            <w:r>
              <w:rPr>
                <w:sz w:val="28"/>
                <w:szCs w:val="28"/>
                <w:lang w:val="vi-VN"/>
              </w:rPr>
              <w:t>.</w:t>
            </w:r>
          </w:p>
        </w:tc>
      </w:tr>
      <w:tr w:rsidR="00990044" w:rsidRPr="006D23E6" w14:paraId="07BAF93A" w14:textId="77777777" w:rsidTr="00E852BE">
        <w:tc>
          <w:tcPr>
            <w:tcW w:w="785" w:type="pct"/>
          </w:tcPr>
          <w:p w14:paraId="03629CEF" w14:textId="77777777" w:rsidR="00990044" w:rsidRPr="005534B6" w:rsidRDefault="00990044" w:rsidP="00990044">
            <w:pPr>
              <w:pStyle w:val="Listwletters"/>
              <w:widowControl w:val="0"/>
              <w:spacing w:before="120" w:after="120" w:line="252" w:lineRule="auto"/>
              <w:jc w:val="both"/>
              <w:rPr>
                <w:i/>
                <w:sz w:val="28"/>
                <w:szCs w:val="28"/>
              </w:rPr>
            </w:pPr>
            <w:r>
              <w:rPr>
                <w:i/>
                <w:sz w:val="28"/>
                <w:szCs w:val="28"/>
              </w:rPr>
              <w:t>DoD:</w:t>
            </w:r>
          </w:p>
        </w:tc>
        <w:tc>
          <w:tcPr>
            <w:tcW w:w="4215" w:type="pct"/>
          </w:tcPr>
          <w:p w14:paraId="792B286E" w14:textId="531A8E75" w:rsidR="00990044" w:rsidRPr="004D570D" w:rsidRDefault="00990044" w:rsidP="00990044">
            <w:pPr>
              <w:pStyle w:val="Listwletters"/>
              <w:widowControl w:val="0"/>
              <w:spacing w:before="120" w:after="120" w:line="252" w:lineRule="auto"/>
              <w:jc w:val="both"/>
              <w:rPr>
                <w:sz w:val="28"/>
                <w:szCs w:val="28"/>
              </w:rPr>
            </w:pPr>
            <w:r>
              <w:rPr>
                <w:sz w:val="28"/>
                <w:szCs w:val="28"/>
              </w:rPr>
              <w:t xml:space="preserve">Độ </w:t>
            </w:r>
            <w:r w:rsidR="00AD245B">
              <w:rPr>
                <w:sz w:val="28"/>
                <w:szCs w:val="28"/>
              </w:rPr>
              <w:t xml:space="preserve">sâu </w:t>
            </w:r>
            <w:r>
              <w:rPr>
                <w:sz w:val="28"/>
                <w:szCs w:val="28"/>
              </w:rPr>
              <w:t>xả của loại hình pin lưu trữ năng lượng (%).</w:t>
            </w:r>
          </w:p>
        </w:tc>
      </w:tr>
    </w:tbl>
    <w:p w14:paraId="2AF7E3E3" w14:textId="77777777" w:rsidR="004F1695" w:rsidRPr="001327FC" w:rsidRDefault="004F1695" w:rsidP="004F1695">
      <w:pPr>
        <w:pStyle w:val="Listwletters"/>
        <w:widowControl w:val="0"/>
        <w:spacing w:before="120" w:after="120"/>
        <w:ind w:firstLine="720"/>
        <w:jc w:val="both"/>
        <w:rPr>
          <w:sz w:val="28"/>
          <w:szCs w:val="28"/>
          <w:lang w:val="da-DK"/>
        </w:rPr>
      </w:pPr>
      <w:r>
        <w:rPr>
          <w:sz w:val="28"/>
          <w:szCs w:val="28"/>
          <w:lang w:val="da-DK"/>
        </w:rPr>
        <w:t>3. Giá vận hành và bảo dưỡng cố định tháng t,</w:t>
      </w:r>
      <w:r w:rsidRPr="001327FC">
        <w:rPr>
          <w:sz w:val="28"/>
          <w:szCs w:val="28"/>
          <w:lang w:val="vi-VN"/>
        </w:rPr>
        <w:t xml:space="preserve"> năm j</w:t>
      </w:r>
      <w:r w:rsidRPr="001327FC">
        <w:rPr>
          <w:sz w:val="28"/>
          <w:szCs w:val="28"/>
          <w:lang w:val="da-DK"/>
        </w:rPr>
        <w:t xml:space="preserve"> </w:t>
      </w:r>
      <w:r w:rsidRPr="001327FC">
        <w:rPr>
          <w:sz w:val="28"/>
          <w:szCs w:val="28"/>
          <w:lang w:val="vi-VN"/>
        </w:rPr>
        <w:t>được xác định theo công thức sau</w:t>
      </w:r>
      <w:r w:rsidRPr="001327FC">
        <w:rPr>
          <w:sz w:val="28"/>
          <w:szCs w:val="28"/>
          <w:lang w:val="da-DK"/>
        </w:rPr>
        <w:t>:</w:t>
      </w:r>
    </w:p>
    <w:p w14:paraId="02EE4FB0" w14:textId="77777777" w:rsidR="004F1695" w:rsidRPr="00931CDF" w:rsidRDefault="004F1695" w:rsidP="004F1695">
      <w:pPr>
        <w:pStyle w:val="ListwNr1Char"/>
        <w:widowControl w:val="0"/>
        <w:spacing w:before="120" w:after="120"/>
        <w:jc w:val="center"/>
        <w:rPr>
          <w:sz w:val="28"/>
          <w:szCs w:val="28"/>
          <w:lang w:val="vi-VN"/>
        </w:rPr>
      </w:pPr>
      <w:r w:rsidRPr="001327FC">
        <w:rPr>
          <w:sz w:val="28"/>
          <w:lang w:val="vi-VN"/>
        </w:rPr>
        <w:t>FOMC</w:t>
      </w:r>
      <w:r>
        <w:rPr>
          <w:sz w:val="28"/>
          <w:vertAlign w:val="subscript"/>
          <w:lang w:val="en-US"/>
        </w:rPr>
        <w:t>j,t</w:t>
      </w:r>
      <w:r>
        <w:rPr>
          <w:sz w:val="28"/>
          <w:vertAlign w:val="subscript"/>
          <w:lang w:val="vi-VN"/>
        </w:rPr>
        <w:t xml:space="preserve"> = </w:t>
      </w:r>
      <w:r w:rsidRPr="002C3E9E">
        <w:rPr>
          <w:noProof/>
          <w:position w:val="-14"/>
          <w:sz w:val="28"/>
          <w:szCs w:val="28"/>
        </w:rPr>
        <w:object w:dxaOrig="920" w:dyaOrig="400" w14:anchorId="3978CF50">
          <v:shape id="_x0000_i1053" type="#_x0000_t75" style="width:57.6pt;height:24pt" o:ole="">
            <v:imagedata r:id="rId39" o:title=""/>
          </v:shape>
          <o:OLEObject Type="Embed" ProgID="Equation.DSMT4" ShapeID="_x0000_i1053" DrawAspect="Content" ObjectID="_1819558020" r:id="rId60"/>
        </w:object>
      </w:r>
      <w:r>
        <w:rPr>
          <w:noProof/>
          <w:sz w:val="28"/>
          <w:szCs w:val="28"/>
          <w:lang w:val="vi-VN"/>
        </w:rPr>
        <w:t xml:space="preserve"> + </w:t>
      </w:r>
      <w:r w:rsidRPr="002C3E9E">
        <w:rPr>
          <w:noProof/>
          <w:position w:val="-14"/>
          <w:sz w:val="28"/>
          <w:szCs w:val="28"/>
        </w:rPr>
        <w:object w:dxaOrig="920" w:dyaOrig="400" w14:anchorId="6AB6093A">
          <v:shape id="_x0000_i1054" type="#_x0000_t75" style="width:57.6pt;height:24pt" o:ole="">
            <v:imagedata r:id="rId41" o:title=""/>
          </v:shape>
          <o:OLEObject Type="Embed" ProgID="Equation.DSMT4" ShapeID="_x0000_i1054" DrawAspect="Content" ObjectID="_1819558021" r:id="rId61"/>
        </w:object>
      </w:r>
    </w:p>
    <w:p w14:paraId="0B73CCB6" w14:textId="77777777" w:rsidR="004F1695" w:rsidRPr="001327FC" w:rsidRDefault="004F1695" w:rsidP="004F1695">
      <w:pPr>
        <w:pStyle w:val="ListwNr1Char"/>
        <w:widowControl w:val="0"/>
        <w:spacing w:before="120" w:after="120"/>
        <w:ind w:firstLine="720"/>
        <w:jc w:val="both"/>
        <w:rPr>
          <w:sz w:val="28"/>
          <w:szCs w:val="28"/>
          <w:lang w:val="vi-VN"/>
        </w:rPr>
      </w:pPr>
      <w:r w:rsidRPr="001327FC">
        <w:rPr>
          <w:sz w:val="28"/>
          <w:szCs w:val="28"/>
          <w:lang w:val="vi-VN"/>
        </w:rPr>
        <w:t>Trong đó:</w:t>
      </w:r>
    </w:p>
    <w:tbl>
      <w:tblPr>
        <w:tblW w:w="4628" w:type="pct"/>
        <w:tblInd w:w="675" w:type="dxa"/>
        <w:tblLook w:val="04A0" w:firstRow="1" w:lastRow="0" w:firstColumn="1" w:lastColumn="0" w:noHBand="0" w:noVBand="1"/>
      </w:tblPr>
      <w:tblGrid>
        <w:gridCol w:w="1411"/>
        <w:gridCol w:w="6986"/>
      </w:tblGrid>
      <w:tr w:rsidR="004F1695" w:rsidRPr="003D7ECD" w14:paraId="1C4D5924" w14:textId="77777777" w:rsidTr="008A2C3F">
        <w:tc>
          <w:tcPr>
            <w:tcW w:w="840" w:type="pct"/>
          </w:tcPr>
          <w:p w14:paraId="74811751" w14:textId="7872A576" w:rsidR="004F1695" w:rsidRPr="001327FC" w:rsidRDefault="004F1695" w:rsidP="008A2C3F">
            <w:pPr>
              <w:pStyle w:val="ListwNr1Char"/>
              <w:widowControl w:val="0"/>
              <w:spacing w:before="120" w:after="120"/>
              <w:jc w:val="both"/>
              <w:rPr>
                <w:sz w:val="28"/>
                <w:szCs w:val="28"/>
                <w:lang w:val="vi-VN"/>
              </w:rPr>
            </w:pPr>
            <w:r w:rsidRPr="001838CA">
              <w:rPr>
                <w:noProof/>
                <w:position w:val="-14"/>
                <w:sz w:val="28"/>
                <w:szCs w:val="28"/>
              </w:rPr>
              <w:object w:dxaOrig="920" w:dyaOrig="400" w14:anchorId="648CD5C0">
                <v:shape id="_x0000_i1055" type="#_x0000_t75" style="width:57.6pt;height:24pt" o:ole="">
                  <v:imagedata r:id="rId43" o:title=""/>
                </v:shape>
                <o:OLEObject Type="Embed" ProgID="Equation.DSMT4" ShapeID="_x0000_i1055" DrawAspect="Content" ObjectID="_1819558022" r:id="rId62"/>
              </w:object>
            </w:r>
            <w:r>
              <w:rPr>
                <w:noProof/>
                <w:sz w:val="28"/>
                <w:szCs w:val="28"/>
                <w:lang w:val="en-US"/>
              </w:rPr>
              <w:t>:</w:t>
            </w:r>
            <w:r w:rsidRPr="007D4F7F">
              <w:rPr>
                <w:sz w:val="28"/>
                <w:szCs w:val="28"/>
                <w:lang w:val="vi-VN"/>
              </w:rPr>
              <w:fldChar w:fldCharType="begin"/>
            </w:r>
            <w:r w:rsidRPr="007D4F7F">
              <w:rPr>
                <w:sz w:val="28"/>
                <w:szCs w:val="28"/>
                <w:lang w:val="vi-VN"/>
              </w:rPr>
              <w:instrText xml:space="preserve"> QUOTE </w:instrText>
            </w:r>
            <m:oMath>
              <m:r>
                <m:rPr>
                  <m:nor/>
                </m:rPr>
                <w:rPr>
                  <w:rFonts w:ascii="Cambria Math"/>
                  <w:sz w:val="28"/>
                  <w:szCs w:val="28"/>
                  <w:lang w:val="vi-VN"/>
                </w:rPr>
                <m:t>FOM</m:t>
              </m:r>
              <m:sSubSup>
                <m:sSubSupPr>
                  <m:ctrlPr>
                    <w:rPr>
                      <w:rFonts w:ascii="Cambria Math" w:hAnsi="Cambria Math"/>
                      <w:sz w:val="28"/>
                      <w:szCs w:val="28"/>
                      <w:lang w:val="vi-VN"/>
                    </w:rPr>
                  </m:ctrlPr>
                </m:sSubSupPr>
                <m:e>
                  <m:r>
                    <m:rPr>
                      <m:nor/>
                    </m:rPr>
                    <w:rPr>
                      <w:rFonts w:ascii="Cambria Math"/>
                      <w:sz w:val="28"/>
                      <w:szCs w:val="28"/>
                      <w:lang w:val="vi-VN"/>
                    </w:rPr>
                    <m:t>C</m:t>
                  </m:r>
                </m:e>
                <m:sub>
                  <m:r>
                    <m:rPr>
                      <m:sty m:val="p"/>
                    </m:rPr>
                    <w:rPr>
                      <w:rFonts w:ascii="Cambria Math"/>
                      <w:sz w:val="28"/>
                      <w:szCs w:val="28"/>
                      <w:lang w:val="vi-VN"/>
                    </w:rPr>
                    <m:t>b</m:t>
                  </m:r>
                  <m:ctrlPr>
                    <w:rPr>
                      <w:rFonts w:ascii="Cambria Math" w:hAnsi="Cambria Math"/>
                      <w:i/>
                      <w:sz w:val="28"/>
                      <w:szCs w:val="28"/>
                      <w:lang w:val="vi-VN"/>
                    </w:rPr>
                  </m:ctrlPr>
                </m:sub>
                <m:sup>
                  <m:r>
                    <m:rPr>
                      <m:nor/>
                    </m:rPr>
                    <w:rPr>
                      <w:rFonts w:ascii="Cambria Math"/>
                      <w:sz w:val="28"/>
                      <w:szCs w:val="28"/>
                      <w:lang w:val="vi-VN"/>
                    </w:rPr>
                    <m:t>scl</m:t>
                  </m:r>
                </m:sup>
              </m:sSubSup>
            </m:oMath>
            <w:r w:rsidRPr="007D4F7F">
              <w:rPr>
                <w:sz w:val="28"/>
                <w:szCs w:val="28"/>
                <w:lang w:val="vi-VN"/>
              </w:rPr>
              <w:instrText xml:space="preserve"> </w:instrText>
            </w:r>
            <w:r w:rsidRPr="007D4F7F">
              <w:rPr>
                <w:sz w:val="28"/>
                <w:szCs w:val="28"/>
                <w:lang w:val="vi-VN"/>
              </w:rPr>
              <w:fldChar w:fldCharType="separate"/>
            </w:r>
            <w:r w:rsidRPr="007D4F7F">
              <w:rPr>
                <w:sz w:val="28"/>
                <w:szCs w:val="28"/>
                <w:lang w:val="vi-VN"/>
              </w:rPr>
              <w:fldChar w:fldCharType="end"/>
            </w:r>
          </w:p>
        </w:tc>
        <w:tc>
          <w:tcPr>
            <w:tcW w:w="4160" w:type="pct"/>
          </w:tcPr>
          <w:p w14:paraId="17686DEA" w14:textId="77777777" w:rsidR="004F1695" w:rsidRPr="001327FC" w:rsidRDefault="004F1695" w:rsidP="008A2C3F">
            <w:pPr>
              <w:widowControl w:val="0"/>
              <w:spacing w:before="120" w:after="120"/>
              <w:jc w:val="both"/>
              <w:rPr>
                <w:sz w:val="28"/>
                <w:szCs w:val="28"/>
                <w:lang w:val="vi-VN"/>
              </w:rPr>
            </w:pPr>
            <w:r w:rsidRPr="001327FC">
              <w:rPr>
                <w:sz w:val="28"/>
                <w:szCs w:val="28"/>
                <w:lang w:val="vi-VN"/>
              </w:rPr>
              <w:t>Giá vận hành và bảo dưỡng theo chi phí sửa chữa lớn và các chi phí khác</w:t>
            </w:r>
            <w:r w:rsidRPr="001327FC">
              <w:rPr>
                <w:sz w:val="28"/>
                <w:lang w:val="vi-VN"/>
              </w:rPr>
              <w:t xml:space="preserve"> </w:t>
            </w:r>
            <w:r w:rsidRPr="003D7ECD">
              <w:rPr>
                <w:sz w:val="28"/>
                <w:lang w:val="vi-VN"/>
              </w:rPr>
              <w:t>năm j</w:t>
            </w:r>
            <w:r w:rsidRPr="001327FC">
              <w:rPr>
                <w:sz w:val="28"/>
                <w:szCs w:val="28"/>
                <w:lang w:val="vi-VN"/>
              </w:rPr>
              <w:t>,</w:t>
            </w:r>
            <w:r w:rsidRPr="001327FC">
              <w:rPr>
                <w:sz w:val="28"/>
                <w:lang w:val="vi-VN"/>
              </w:rPr>
              <w:t xml:space="preserve"> được xác định theo quy định tại</w:t>
            </w:r>
            <w:r w:rsidRPr="003D7ECD">
              <w:rPr>
                <w:sz w:val="28"/>
                <w:lang w:val="vi-VN"/>
              </w:rPr>
              <w:t xml:space="preserve"> điểm a</w:t>
            </w:r>
            <w:r>
              <w:rPr>
                <w:sz w:val="28"/>
                <w:lang w:val="vi-VN"/>
              </w:rPr>
              <w:t xml:space="preserve"> khoản này</w:t>
            </w:r>
            <w:r w:rsidRPr="001327FC">
              <w:rPr>
                <w:sz w:val="28"/>
                <w:lang w:val="vi-VN"/>
              </w:rPr>
              <w:t xml:space="preserve"> (</w:t>
            </w:r>
            <w:r>
              <w:rPr>
                <w:sz w:val="28"/>
                <w:lang w:val="vi-VN"/>
              </w:rPr>
              <w:t>đồng</w:t>
            </w:r>
            <w:r w:rsidRPr="003D7ECD">
              <w:rPr>
                <w:sz w:val="28"/>
                <w:szCs w:val="28"/>
                <w:lang w:val="vi-VN"/>
              </w:rPr>
              <w:t>/</w:t>
            </w:r>
            <w:r>
              <w:rPr>
                <w:sz w:val="28"/>
                <w:szCs w:val="28"/>
                <w:lang w:val="vi-VN"/>
              </w:rPr>
              <w:t>kW</w:t>
            </w:r>
            <w:r w:rsidRPr="001327FC">
              <w:rPr>
                <w:sz w:val="28"/>
                <w:lang w:val="vi-VN"/>
              </w:rPr>
              <w:t xml:space="preserve">); </w:t>
            </w:r>
          </w:p>
        </w:tc>
      </w:tr>
      <w:tr w:rsidR="004F1695" w:rsidRPr="006D23E6" w14:paraId="72A2C342" w14:textId="77777777" w:rsidTr="008A2C3F">
        <w:tc>
          <w:tcPr>
            <w:tcW w:w="840" w:type="pct"/>
          </w:tcPr>
          <w:p w14:paraId="5E617738" w14:textId="69E10D29" w:rsidR="004F1695" w:rsidRPr="009E2519" w:rsidRDefault="004F1695" w:rsidP="008A2C3F">
            <w:pPr>
              <w:pStyle w:val="ListwNr1Char"/>
              <w:widowControl w:val="0"/>
              <w:spacing w:before="120" w:after="120"/>
              <w:jc w:val="both"/>
              <w:rPr>
                <w:sz w:val="28"/>
                <w:szCs w:val="28"/>
                <w:lang w:val="en-US"/>
              </w:rPr>
            </w:pPr>
            <w:r w:rsidRPr="007D4F7F">
              <w:rPr>
                <w:sz w:val="28"/>
                <w:szCs w:val="28"/>
                <w:lang w:val="vi-VN"/>
              </w:rPr>
              <w:fldChar w:fldCharType="begin"/>
            </w:r>
            <w:r w:rsidRPr="007D4F7F">
              <w:rPr>
                <w:sz w:val="28"/>
                <w:szCs w:val="28"/>
                <w:lang w:val="vi-VN"/>
              </w:rPr>
              <w:instrText xml:space="preserve"> QUOTE </w:instrText>
            </w:r>
            <m:oMath>
              <m:r>
                <m:rPr>
                  <m:nor/>
                </m:rPr>
                <w:rPr>
                  <w:rFonts w:ascii="Cambria Math"/>
                  <w:sz w:val="28"/>
                  <w:szCs w:val="28"/>
                  <w:lang w:val="vi-VN"/>
                </w:rPr>
                <m:t>FOM</m:t>
              </m:r>
              <m:sSubSup>
                <m:sSubSupPr>
                  <m:ctrlPr>
                    <w:rPr>
                      <w:rFonts w:ascii="Cambria Math" w:hAnsi="Cambria Math"/>
                      <w:sz w:val="28"/>
                      <w:szCs w:val="28"/>
                      <w:lang w:val="vi-VN"/>
                    </w:rPr>
                  </m:ctrlPr>
                </m:sSubSupPr>
                <m:e>
                  <m:r>
                    <m:rPr>
                      <m:nor/>
                    </m:rPr>
                    <w:rPr>
                      <w:rFonts w:ascii="Cambria Math"/>
                      <w:sz w:val="28"/>
                      <w:szCs w:val="28"/>
                      <w:lang w:val="vi-VN"/>
                    </w:rPr>
                    <m:t>C</m:t>
                  </m:r>
                </m:e>
                <m:sub>
                  <m:r>
                    <m:rPr>
                      <m:sty m:val="p"/>
                    </m:rPr>
                    <w:rPr>
                      <w:rFonts w:ascii="Cambria Math"/>
                      <w:sz w:val="28"/>
                      <w:szCs w:val="28"/>
                      <w:lang w:val="vi-VN"/>
                    </w:rPr>
                    <m:t>b</m:t>
                  </m:r>
                  <m:ctrlPr>
                    <w:rPr>
                      <w:rFonts w:ascii="Cambria Math" w:hAnsi="Cambria Math"/>
                      <w:i/>
                      <w:sz w:val="28"/>
                      <w:szCs w:val="28"/>
                      <w:lang w:val="vi-VN"/>
                    </w:rPr>
                  </m:ctrlPr>
                </m:sub>
                <m:sup>
                  <m:r>
                    <m:rPr>
                      <m:nor/>
                    </m:rPr>
                    <w:rPr>
                      <w:rFonts w:ascii="Cambria Math"/>
                      <w:sz w:val="28"/>
                      <w:szCs w:val="28"/>
                      <w:lang w:val="vi-VN"/>
                    </w:rPr>
                    <m:t>nc</m:t>
                  </m:r>
                </m:sup>
              </m:sSubSup>
            </m:oMath>
            <w:r w:rsidRPr="007D4F7F">
              <w:rPr>
                <w:sz w:val="28"/>
                <w:szCs w:val="28"/>
                <w:lang w:val="vi-VN"/>
              </w:rPr>
              <w:instrText xml:space="preserve"> </w:instrText>
            </w:r>
            <w:r w:rsidRPr="007D4F7F">
              <w:rPr>
                <w:sz w:val="28"/>
                <w:szCs w:val="28"/>
                <w:lang w:val="vi-VN"/>
              </w:rPr>
              <w:fldChar w:fldCharType="separate"/>
            </w:r>
            <w:r w:rsidRPr="007D4F7F">
              <w:rPr>
                <w:sz w:val="28"/>
                <w:szCs w:val="28"/>
                <w:lang w:val="vi-VN"/>
              </w:rPr>
              <w:fldChar w:fldCharType="end"/>
            </w:r>
            <w:r w:rsidRPr="001838CA">
              <w:rPr>
                <w:noProof/>
                <w:position w:val="-14"/>
                <w:sz w:val="28"/>
                <w:szCs w:val="28"/>
              </w:rPr>
              <w:object w:dxaOrig="920" w:dyaOrig="400" w14:anchorId="19A6C2F8">
                <v:shape id="_x0000_i1056" type="#_x0000_t75" style="width:57.6pt;height:24pt" o:ole="">
                  <v:imagedata r:id="rId45" o:title=""/>
                </v:shape>
                <o:OLEObject Type="Embed" ProgID="Equation.DSMT4" ShapeID="_x0000_i1056" DrawAspect="Content" ObjectID="_1819558023" r:id="rId63"/>
              </w:object>
            </w:r>
            <w:r>
              <w:rPr>
                <w:noProof/>
                <w:sz w:val="28"/>
                <w:szCs w:val="28"/>
                <w:lang w:val="en-US"/>
              </w:rPr>
              <w:t>:</w:t>
            </w:r>
          </w:p>
        </w:tc>
        <w:tc>
          <w:tcPr>
            <w:tcW w:w="4160" w:type="pct"/>
          </w:tcPr>
          <w:p w14:paraId="5C278193" w14:textId="77777777" w:rsidR="004F1695" w:rsidRPr="001327FC" w:rsidRDefault="004F1695" w:rsidP="008A2C3F">
            <w:pPr>
              <w:widowControl w:val="0"/>
              <w:spacing w:before="120" w:after="120"/>
              <w:jc w:val="both"/>
              <w:rPr>
                <w:sz w:val="28"/>
                <w:szCs w:val="28"/>
                <w:lang w:val="vi-VN"/>
              </w:rPr>
            </w:pPr>
            <w:r w:rsidRPr="001327FC">
              <w:rPr>
                <w:sz w:val="28"/>
                <w:szCs w:val="28"/>
                <w:lang w:val="vi-VN"/>
              </w:rPr>
              <w:t xml:space="preserve">Giá vận hành và bảo dưỡng theo chi phí nhân công </w:t>
            </w:r>
            <w:r>
              <w:rPr>
                <w:sz w:val="28"/>
                <w:szCs w:val="28"/>
              </w:rPr>
              <w:t>tháng t, năm j</w:t>
            </w:r>
            <w:r w:rsidRPr="001327FC">
              <w:rPr>
                <w:sz w:val="28"/>
                <w:szCs w:val="28"/>
                <w:lang w:val="vi-VN"/>
              </w:rPr>
              <w:t>, được xác định theo quy địn</w:t>
            </w:r>
            <w:r>
              <w:rPr>
                <w:sz w:val="28"/>
                <w:szCs w:val="28"/>
                <w:lang w:val="vi-VN"/>
              </w:rPr>
              <w:t xml:space="preserve">h tại </w:t>
            </w:r>
            <w:r>
              <w:rPr>
                <w:sz w:val="28"/>
                <w:szCs w:val="28"/>
              </w:rPr>
              <w:t xml:space="preserve">điểm b </w:t>
            </w:r>
            <w:r>
              <w:rPr>
                <w:sz w:val="28"/>
                <w:szCs w:val="28"/>
                <w:lang w:val="vi-VN"/>
              </w:rPr>
              <w:t>khoản này (đồng/kW).</w:t>
            </w:r>
          </w:p>
        </w:tc>
      </w:tr>
    </w:tbl>
    <w:p w14:paraId="6929B987" w14:textId="77777777" w:rsidR="004F1695" w:rsidRPr="001327FC" w:rsidRDefault="004F1695" w:rsidP="004F1695">
      <w:pPr>
        <w:widowControl w:val="0"/>
        <w:spacing w:before="120" w:after="120"/>
        <w:ind w:firstLine="720"/>
        <w:jc w:val="both"/>
        <w:rPr>
          <w:sz w:val="28"/>
          <w:szCs w:val="28"/>
          <w:lang w:val="da-DK"/>
        </w:rPr>
      </w:pPr>
      <w:r>
        <w:rPr>
          <w:sz w:val="28"/>
          <w:szCs w:val="28"/>
          <w:lang w:val="da-DK"/>
        </w:rPr>
        <w:t>a</w:t>
      </w:r>
      <w:r w:rsidRPr="001327FC">
        <w:rPr>
          <w:sz w:val="28"/>
          <w:szCs w:val="28"/>
          <w:lang w:val="da-DK"/>
        </w:rPr>
        <w:t xml:space="preserve">) Thành phần giá vận hành và bảo dưỡng theo chi phí sửa chữa lớn và chi phí khác </w:t>
      </w:r>
      <w:r w:rsidRPr="001327FC">
        <w:rPr>
          <w:noProof/>
          <w:position w:val="-14"/>
          <w:sz w:val="28"/>
          <w:szCs w:val="28"/>
          <w:lang w:val="vi-VN"/>
        </w:rPr>
        <w:object w:dxaOrig="920" w:dyaOrig="400" w14:anchorId="2D9269B5">
          <v:shape id="_x0000_i1057" type="#_x0000_t75" style="width:54.55pt;height:23.15pt" o:ole="">
            <v:imagedata r:id="rId47" o:title=""/>
          </v:shape>
          <o:OLEObject Type="Embed" ProgID="Equation.3" ShapeID="_x0000_i1057" DrawAspect="Content" ObjectID="_1819558024" r:id="rId64"/>
        </w:object>
      </w:r>
      <w:r w:rsidRPr="001327FC">
        <w:rPr>
          <w:sz w:val="28"/>
          <w:szCs w:val="28"/>
          <w:lang w:val="da-DK"/>
        </w:rPr>
        <w:t>được xác định theo công thức sau:</w:t>
      </w:r>
    </w:p>
    <w:p w14:paraId="00BF684F" w14:textId="77777777" w:rsidR="004F1695" w:rsidRPr="001327FC" w:rsidRDefault="004F1695" w:rsidP="004F1695">
      <w:pPr>
        <w:widowControl w:val="0"/>
        <w:spacing w:before="120" w:after="120"/>
        <w:jc w:val="center"/>
        <w:rPr>
          <w:position w:val="-24"/>
          <w:sz w:val="28"/>
          <w:szCs w:val="28"/>
          <w:lang w:val="vi-VN"/>
        </w:rPr>
      </w:pPr>
      <w:r w:rsidRPr="001327FC">
        <w:rPr>
          <w:noProof/>
          <w:position w:val="-14"/>
          <w:sz w:val="28"/>
          <w:szCs w:val="28"/>
          <w:lang w:val="vi-VN"/>
        </w:rPr>
        <w:object w:dxaOrig="3060" w:dyaOrig="440" w14:anchorId="64EE056A">
          <v:shape id="_x0000_i1058" type="#_x0000_t75" style="width:179.8pt;height:23.15pt" o:ole="">
            <v:imagedata r:id="rId49" o:title=""/>
          </v:shape>
          <o:OLEObject Type="Embed" ProgID="Equation.DSMT4" ShapeID="_x0000_i1058" DrawAspect="Content" ObjectID="_1819558025" r:id="rId65"/>
        </w:object>
      </w:r>
    </w:p>
    <w:p w14:paraId="4A114044" w14:textId="77777777" w:rsidR="004F1695" w:rsidRPr="001327FC" w:rsidRDefault="004F1695" w:rsidP="004F1695">
      <w:pPr>
        <w:widowControl w:val="0"/>
        <w:spacing w:before="120" w:after="120"/>
        <w:ind w:firstLine="720"/>
        <w:jc w:val="both"/>
        <w:rPr>
          <w:sz w:val="28"/>
          <w:szCs w:val="28"/>
          <w:lang w:val="da-DK"/>
        </w:rPr>
      </w:pPr>
      <w:r w:rsidRPr="001327FC">
        <w:rPr>
          <w:sz w:val="28"/>
          <w:szCs w:val="28"/>
          <w:lang w:val="da-DK"/>
        </w:rPr>
        <w:t>Trong đó:</w:t>
      </w:r>
    </w:p>
    <w:p w14:paraId="12DB58EF" w14:textId="77777777" w:rsidR="004F1695" w:rsidRPr="001327FC" w:rsidRDefault="004F1695" w:rsidP="004F1695">
      <w:pPr>
        <w:pStyle w:val="Listwletters"/>
        <w:widowControl w:val="0"/>
        <w:spacing w:before="120" w:after="120"/>
        <w:ind w:firstLine="720"/>
        <w:jc w:val="both"/>
        <w:rPr>
          <w:sz w:val="28"/>
          <w:szCs w:val="28"/>
          <w:lang w:val="vi-VN"/>
        </w:rPr>
      </w:pPr>
      <w:r w:rsidRPr="001327FC">
        <w:rPr>
          <w:noProof/>
          <w:position w:val="-12"/>
          <w:sz w:val="28"/>
          <w:szCs w:val="28"/>
          <w:lang w:val="vi-VN"/>
        </w:rPr>
        <w:object w:dxaOrig="920" w:dyaOrig="380" w14:anchorId="1A52AA59">
          <v:shape id="_x0000_i1059" type="#_x0000_t75" style="width:54.55pt;height:23.15pt" o:ole="">
            <v:imagedata r:id="rId51" o:title=""/>
          </v:shape>
          <o:OLEObject Type="Embed" ProgID="Equation.3" ShapeID="_x0000_i1059" DrawAspect="Content" ObjectID="_1819558026" r:id="rId66"/>
        </w:object>
      </w:r>
      <w:r w:rsidRPr="001327FC">
        <w:rPr>
          <w:sz w:val="28"/>
          <w:szCs w:val="28"/>
          <w:lang w:val="da-DK"/>
        </w:rPr>
        <w:t xml:space="preserve">:  </w:t>
      </w:r>
      <w:r w:rsidRPr="001327FC">
        <w:rPr>
          <w:sz w:val="28"/>
          <w:szCs w:val="28"/>
          <w:lang w:val="vi-VN"/>
        </w:rPr>
        <w:t xml:space="preserve">Giá vận hành và bảo dưỡng theo chi phí sửa chữa lớn và chi phí khác </w:t>
      </w:r>
      <w:r w:rsidRPr="001327FC">
        <w:rPr>
          <w:sz w:val="28"/>
          <w:szCs w:val="28"/>
          <w:lang w:val="da-DK"/>
        </w:rPr>
        <w:t>n</w:t>
      </w:r>
      <w:r w:rsidRPr="001327FC">
        <w:rPr>
          <w:sz w:val="28"/>
          <w:szCs w:val="28"/>
          <w:lang w:val="vi-VN"/>
        </w:rPr>
        <w:t>ăm cơ sở được xác định theo phương pháp quy định tại khoản 1 Điều 6 Thông tư này;</w:t>
      </w:r>
    </w:p>
    <w:p w14:paraId="03EF7ACE" w14:textId="77777777" w:rsidR="004F1695" w:rsidRPr="001327FC" w:rsidRDefault="004F1695" w:rsidP="004F1695">
      <w:pPr>
        <w:pStyle w:val="Listwletters"/>
        <w:widowControl w:val="0"/>
        <w:spacing w:before="120" w:after="120"/>
        <w:ind w:firstLine="720"/>
        <w:jc w:val="both"/>
        <w:rPr>
          <w:sz w:val="28"/>
          <w:szCs w:val="28"/>
          <w:lang w:val="da-DK"/>
        </w:rPr>
      </w:pPr>
      <w:r w:rsidRPr="001327FC">
        <w:rPr>
          <w:sz w:val="28"/>
          <w:szCs w:val="28"/>
          <w:lang w:val="da-DK"/>
        </w:rPr>
        <w:t xml:space="preserve">i: </w:t>
      </w:r>
      <w:r w:rsidRPr="001327FC">
        <w:rPr>
          <w:sz w:val="28"/>
          <w:szCs w:val="28"/>
          <w:lang w:val="da-DK"/>
        </w:rPr>
        <w:tab/>
        <w:t>T</w:t>
      </w:r>
      <w:r w:rsidRPr="001327FC">
        <w:rPr>
          <w:sz w:val="28"/>
          <w:szCs w:val="28"/>
          <w:lang w:val="vi-VN"/>
        </w:rPr>
        <w:t xml:space="preserve">ỷ lệ trượt </w:t>
      </w:r>
      <w:r w:rsidRPr="001327FC">
        <w:rPr>
          <w:sz w:val="28"/>
          <w:szCs w:val="28"/>
          <w:lang w:val="da-DK"/>
        </w:rPr>
        <w:t>giá thành phần giá vận hành và bảo dưỡng</w:t>
      </w:r>
      <w:r w:rsidRPr="001327FC">
        <w:rPr>
          <w:sz w:val="28"/>
          <w:szCs w:val="28"/>
          <w:lang w:val="vi-VN"/>
        </w:rPr>
        <w:t xml:space="preserve"> </w:t>
      </w:r>
      <w:r w:rsidRPr="001327FC">
        <w:rPr>
          <w:sz w:val="28"/>
          <w:szCs w:val="28"/>
          <w:lang w:val="da-DK"/>
        </w:rPr>
        <w:t>theo chi phí sửa chữa lớn và chi phí khác</w:t>
      </w:r>
      <w:r w:rsidRPr="001327FC">
        <w:rPr>
          <w:sz w:val="28"/>
          <w:szCs w:val="28"/>
          <w:lang w:val="vi-VN"/>
        </w:rPr>
        <w:t xml:space="preserve"> </w:t>
      </w:r>
      <w:r w:rsidRPr="001327FC">
        <w:rPr>
          <w:sz w:val="28"/>
          <w:szCs w:val="28"/>
          <w:lang w:val="da-DK"/>
        </w:rPr>
        <w:t>theo quy định tại Phụ lục I ban hành kèm theo Thông tư này;</w:t>
      </w:r>
    </w:p>
    <w:p w14:paraId="1546EA3C" w14:textId="77777777" w:rsidR="004F1695" w:rsidRPr="001327FC" w:rsidRDefault="004F1695" w:rsidP="004F1695">
      <w:pPr>
        <w:pStyle w:val="Listwletters"/>
        <w:widowControl w:val="0"/>
        <w:spacing w:before="120" w:after="120"/>
        <w:ind w:firstLine="720"/>
        <w:jc w:val="both"/>
        <w:rPr>
          <w:sz w:val="28"/>
          <w:szCs w:val="28"/>
          <w:lang w:val="da-DK"/>
        </w:rPr>
      </w:pPr>
      <w:r w:rsidRPr="001327FC">
        <w:rPr>
          <w:i/>
          <w:iCs/>
          <w:sz w:val="28"/>
          <w:szCs w:val="28"/>
          <w:lang w:val="da-DK"/>
        </w:rPr>
        <w:t>l</w:t>
      </w:r>
      <w:r w:rsidRPr="001327FC">
        <w:rPr>
          <w:sz w:val="28"/>
          <w:szCs w:val="28"/>
          <w:lang w:val="da-DK"/>
        </w:rPr>
        <w:t xml:space="preserve">: </w:t>
      </w:r>
      <w:r w:rsidRPr="001327FC">
        <w:rPr>
          <w:sz w:val="28"/>
          <w:szCs w:val="28"/>
          <w:lang w:val="da-DK"/>
        </w:rPr>
        <w:tab/>
        <w:t xml:space="preserve">Số thứ tự năm thanh toán tính từ Năm cơ sở </w:t>
      </w:r>
      <w:r w:rsidRPr="001327FC">
        <w:rPr>
          <w:sz w:val="28"/>
          <w:szCs w:val="28"/>
          <w:lang w:val="vi-VN"/>
        </w:rPr>
        <w:t>(</w:t>
      </w:r>
      <w:r w:rsidRPr="001327FC">
        <w:rPr>
          <w:sz w:val="28"/>
          <w:szCs w:val="28"/>
          <w:lang w:val="da-DK"/>
        </w:rPr>
        <w:t xml:space="preserve">đối với Năm cơ sở </w:t>
      </w:r>
      <w:r w:rsidRPr="001327FC">
        <w:rPr>
          <w:i/>
          <w:iCs/>
          <w:sz w:val="28"/>
          <w:lang w:val="vi-VN"/>
        </w:rPr>
        <w:t>l</w:t>
      </w:r>
      <w:r w:rsidRPr="001327FC">
        <w:rPr>
          <w:sz w:val="28"/>
          <w:szCs w:val="28"/>
          <w:lang w:val="vi-VN"/>
        </w:rPr>
        <w:t>=1)</w:t>
      </w:r>
      <w:r w:rsidRPr="001327FC">
        <w:rPr>
          <w:sz w:val="28"/>
          <w:szCs w:val="28"/>
          <w:lang w:val="da-DK"/>
        </w:rPr>
        <w:t>.</w:t>
      </w:r>
    </w:p>
    <w:p w14:paraId="5C94B884" w14:textId="0D5CB1BE" w:rsidR="004F1695" w:rsidRPr="001327FC" w:rsidRDefault="004F1695" w:rsidP="004F1695">
      <w:pPr>
        <w:widowControl w:val="0"/>
        <w:spacing w:before="120" w:after="120"/>
        <w:ind w:firstLine="720"/>
        <w:jc w:val="both"/>
        <w:rPr>
          <w:sz w:val="28"/>
          <w:szCs w:val="28"/>
          <w:lang w:val="da-DK"/>
        </w:rPr>
      </w:pPr>
      <w:r w:rsidRPr="001327FC">
        <w:rPr>
          <w:sz w:val="28"/>
          <w:szCs w:val="28"/>
          <w:lang w:val="da-DK"/>
        </w:rPr>
        <w:t>b)  Thành phần giá vận hành và bảo dưỡng theo chi phí nhân công tháng t, năm j (</w:t>
      </w:r>
      <m:oMath>
        <m:r>
          <m:rPr>
            <m:nor/>
          </m:rPr>
          <w:rPr>
            <w:rFonts w:ascii="Cambria Math"/>
            <w:sz w:val="28"/>
            <w:szCs w:val="28"/>
            <w:lang w:val="da-DK"/>
          </w:rPr>
          <m:t>FOM</m:t>
        </m:r>
        <m:sSubSup>
          <m:sSubSupPr>
            <m:ctrlPr>
              <w:rPr>
                <w:rFonts w:ascii="Cambria Math" w:hAnsi="Cambria Math"/>
                <w:sz w:val="28"/>
                <w:szCs w:val="28"/>
              </w:rPr>
            </m:ctrlPr>
          </m:sSubSupPr>
          <m:e>
            <m:r>
              <m:rPr>
                <m:nor/>
              </m:rPr>
              <w:rPr>
                <w:rFonts w:ascii="Cambria Math"/>
                <w:sz w:val="28"/>
                <w:szCs w:val="28"/>
                <w:lang w:val="da-DK"/>
              </w:rPr>
              <m:t>C</m:t>
            </m:r>
          </m:e>
          <m:sub>
            <m:r>
              <m:rPr>
                <m:nor/>
              </m:rPr>
              <w:rPr>
                <w:rFonts w:ascii="Cambria Math"/>
                <w:sz w:val="28"/>
                <w:szCs w:val="28"/>
                <w:lang w:val="da-DK"/>
              </w:rPr>
              <m:t>j.t</m:t>
            </m:r>
          </m:sub>
          <m:sup>
            <m:r>
              <m:rPr>
                <m:nor/>
              </m:rPr>
              <w:rPr>
                <w:rFonts w:ascii="Cambria Math"/>
                <w:sz w:val="28"/>
                <w:szCs w:val="28"/>
                <w:lang w:val="da-DK"/>
              </w:rPr>
              <m:t>nc</m:t>
            </m:r>
          </m:sup>
        </m:sSubSup>
      </m:oMath>
      <w:r w:rsidRPr="001327FC">
        <w:rPr>
          <w:sz w:val="28"/>
          <w:szCs w:val="28"/>
          <w:lang w:val="da-DK"/>
        </w:rPr>
        <w:t>) được xác định như sau:</w:t>
      </w:r>
    </w:p>
    <w:p w14:paraId="50778D0C" w14:textId="77777777" w:rsidR="004F1695" w:rsidRPr="001327FC" w:rsidRDefault="004F1695" w:rsidP="004F1695">
      <w:pPr>
        <w:spacing w:before="120" w:after="120"/>
        <w:ind w:firstLine="720"/>
        <w:jc w:val="both"/>
        <w:rPr>
          <w:lang w:val="da-DK"/>
        </w:rPr>
      </w:pPr>
      <w:r w:rsidRPr="001327FC">
        <w:rPr>
          <w:sz w:val="28"/>
          <w:szCs w:val="28"/>
          <w:lang w:val="da-DK"/>
        </w:rPr>
        <w:t>Trường hợp tổng chi phí nhân công TC</w:t>
      </w:r>
      <w:r w:rsidRPr="001327FC">
        <w:rPr>
          <w:sz w:val="28"/>
          <w:szCs w:val="28"/>
          <w:vertAlign w:val="subscript"/>
          <w:lang w:val="da-DK"/>
        </w:rPr>
        <w:t>nc</w:t>
      </w:r>
      <w:r w:rsidRPr="001327FC">
        <w:rPr>
          <w:sz w:val="28"/>
          <w:szCs w:val="28"/>
          <w:lang w:val="da-DK"/>
        </w:rPr>
        <w:t xml:space="preserve"> được tính toán theo tỷ lệ vốn đầu tư xây lắp và thiết bị thì thành phần giá vận hành và bảo dưỡng theo chi phí nhân công được xác định theo công thức sau (đồng/kWh):</w:t>
      </w:r>
    </w:p>
    <w:p w14:paraId="156AF12F" w14:textId="77777777" w:rsidR="004F1695" w:rsidRPr="001327FC" w:rsidRDefault="004F1695" w:rsidP="004F1695">
      <w:pPr>
        <w:widowControl w:val="0"/>
        <w:spacing w:before="120" w:after="120"/>
        <w:ind w:left="927" w:firstLine="720"/>
        <w:rPr>
          <w:sz w:val="28"/>
          <w:szCs w:val="28"/>
        </w:rPr>
      </w:pPr>
      <w:r w:rsidRPr="001327FC">
        <w:rPr>
          <w:noProof/>
          <w:position w:val="-28"/>
          <w:sz w:val="28"/>
          <w:szCs w:val="28"/>
        </w:rPr>
        <w:object w:dxaOrig="2900" w:dyaOrig="680" w14:anchorId="00EFC4D0">
          <v:shape id="_x0000_i1060" type="#_x0000_t75" style="width:155.35pt;height:37.1pt" o:ole="">
            <v:imagedata r:id="rId53" o:title=""/>
          </v:shape>
          <o:OLEObject Type="Embed" ProgID="Equation.DSMT4" ShapeID="_x0000_i1060" DrawAspect="Content" ObjectID="_1819558027" r:id="rId67"/>
        </w:object>
      </w:r>
    </w:p>
    <w:p w14:paraId="42B35A29" w14:textId="77777777" w:rsidR="004F1695" w:rsidRPr="001327FC" w:rsidRDefault="004F1695" w:rsidP="004F1695">
      <w:pPr>
        <w:widowControl w:val="0"/>
        <w:spacing w:before="120" w:after="120"/>
        <w:ind w:firstLine="720"/>
        <w:jc w:val="both"/>
        <w:rPr>
          <w:sz w:val="28"/>
          <w:szCs w:val="28"/>
        </w:rPr>
      </w:pPr>
      <w:r w:rsidRPr="001327FC">
        <w:rPr>
          <w:sz w:val="28"/>
          <w:szCs w:val="28"/>
        </w:rPr>
        <w:lastRenderedPageBreak/>
        <w:t>Trong đó:</w:t>
      </w:r>
    </w:p>
    <w:p w14:paraId="7596B8AC" w14:textId="256143A1" w:rsidR="004F1695" w:rsidRPr="001327FC" w:rsidRDefault="00EA636F" w:rsidP="004F1695">
      <w:pPr>
        <w:widowControl w:val="0"/>
        <w:spacing w:before="120" w:after="120"/>
        <w:ind w:firstLine="720"/>
        <w:jc w:val="both"/>
        <w:rPr>
          <w:sz w:val="28"/>
          <w:szCs w:val="28"/>
        </w:rPr>
      </w:pPr>
      <m:oMath>
        <m:r>
          <m:rPr>
            <m:nor/>
          </m:rPr>
          <w:rPr>
            <w:rFonts w:ascii="Cambria Math"/>
            <w:sz w:val="28"/>
            <w:szCs w:val="28"/>
          </w:rPr>
          <m:t>FOM</m:t>
        </m:r>
        <m:sSubSup>
          <m:sSubSupPr>
            <m:ctrlPr>
              <w:rPr>
                <w:rFonts w:ascii="Cambria Math" w:hAnsi="Cambria Math"/>
                <w:sz w:val="28"/>
                <w:szCs w:val="28"/>
              </w:rPr>
            </m:ctrlPr>
          </m:sSubSupPr>
          <m:e>
            <m:r>
              <m:rPr>
                <m:nor/>
              </m:rPr>
              <w:rPr>
                <w:rFonts w:ascii="Cambria Math"/>
                <w:sz w:val="28"/>
                <w:szCs w:val="28"/>
              </w:rPr>
              <m:t>C</m:t>
            </m:r>
          </m:e>
          <m:sub>
            <m:r>
              <w:rPr>
                <w:rFonts w:ascii="Cambria Math"/>
                <w:sz w:val="28"/>
                <w:szCs w:val="28"/>
              </w:rPr>
              <m:t>b</m:t>
            </m:r>
            <m:ctrlPr>
              <w:rPr>
                <w:rFonts w:ascii="Cambria Math" w:hAnsi="Cambria Math"/>
                <w:i/>
                <w:sz w:val="28"/>
                <w:szCs w:val="28"/>
              </w:rPr>
            </m:ctrlPr>
          </m:sub>
          <m:sup>
            <m:r>
              <m:rPr>
                <m:nor/>
              </m:rPr>
              <w:rPr>
                <w:rFonts w:ascii="Cambria Math"/>
                <w:sz w:val="28"/>
                <w:szCs w:val="28"/>
              </w:rPr>
              <m:t>nc</m:t>
            </m:r>
          </m:sup>
        </m:sSubSup>
      </m:oMath>
      <w:r w:rsidR="004F1695" w:rsidRPr="001327FC">
        <w:rPr>
          <w:sz w:val="28"/>
          <w:szCs w:val="28"/>
        </w:rPr>
        <w:t xml:space="preserve">: </w:t>
      </w:r>
      <w:r w:rsidR="004F1695" w:rsidRPr="001327FC">
        <w:rPr>
          <w:sz w:val="28"/>
          <w:szCs w:val="28"/>
        </w:rPr>
        <w:tab/>
        <w:t>Giá vận hành và bảo dưỡng theo chi phí nhân công năm cơ sở được xác định theo phương pháp quy định tại khoản 2 Điều 6 Thông tư này;</w:t>
      </w:r>
    </w:p>
    <w:p w14:paraId="3237A043" w14:textId="462740BC" w:rsidR="004F1695" w:rsidRPr="001327FC" w:rsidRDefault="003D7ECD" w:rsidP="004F1695">
      <w:pPr>
        <w:widowControl w:val="0"/>
        <w:spacing w:before="120" w:after="120"/>
        <w:ind w:firstLine="720"/>
        <w:jc w:val="both"/>
        <w:rPr>
          <w:sz w:val="28"/>
          <w:szCs w:val="28"/>
        </w:rPr>
      </w:pPr>
      <m:oMath>
        <m:sSub>
          <m:sSubPr>
            <m:ctrlPr>
              <w:rPr>
                <w:rFonts w:ascii="Cambria Math" w:hAnsi="Cambria Math"/>
                <w:i/>
                <w:sz w:val="28"/>
                <w:szCs w:val="28"/>
              </w:rPr>
            </m:ctrlPr>
          </m:sSubPr>
          <m:e>
            <m:r>
              <w:rPr>
                <w:rFonts w:ascii="Cambria Math"/>
                <w:sz w:val="28"/>
                <w:szCs w:val="28"/>
              </w:rPr>
              <m:t>i</m:t>
            </m:r>
          </m:e>
          <m:sub>
            <m:r>
              <w:rPr>
                <w:rFonts w:ascii="Cambria Math"/>
                <w:sz w:val="28"/>
                <w:szCs w:val="28"/>
              </w:rPr>
              <m:t>1</m:t>
            </m:r>
          </m:sub>
        </m:sSub>
      </m:oMath>
      <w:r w:rsidR="004F1695" w:rsidRPr="001327FC">
        <w:rPr>
          <w:sz w:val="28"/>
          <w:szCs w:val="28"/>
        </w:rPr>
        <w:t xml:space="preserve">: </w:t>
      </w:r>
      <w:r w:rsidR="004F1695" w:rsidRPr="001327FC">
        <w:rPr>
          <w:sz w:val="28"/>
          <w:szCs w:val="28"/>
        </w:rPr>
        <w:tab/>
      </w:r>
      <w:r w:rsidR="004F1695" w:rsidRPr="001327FC">
        <w:rPr>
          <w:sz w:val="28"/>
          <w:szCs w:val="28"/>
          <w:lang w:val="da-DK"/>
        </w:rPr>
        <w:t xml:space="preserve">Tỷ lệ trượt giá thành phần giá vận hành và bảo dưỡng theo chi phí nhân công, xác định theo tỷ lệ chỉ số giá tiêu dùng (CPI) năm (j-1) so với năm (j-2) </w:t>
      </w:r>
      <w:r w:rsidR="004F1695" w:rsidRPr="001327FC">
        <w:rPr>
          <w:sz w:val="28"/>
          <w:szCs w:val="28"/>
          <w:lang w:val="vi-VN"/>
        </w:rPr>
        <w:t>do Cơ quan thống kê trung ương</w:t>
      </w:r>
      <w:r w:rsidR="004F1695" w:rsidRPr="001327FC">
        <w:rPr>
          <w:sz w:val="28"/>
          <w:szCs w:val="28"/>
        </w:rPr>
        <w:t xml:space="preserve"> ban hành</w:t>
      </w:r>
      <w:r w:rsidR="004F1695" w:rsidRPr="001327FC">
        <w:rPr>
          <w:sz w:val="28"/>
          <w:szCs w:val="28"/>
          <w:lang w:val="vi-VN"/>
        </w:rPr>
        <w:t xml:space="preserve"> </w:t>
      </w:r>
      <w:r w:rsidR="004F1695" w:rsidRPr="001327FC">
        <w:rPr>
          <w:sz w:val="28"/>
          <w:szCs w:val="28"/>
          <w:lang w:val="da-DK"/>
        </w:rPr>
        <w:t>trong tháng 12 năm (j-1) nhưng không vượt quá 2,5%/năm</w:t>
      </w:r>
      <w:r w:rsidR="004F1695" w:rsidRPr="001327FC">
        <w:rPr>
          <w:sz w:val="28"/>
          <w:szCs w:val="28"/>
        </w:rPr>
        <w:t>;</w:t>
      </w:r>
    </w:p>
    <w:p w14:paraId="1B0BF4E5" w14:textId="77777777" w:rsidR="004F1695" w:rsidRPr="001327FC" w:rsidRDefault="004F1695" w:rsidP="004F1695">
      <w:pPr>
        <w:widowControl w:val="0"/>
        <w:spacing w:before="120" w:after="120"/>
        <w:ind w:firstLine="567"/>
        <w:jc w:val="both"/>
        <w:rPr>
          <w:sz w:val="28"/>
          <w:szCs w:val="28"/>
          <w:lang w:val="da-DK"/>
        </w:rPr>
      </w:pPr>
      <w:r w:rsidRPr="001327FC">
        <w:rPr>
          <w:i/>
          <w:sz w:val="28"/>
          <w:szCs w:val="28"/>
        </w:rPr>
        <w:t>l:</w:t>
      </w:r>
      <w:r w:rsidRPr="001327FC">
        <w:rPr>
          <w:sz w:val="28"/>
          <w:szCs w:val="28"/>
        </w:rPr>
        <w:t xml:space="preserve"> </w:t>
      </w:r>
      <w:r w:rsidRPr="001327FC">
        <w:rPr>
          <w:sz w:val="28"/>
          <w:szCs w:val="28"/>
        </w:rPr>
        <w:tab/>
        <w:t xml:space="preserve">Số thứ tự năm thanh toán tính từ Năm cơ sở (đối với Năm cơ sở  </w:t>
      </w:r>
      <w:r w:rsidRPr="001327FC">
        <w:rPr>
          <w:i/>
          <w:sz w:val="28"/>
          <w:szCs w:val="28"/>
        </w:rPr>
        <w:t xml:space="preserve">l </w:t>
      </w:r>
      <w:r w:rsidRPr="001327FC">
        <w:rPr>
          <w:sz w:val="28"/>
          <w:szCs w:val="28"/>
        </w:rPr>
        <w:t>= 1, i</w:t>
      </w:r>
      <w:r w:rsidRPr="001327FC">
        <w:rPr>
          <w:sz w:val="28"/>
          <w:szCs w:val="28"/>
          <w:vertAlign w:val="subscript"/>
        </w:rPr>
        <w:t>1</w:t>
      </w:r>
      <w:r w:rsidRPr="001327FC">
        <w:rPr>
          <w:sz w:val="28"/>
          <w:szCs w:val="28"/>
        </w:rPr>
        <w:t xml:space="preserve"> = 0)</w:t>
      </w:r>
      <w:r w:rsidRPr="001327FC">
        <w:rPr>
          <w:sz w:val="28"/>
          <w:szCs w:val="28"/>
          <w:lang w:val="da-DK"/>
        </w:rPr>
        <w:t>.</w:t>
      </w:r>
    </w:p>
    <w:p w14:paraId="34BEC4C4" w14:textId="77777777" w:rsidR="00791038" w:rsidRPr="001327FC" w:rsidRDefault="00791038" w:rsidP="008A2C3F">
      <w:pPr>
        <w:widowControl w:val="0"/>
        <w:numPr>
          <w:ilvl w:val="0"/>
          <w:numId w:val="33"/>
        </w:numPr>
        <w:tabs>
          <w:tab w:val="clear" w:pos="2007"/>
          <w:tab w:val="num" w:pos="993"/>
        </w:tabs>
        <w:autoSpaceDE w:val="0"/>
        <w:autoSpaceDN w:val="0"/>
        <w:adjustRightInd w:val="0"/>
        <w:spacing w:before="120" w:after="120"/>
        <w:ind w:left="0" w:firstLine="567"/>
        <w:jc w:val="both"/>
        <w:rPr>
          <w:b/>
          <w:sz w:val="28"/>
          <w:szCs w:val="28"/>
          <w:lang w:val="vi-VN"/>
        </w:rPr>
      </w:pPr>
      <w:r w:rsidRPr="001327FC">
        <w:rPr>
          <w:b/>
          <w:sz w:val="28"/>
          <w:szCs w:val="28"/>
          <w:lang w:val="vi-VN"/>
        </w:rPr>
        <w:t>S</w:t>
      </w:r>
      <w:r w:rsidRPr="001327FC">
        <w:rPr>
          <w:b/>
          <w:sz w:val="28"/>
          <w:szCs w:val="28"/>
          <w:lang w:val="da-DK"/>
        </w:rPr>
        <w:t>ẢN LƯỢNG ĐIỆN NĂNG THEO HỢP ĐỒNG</w:t>
      </w:r>
      <w:r w:rsidRPr="001327FC">
        <w:rPr>
          <w:b/>
          <w:sz w:val="28"/>
          <w:szCs w:val="28"/>
          <w:lang w:val="vi-VN"/>
        </w:rPr>
        <w:t xml:space="preserve"> </w:t>
      </w:r>
    </w:p>
    <w:p w14:paraId="158F694C" w14:textId="77777777" w:rsidR="00791038" w:rsidRPr="001327FC" w:rsidRDefault="00791038" w:rsidP="00791038">
      <w:pPr>
        <w:widowControl w:val="0"/>
        <w:tabs>
          <w:tab w:val="left" w:pos="990"/>
        </w:tabs>
        <w:autoSpaceDE w:val="0"/>
        <w:autoSpaceDN w:val="0"/>
        <w:adjustRightInd w:val="0"/>
        <w:spacing w:before="120" w:after="120"/>
        <w:ind w:firstLine="567"/>
        <w:jc w:val="both"/>
        <w:rPr>
          <w:sz w:val="28"/>
          <w:szCs w:val="28"/>
          <w:lang w:val="vi-VN"/>
        </w:rPr>
      </w:pPr>
      <w:r w:rsidRPr="001327FC">
        <w:rPr>
          <w:sz w:val="28"/>
          <w:szCs w:val="28"/>
          <w:lang w:val="vi-VN"/>
        </w:rPr>
        <w:t>1. Sản lượng điện năng phát bình quân nhiều năm [tại điểm giao nhận điện của nhà máy] theo thời hạn Hợp đồng của Nhà máy điện là […] (tr.kWh).</w:t>
      </w:r>
    </w:p>
    <w:p w14:paraId="39C75723" w14:textId="77777777" w:rsidR="00791038" w:rsidRPr="001327FC" w:rsidRDefault="00791038" w:rsidP="00791038">
      <w:pPr>
        <w:widowControl w:val="0"/>
        <w:tabs>
          <w:tab w:val="left" w:pos="990"/>
        </w:tabs>
        <w:autoSpaceDE w:val="0"/>
        <w:autoSpaceDN w:val="0"/>
        <w:adjustRightInd w:val="0"/>
        <w:spacing w:before="120" w:after="120"/>
        <w:ind w:firstLine="567"/>
        <w:jc w:val="both"/>
        <w:rPr>
          <w:sz w:val="28"/>
          <w:szCs w:val="28"/>
          <w:lang w:val="vi-VN"/>
        </w:rPr>
      </w:pPr>
      <w:r w:rsidRPr="001327FC">
        <w:rPr>
          <w:sz w:val="28"/>
          <w:szCs w:val="28"/>
          <w:lang w:val="vi-VN"/>
        </w:rPr>
        <w:t>2. Sản lượng điện hợp đồng năm, tháng, chu kỳ giao dịch do Bên bán điện và Bên mua điện ký xác nhận theo Quy định thị trường điện cạnh tranh..</w:t>
      </w:r>
    </w:p>
    <w:p w14:paraId="2F669AFB" w14:textId="77777777" w:rsidR="00791038" w:rsidRPr="001327FC" w:rsidRDefault="00791038" w:rsidP="00791038">
      <w:pPr>
        <w:widowControl w:val="0"/>
        <w:tabs>
          <w:tab w:val="left" w:pos="990"/>
        </w:tabs>
        <w:autoSpaceDE w:val="0"/>
        <w:autoSpaceDN w:val="0"/>
        <w:adjustRightInd w:val="0"/>
        <w:spacing w:before="120" w:after="120"/>
        <w:ind w:firstLine="567"/>
        <w:jc w:val="both"/>
        <w:rPr>
          <w:b/>
          <w:sz w:val="28"/>
          <w:szCs w:val="28"/>
          <w:lang w:val="vi-VN"/>
        </w:rPr>
      </w:pPr>
      <w:r w:rsidRPr="001327FC">
        <w:rPr>
          <w:b/>
          <w:sz w:val="28"/>
          <w:szCs w:val="28"/>
          <w:lang w:val="vi-VN"/>
        </w:rPr>
        <w:t>III. THANH TOÁN TIỀN ĐIỆN THEO HỢP ĐỒNG</w:t>
      </w:r>
    </w:p>
    <w:p w14:paraId="0E544AAE" w14:textId="77777777" w:rsidR="00791038" w:rsidRPr="001327FC" w:rsidRDefault="00791038" w:rsidP="00791038">
      <w:pPr>
        <w:widowControl w:val="0"/>
        <w:tabs>
          <w:tab w:val="left" w:pos="851"/>
        </w:tabs>
        <w:autoSpaceDE w:val="0"/>
        <w:autoSpaceDN w:val="0"/>
        <w:adjustRightInd w:val="0"/>
        <w:spacing w:before="120" w:after="120"/>
        <w:ind w:firstLine="567"/>
        <w:jc w:val="both"/>
        <w:rPr>
          <w:b/>
          <w:sz w:val="28"/>
          <w:szCs w:val="28"/>
          <w:lang w:val="vi-VN"/>
        </w:rPr>
      </w:pPr>
      <w:r w:rsidRPr="001327FC">
        <w:rPr>
          <w:b/>
          <w:sz w:val="28"/>
          <w:szCs w:val="28"/>
          <w:lang w:val="vi-VN"/>
        </w:rPr>
        <w:t>1. Giai đoạn trước ngày vận hành thương mại</w:t>
      </w:r>
    </w:p>
    <w:p w14:paraId="52C1B13A" w14:textId="77777777" w:rsidR="00791038" w:rsidRPr="001327FC" w:rsidRDefault="00791038" w:rsidP="00791038">
      <w:pPr>
        <w:widowControl w:val="0"/>
        <w:autoSpaceDE w:val="0"/>
        <w:autoSpaceDN w:val="0"/>
        <w:adjustRightInd w:val="0"/>
        <w:spacing w:before="120" w:after="120"/>
        <w:ind w:firstLine="567"/>
        <w:jc w:val="both"/>
        <w:rPr>
          <w:bCs/>
          <w:kern w:val="32"/>
          <w:sz w:val="28"/>
          <w:szCs w:val="28"/>
          <w:lang w:val="vi-VN"/>
        </w:rPr>
      </w:pPr>
      <w:r w:rsidRPr="001327FC">
        <w:rPr>
          <w:bCs/>
          <w:kern w:val="32"/>
          <w:sz w:val="28"/>
          <w:szCs w:val="28"/>
          <w:lang w:val="vi-VN"/>
        </w:rPr>
        <w:t>Đối với chi phí chạy thử, nghiệm thu trước giai đoạn nhà máy điện vận hành thương mại: Bên bán điện và Bên mua điện thỏa thuận theo hướng dẫn tại Điều 4 Thông tư này.</w:t>
      </w:r>
    </w:p>
    <w:p w14:paraId="6BB8EADD" w14:textId="77777777" w:rsidR="00791038" w:rsidRPr="001327FC" w:rsidRDefault="00791038" w:rsidP="00791038">
      <w:pPr>
        <w:widowControl w:val="0"/>
        <w:tabs>
          <w:tab w:val="left" w:pos="851"/>
        </w:tabs>
        <w:autoSpaceDE w:val="0"/>
        <w:autoSpaceDN w:val="0"/>
        <w:adjustRightInd w:val="0"/>
        <w:spacing w:before="120" w:after="120"/>
        <w:ind w:firstLine="567"/>
        <w:jc w:val="both"/>
        <w:rPr>
          <w:b/>
          <w:sz w:val="28"/>
          <w:szCs w:val="28"/>
          <w:lang w:val="vi-VN"/>
        </w:rPr>
      </w:pPr>
      <w:r w:rsidRPr="001327FC">
        <w:rPr>
          <w:b/>
          <w:sz w:val="28"/>
          <w:szCs w:val="28"/>
          <w:lang w:val="vi-VN"/>
        </w:rPr>
        <w:t xml:space="preserve">2. Giai đoạn sau ngày vận hành thương mại </w:t>
      </w:r>
    </w:p>
    <w:p w14:paraId="30171699" w14:textId="77777777" w:rsidR="004F1695" w:rsidRPr="001327FC" w:rsidRDefault="004F1695" w:rsidP="004F1695">
      <w:pPr>
        <w:widowControl w:val="0"/>
        <w:spacing w:before="120" w:after="120"/>
        <w:ind w:firstLine="567"/>
        <w:jc w:val="both"/>
        <w:rPr>
          <w:sz w:val="28"/>
          <w:szCs w:val="28"/>
          <w:lang w:val="vi-VN"/>
        </w:rPr>
      </w:pPr>
      <w:r w:rsidRPr="001327FC">
        <w:rPr>
          <w:sz w:val="28"/>
          <w:szCs w:val="28"/>
          <w:lang w:val="vi-VN"/>
        </w:rPr>
        <w:t xml:space="preserve">Tiền điện thanh toán </w:t>
      </w:r>
      <w:r w:rsidRPr="00004BF8">
        <w:rPr>
          <w:i/>
          <w:sz w:val="28"/>
          <w:szCs w:val="28"/>
          <w:lang w:val="vi-VN"/>
        </w:rPr>
        <w:t>(R</w:t>
      </w:r>
      <w:r w:rsidRPr="00004BF8">
        <w:rPr>
          <w:i/>
          <w:sz w:val="28"/>
          <w:szCs w:val="28"/>
          <w:vertAlign w:val="subscript"/>
          <w:lang w:val="vi-VN"/>
        </w:rPr>
        <w:t>tt</w:t>
      </w:r>
      <w:r w:rsidRPr="00004BF8">
        <w:rPr>
          <w:i/>
          <w:sz w:val="28"/>
          <w:szCs w:val="28"/>
          <w:lang w:val="vi-VN"/>
        </w:rPr>
        <w:t>)</w:t>
      </w:r>
      <w:r w:rsidRPr="001327FC">
        <w:rPr>
          <w:sz w:val="28"/>
          <w:szCs w:val="28"/>
          <w:lang w:val="vi-VN"/>
        </w:rPr>
        <w:t xml:space="preserve"> của Nhà máy điện được tính toán cụ thể như sau:</w:t>
      </w:r>
    </w:p>
    <w:p w14:paraId="00CABE3B" w14:textId="52E3888E" w:rsidR="004F1695" w:rsidRPr="00004BF8" w:rsidRDefault="004F1695" w:rsidP="004F1695">
      <w:pPr>
        <w:widowControl w:val="0"/>
        <w:spacing w:before="120" w:after="120"/>
        <w:ind w:firstLine="567"/>
        <w:jc w:val="center"/>
        <w:rPr>
          <w:i/>
          <w:sz w:val="28"/>
          <w:szCs w:val="28"/>
        </w:rPr>
      </w:pPr>
      <w:r w:rsidRPr="00004BF8">
        <w:rPr>
          <w:i/>
          <w:sz w:val="28"/>
          <w:szCs w:val="28"/>
        </w:rPr>
        <w:t>R</w:t>
      </w:r>
      <w:r w:rsidRPr="00004BF8">
        <w:rPr>
          <w:i/>
          <w:sz w:val="28"/>
          <w:szCs w:val="28"/>
          <w:vertAlign w:val="subscript"/>
        </w:rPr>
        <w:t>tt</w:t>
      </w:r>
      <w:r w:rsidRPr="00004BF8">
        <w:rPr>
          <w:i/>
          <w:sz w:val="28"/>
          <w:szCs w:val="28"/>
        </w:rPr>
        <w:t xml:space="preserve"> = R</w:t>
      </w:r>
      <w:r w:rsidRPr="00004BF8">
        <w:rPr>
          <w:i/>
          <w:sz w:val="28"/>
          <w:szCs w:val="28"/>
          <w:vertAlign w:val="subscript"/>
        </w:rPr>
        <w:t>t</w:t>
      </w:r>
      <w:r w:rsidRPr="00004BF8">
        <w:rPr>
          <w:i/>
          <w:sz w:val="28"/>
          <w:szCs w:val="28"/>
        </w:rPr>
        <w:t xml:space="preserve"> </w:t>
      </w:r>
      <m:oMath>
        <m:r>
          <w:rPr>
            <w:rFonts w:ascii="Cambria Math"/>
          </w:rPr>
          <m:t>×</m:t>
        </m:r>
      </m:oMath>
      <w:r w:rsidRPr="00004BF8">
        <w:rPr>
          <w:i/>
          <w:sz w:val="28"/>
          <w:szCs w:val="28"/>
        </w:rPr>
        <w:t xml:space="preserve"> (1 + VAT)</w:t>
      </w:r>
    </w:p>
    <w:p w14:paraId="7CF09E51" w14:textId="77777777" w:rsidR="00407408" w:rsidRPr="001327FC" w:rsidRDefault="00407408" w:rsidP="00407408">
      <w:pPr>
        <w:widowControl w:val="0"/>
        <w:spacing w:before="120" w:after="120"/>
        <w:ind w:firstLine="567"/>
        <w:jc w:val="both"/>
        <w:rPr>
          <w:sz w:val="28"/>
          <w:szCs w:val="28"/>
        </w:rPr>
      </w:pPr>
      <w:r w:rsidRPr="001327FC">
        <w:rPr>
          <w:sz w:val="28"/>
          <w:szCs w:val="28"/>
        </w:rPr>
        <w:t>Trong đó:</w:t>
      </w:r>
    </w:p>
    <w:p w14:paraId="35F6952B" w14:textId="77777777" w:rsidR="00407408" w:rsidRPr="001327FC" w:rsidRDefault="00407408" w:rsidP="00407408">
      <w:pPr>
        <w:widowControl w:val="0"/>
        <w:spacing w:before="120" w:after="120"/>
        <w:ind w:firstLine="567"/>
        <w:jc w:val="both"/>
        <w:rPr>
          <w:sz w:val="28"/>
          <w:szCs w:val="28"/>
        </w:rPr>
      </w:pPr>
      <w:r w:rsidRPr="00004BF8">
        <w:rPr>
          <w:i/>
          <w:sz w:val="28"/>
          <w:szCs w:val="28"/>
        </w:rPr>
        <w:t>R</w:t>
      </w:r>
      <w:r w:rsidRPr="00004BF8">
        <w:rPr>
          <w:i/>
          <w:sz w:val="28"/>
          <w:szCs w:val="28"/>
          <w:vertAlign w:val="subscript"/>
        </w:rPr>
        <w:t>t</w:t>
      </w:r>
      <w:r w:rsidRPr="00004BF8">
        <w:rPr>
          <w:i/>
          <w:sz w:val="28"/>
          <w:szCs w:val="28"/>
        </w:rPr>
        <w:t>:</w:t>
      </w:r>
      <w:r w:rsidRPr="001327FC">
        <w:rPr>
          <w:sz w:val="28"/>
          <w:szCs w:val="28"/>
        </w:rPr>
        <w:tab/>
        <w:t xml:space="preserve">Tiền điện thanh toán cho tháng t năm j, chưa bao gồm thuế VAT  </w:t>
      </w:r>
    </w:p>
    <w:p w14:paraId="4FC56EDB" w14:textId="77777777" w:rsidR="00407408" w:rsidRPr="001327FC" w:rsidRDefault="00407408" w:rsidP="00407408">
      <w:pPr>
        <w:widowControl w:val="0"/>
        <w:spacing w:before="120" w:after="120"/>
        <w:ind w:firstLine="567"/>
        <w:jc w:val="both"/>
        <w:rPr>
          <w:sz w:val="28"/>
          <w:szCs w:val="28"/>
        </w:rPr>
      </w:pPr>
      <w:r w:rsidRPr="001327FC">
        <w:rPr>
          <w:sz w:val="28"/>
          <w:szCs w:val="28"/>
        </w:rPr>
        <w:t xml:space="preserve">             (đồng);</w:t>
      </w:r>
    </w:p>
    <w:p w14:paraId="643AB866" w14:textId="5CEC5CA0" w:rsidR="00407408" w:rsidRPr="008C2F9F" w:rsidRDefault="00407408" w:rsidP="00407408">
      <w:pPr>
        <w:widowControl w:val="0"/>
        <w:spacing w:before="120" w:after="120"/>
        <w:ind w:firstLine="567"/>
        <w:jc w:val="both"/>
        <w:rPr>
          <w:sz w:val="28"/>
          <w:szCs w:val="28"/>
        </w:rPr>
      </w:pPr>
      <w:r>
        <w:rPr>
          <w:sz w:val="28"/>
          <w:szCs w:val="28"/>
        </w:rPr>
        <w:tab/>
      </w:r>
      <w:r>
        <w:rPr>
          <w:sz w:val="28"/>
          <w:szCs w:val="28"/>
        </w:rPr>
        <w:tab/>
      </w:r>
      <w:r>
        <w:rPr>
          <w:sz w:val="28"/>
          <w:szCs w:val="28"/>
        </w:rPr>
        <w:tab/>
      </w:r>
      <w:r w:rsidRPr="001327FC">
        <w:rPr>
          <w:sz w:val="28"/>
          <w:szCs w:val="28"/>
        </w:rPr>
        <w:t>R</w:t>
      </w:r>
      <w:r w:rsidRPr="001327FC">
        <w:rPr>
          <w:sz w:val="28"/>
          <w:szCs w:val="28"/>
          <w:vertAlign w:val="subscript"/>
        </w:rPr>
        <w:t>t</w:t>
      </w:r>
      <w:r w:rsidRPr="001327FC">
        <w:rPr>
          <w:sz w:val="28"/>
          <w:szCs w:val="28"/>
        </w:rPr>
        <w:t xml:space="preserve"> = </w:t>
      </w:r>
      <w:r w:rsidRPr="0039054F">
        <w:rPr>
          <w:sz w:val="26"/>
          <w:szCs w:val="26"/>
        </w:rPr>
        <w:t>T</w:t>
      </w:r>
      <w:r w:rsidRPr="0039054F">
        <w:rPr>
          <w:sz w:val="26"/>
          <w:szCs w:val="26"/>
          <w:vertAlign w:val="subscript"/>
        </w:rPr>
        <w:t>cđ,</w:t>
      </w:r>
      <w:r w:rsidRPr="003566C7">
        <w:rPr>
          <w:sz w:val="26"/>
          <w:szCs w:val="26"/>
          <w:vertAlign w:val="subscript"/>
        </w:rPr>
        <w:t>m</w:t>
      </w:r>
      <w:r w:rsidRPr="003566C7">
        <w:rPr>
          <w:sz w:val="28"/>
          <w:szCs w:val="28"/>
        </w:rPr>
        <w:t xml:space="preserve"> +</w:t>
      </w:r>
      <w:r w:rsidRPr="008B5433">
        <w:rPr>
          <w:sz w:val="28"/>
          <w:szCs w:val="28"/>
        </w:rPr>
        <w:t xml:space="preserve"> </w:t>
      </w:r>
      <w:r>
        <w:rPr>
          <w:sz w:val="28"/>
          <w:szCs w:val="28"/>
          <w:lang w:val="vi-VN"/>
        </w:rPr>
        <w:t>(P</w:t>
      </w:r>
      <w:r>
        <w:rPr>
          <w:sz w:val="28"/>
          <w:szCs w:val="28"/>
          <w:vertAlign w:val="subscript"/>
          <w:lang w:val="vi-VN"/>
        </w:rPr>
        <w:t>ĐN,j,t</w:t>
      </w:r>
      <w:r>
        <w:rPr>
          <w:sz w:val="28"/>
          <w:szCs w:val="28"/>
          <w:vertAlign w:val="superscript"/>
        </w:rPr>
        <w:t xml:space="preserve"> </w:t>
      </w:r>
      <w:r w:rsidRPr="001327FC">
        <w:rPr>
          <w:sz w:val="28"/>
          <w:szCs w:val="28"/>
          <w:vertAlign w:val="subscript"/>
        </w:rPr>
        <w:t xml:space="preserve"> </w:t>
      </w:r>
      <w:r>
        <w:rPr>
          <w:sz w:val="28"/>
          <w:szCs w:val="28"/>
        </w:rPr>
        <w:t xml:space="preserve"> </w:t>
      </w:r>
      <m:oMath>
        <m:r>
          <w:rPr>
            <w:rFonts w:ascii="Cambria Math"/>
          </w:rPr>
          <m:t>×</m:t>
        </m:r>
      </m:oMath>
      <w:r>
        <w:rPr>
          <w:sz w:val="28"/>
          <w:szCs w:val="28"/>
          <w:lang w:val="vi-VN"/>
        </w:rPr>
        <w:t xml:space="preserve"> E</w:t>
      </w:r>
      <w:r>
        <w:rPr>
          <w:sz w:val="28"/>
          <w:szCs w:val="28"/>
          <w:vertAlign w:val="subscript"/>
        </w:rPr>
        <w:t>tt</w:t>
      </w:r>
      <w:r>
        <w:rPr>
          <w:sz w:val="28"/>
          <w:szCs w:val="28"/>
          <w:vertAlign w:val="subscript"/>
          <w:lang w:val="vi-VN"/>
        </w:rPr>
        <w:t>,j,t</w:t>
      </w:r>
      <w:r>
        <w:rPr>
          <w:sz w:val="28"/>
          <w:szCs w:val="28"/>
          <w:lang w:val="vi-VN"/>
        </w:rPr>
        <w:t>)</w:t>
      </w:r>
      <w:r>
        <w:rPr>
          <w:sz w:val="28"/>
          <w:szCs w:val="28"/>
        </w:rPr>
        <w:t xml:space="preserve">+ </w:t>
      </w:r>
      <w:r w:rsidRPr="001327FC">
        <w:rPr>
          <w:sz w:val="28"/>
          <w:szCs w:val="28"/>
        </w:rPr>
        <w:t>R</w:t>
      </w:r>
      <w:r w:rsidRPr="001327FC">
        <w:rPr>
          <w:sz w:val="28"/>
          <w:szCs w:val="28"/>
          <w:vertAlign w:val="subscript"/>
        </w:rPr>
        <w:t>k</w:t>
      </w:r>
      <w:r>
        <w:rPr>
          <w:sz w:val="28"/>
          <w:szCs w:val="28"/>
        </w:rPr>
        <w:t xml:space="preserve"> </w:t>
      </w:r>
      <w:r w:rsidRPr="001327FC">
        <w:rPr>
          <w:sz w:val="28"/>
          <w:szCs w:val="28"/>
          <w:lang w:val="vi-VN"/>
        </w:rPr>
        <w:t xml:space="preserve">+ </w:t>
      </w:r>
      <w:r w:rsidRPr="001327FC">
        <w:rPr>
          <w:sz w:val="28"/>
          <w:szCs w:val="28"/>
        </w:rPr>
        <w:t>R</w:t>
      </w:r>
      <w:r w:rsidRPr="001327FC">
        <w:rPr>
          <w:sz w:val="28"/>
          <w:szCs w:val="28"/>
          <w:vertAlign w:val="subscript"/>
        </w:rPr>
        <w:t>Th</w:t>
      </w:r>
      <w:r w:rsidRPr="001327FC">
        <w:rPr>
          <w:sz w:val="28"/>
          <w:szCs w:val="28"/>
        </w:rPr>
        <w:t>)</w:t>
      </w:r>
    </w:p>
    <w:p w14:paraId="3BC11006" w14:textId="77777777" w:rsidR="00407408" w:rsidRDefault="00407408" w:rsidP="00407408">
      <w:pPr>
        <w:widowControl w:val="0"/>
        <w:spacing w:before="120" w:after="120"/>
        <w:ind w:firstLine="567"/>
        <w:jc w:val="both"/>
        <w:rPr>
          <w:sz w:val="28"/>
          <w:szCs w:val="28"/>
        </w:rPr>
      </w:pPr>
      <w:r>
        <w:rPr>
          <w:sz w:val="28"/>
          <w:szCs w:val="28"/>
        </w:rPr>
        <w:t xml:space="preserve">Tổng chi phí cố định </w:t>
      </w:r>
    </w:p>
    <w:p w14:paraId="78909064" w14:textId="12F2AF10" w:rsidR="00407408" w:rsidRPr="0039054F" w:rsidRDefault="003D7ECD" w:rsidP="00407408">
      <w:pPr>
        <w:pStyle w:val="ListwNr1Char"/>
        <w:spacing w:before="0" w:after="120"/>
        <w:jc w:val="center"/>
        <w:rPr>
          <w:i/>
          <w:sz w:val="26"/>
          <w:szCs w:val="26"/>
          <w:vertAlign w:val="subscript"/>
        </w:rPr>
      </w:pPr>
      <m:oMath>
        <m:sSub>
          <m:sSubPr>
            <m:ctrlPr>
              <w:rPr>
                <w:rFonts w:ascii="Cambria Math" w:hAnsi="Cambria Math"/>
                <w:i/>
                <w:sz w:val="26"/>
                <w:szCs w:val="26"/>
              </w:rPr>
            </m:ctrlPr>
          </m:sSubPr>
          <m:e>
            <m:r>
              <w:rPr>
                <w:rFonts w:ascii="Cambria Math"/>
                <w:sz w:val="26"/>
                <w:szCs w:val="26"/>
              </w:rPr>
              <m:t>T</m:t>
            </m:r>
          </m:e>
          <m:sub>
            <m:r>
              <m:rPr>
                <m:nor/>
              </m:rPr>
              <w:rPr>
                <w:rFonts w:ascii="Cambria Math"/>
                <w:sz w:val="26"/>
                <w:szCs w:val="26"/>
              </w:rPr>
              <m:t>cd,m</m:t>
            </m:r>
            <m:ctrlPr>
              <w:rPr>
                <w:rFonts w:ascii="Cambria Math" w:hAnsi="Cambria Math"/>
                <w:sz w:val="26"/>
                <w:szCs w:val="26"/>
              </w:rPr>
            </m:ctrlPr>
          </m:sub>
        </m:sSub>
        <m:r>
          <w:rPr>
            <w:rFonts w:ascii="Cambria Math"/>
            <w:sz w:val="26"/>
            <w:szCs w:val="26"/>
          </w:rPr>
          <m:t xml:space="preserve"> =</m:t>
        </m:r>
        <m:r>
          <m:rPr>
            <m:nor/>
          </m:rPr>
          <w:rPr>
            <w:rFonts w:ascii="Cambria Math"/>
            <w:sz w:val="26"/>
            <w:szCs w:val="26"/>
          </w:rPr>
          <m:t xml:space="preserve"> </m:t>
        </m:r>
      </m:oMath>
      <w:r w:rsidR="00407408" w:rsidRPr="00407408">
        <w:rPr>
          <w:sz w:val="28"/>
          <w:szCs w:val="28"/>
          <w:lang w:val="vi-VN"/>
        </w:rPr>
        <w:t xml:space="preserve"> </w:t>
      </w:r>
      <w:r w:rsidR="00407408">
        <w:rPr>
          <w:sz w:val="28"/>
          <w:szCs w:val="28"/>
          <w:lang w:val="vi-VN"/>
        </w:rPr>
        <w:t>P</w:t>
      </w:r>
      <w:r w:rsidR="00407408">
        <w:rPr>
          <w:sz w:val="28"/>
          <w:szCs w:val="28"/>
          <w:vertAlign w:val="subscript"/>
          <w:lang w:val="vi-VN"/>
        </w:rPr>
        <w:t>CS,j,t</w:t>
      </w:r>
      <w:r w:rsidR="00407408" w:rsidRPr="003566C7">
        <w:rPr>
          <w:sz w:val="26"/>
          <w:szCs w:val="26"/>
          <w:vertAlign w:val="subscript"/>
        </w:rPr>
        <w:t xml:space="preserve"> </w:t>
      </w:r>
      <m:oMath>
        <m:r>
          <w:rPr>
            <w:rFonts w:ascii="Cambria Math" w:hAnsi="Cambria Math"/>
          </w:rPr>
          <m:t xml:space="preserve"> </m:t>
        </m:r>
        <m:r>
          <w:rPr>
            <w:rFonts w:ascii="Cambria Math"/>
            <w:sz w:val="26"/>
            <w:szCs w:val="26"/>
          </w:rPr>
          <m:t>×</m:t>
        </m:r>
        <m:f>
          <m:fPr>
            <m:ctrlPr>
              <w:rPr>
                <w:rFonts w:ascii="Cambria Math" w:hAnsi="Cambria Math"/>
                <w:i/>
                <w:sz w:val="26"/>
                <w:szCs w:val="26"/>
              </w:rPr>
            </m:ctrlPr>
          </m:fPr>
          <m:num>
            <m:nary>
              <m:naryPr>
                <m:chr m:val="∑"/>
                <m:ctrlPr>
                  <w:rPr>
                    <w:rFonts w:ascii="Cambria Math" w:hAnsi="Cambria Math"/>
                    <w:i/>
                    <w:sz w:val="26"/>
                    <w:szCs w:val="26"/>
                  </w:rPr>
                </m:ctrlPr>
              </m:naryPr>
              <m:sub>
                <m:r>
                  <w:rPr>
                    <w:rFonts w:ascii="Cambria Math"/>
                    <w:sz w:val="26"/>
                    <w:szCs w:val="26"/>
                  </w:rPr>
                  <m:t>i</m:t>
                </m:r>
                <m:r>
                  <w:rPr>
                    <w:rFonts w:ascii="Cambria Math"/>
                    <w:sz w:val="26"/>
                    <w:szCs w:val="26"/>
                  </w:rPr>
                  <m:t>=1</m:t>
                </m:r>
              </m:sub>
              <m:sup>
                <m:r>
                  <w:rPr>
                    <w:rFonts w:ascii="Cambria Math"/>
                    <w:sz w:val="26"/>
                    <w:szCs w:val="26"/>
                  </w:rPr>
                  <m:t>n</m:t>
                </m:r>
              </m:sup>
              <m:e>
                <m:nary>
                  <m:naryPr>
                    <m:chr m:val="∑"/>
                    <m:ctrlPr>
                      <w:rPr>
                        <w:rFonts w:ascii="Cambria Math" w:hAnsi="Cambria Math"/>
                        <w:i/>
                        <w:sz w:val="26"/>
                        <w:szCs w:val="26"/>
                      </w:rPr>
                    </m:ctrlPr>
                  </m:naryPr>
                  <m:sub>
                    <m:r>
                      <w:rPr>
                        <w:rFonts w:ascii="Cambria Math"/>
                        <w:sz w:val="26"/>
                        <w:szCs w:val="26"/>
                      </w:rPr>
                      <m:t>h</m:t>
                    </m:r>
                    <m:r>
                      <w:rPr>
                        <w:rFonts w:ascii="Cambria Math"/>
                        <w:sz w:val="26"/>
                        <w:szCs w:val="26"/>
                      </w:rPr>
                      <m:t>=1</m:t>
                    </m:r>
                  </m:sub>
                  <m:sup>
                    <m:r>
                      <w:rPr>
                        <w:rFonts w:ascii="Cambria Math"/>
                        <w:sz w:val="26"/>
                        <w:szCs w:val="26"/>
                      </w:rPr>
                      <m:t>H</m:t>
                    </m:r>
                  </m:sup>
                  <m:e>
                    <m:sSubSup>
                      <m:sSubSupPr>
                        <m:ctrlPr>
                          <w:rPr>
                            <w:rFonts w:ascii="Cambria Math" w:hAnsi="Cambria Math"/>
                            <w:i/>
                            <w:sz w:val="26"/>
                            <w:szCs w:val="26"/>
                          </w:rPr>
                        </m:ctrlPr>
                      </m:sSubSupPr>
                      <m:e>
                        <m:r>
                          <w:rPr>
                            <w:rFonts w:ascii="Cambria Math"/>
                            <w:sz w:val="26"/>
                            <w:szCs w:val="26"/>
                          </w:rPr>
                          <m:t>P</m:t>
                        </m:r>
                      </m:e>
                      <m:sub>
                        <m:r>
                          <m:rPr>
                            <m:nor/>
                          </m:rPr>
                          <w:rPr>
                            <w:rFonts w:ascii="Cambria Math"/>
                            <w:sz w:val="26"/>
                            <w:szCs w:val="26"/>
                          </w:rPr>
                          <m:t>k</m:t>
                        </m:r>
                        <m:sSub>
                          <m:sSubPr>
                            <m:ctrlPr>
                              <w:rPr>
                                <w:rFonts w:ascii="Cambria Math" w:hAnsi="Cambria Math"/>
                                <w:sz w:val="26"/>
                                <w:szCs w:val="26"/>
                              </w:rPr>
                            </m:ctrlPr>
                          </m:sSubPr>
                          <m:e>
                            <m:r>
                              <m:rPr>
                                <m:nor/>
                              </m:rPr>
                              <w:rPr>
                                <w:rFonts w:ascii="Cambria Math"/>
                                <w:sz w:val="26"/>
                                <w:szCs w:val="26"/>
                              </w:rPr>
                              <m:t>d</m:t>
                            </m:r>
                          </m:e>
                          <m:sub>
                            <m:r>
                              <m:rPr>
                                <m:nor/>
                              </m:rPr>
                              <w:rPr>
                                <w:rFonts w:ascii="Cambria Math"/>
                                <w:sz w:val="26"/>
                                <w:szCs w:val="26"/>
                              </w:rPr>
                              <m:t>i,h</m:t>
                            </m:r>
                          </m:sub>
                        </m:sSub>
                        <m:ctrlPr>
                          <w:rPr>
                            <w:rFonts w:ascii="Cambria Math" w:hAnsi="Cambria Math"/>
                            <w:sz w:val="26"/>
                            <w:szCs w:val="26"/>
                          </w:rPr>
                        </m:ctrlPr>
                      </m:sub>
                      <m:sup>
                        <m:r>
                          <m:rPr>
                            <m:nor/>
                          </m:rPr>
                          <w:rPr>
                            <w:rFonts w:ascii="Cambria Math"/>
                            <w:sz w:val="26"/>
                            <w:szCs w:val="26"/>
                          </w:rPr>
                          <m:t>th</m:t>
                        </m:r>
                        <m:ctrlPr>
                          <w:rPr>
                            <w:rFonts w:ascii="Cambria Math" w:hAnsi="Cambria Math"/>
                            <w:sz w:val="26"/>
                            <w:szCs w:val="26"/>
                          </w:rPr>
                        </m:ctrlPr>
                      </m:sup>
                    </m:sSubSup>
                  </m:e>
                </m:nary>
              </m:e>
            </m:nary>
          </m:num>
          <m:den>
            <m:r>
              <w:rPr>
                <w:rFonts w:ascii="Cambria Math"/>
                <w:sz w:val="26"/>
                <w:szCs w:val="26"/>
              </w:rPr>
              <m:t>H</m:t>
            </m:r>
          </m:den>
        </m:f>
      </m:oMath>
    </w:p>
    <w:p w14:paraId="5D0040D7" w14:textId="77777777" w:rsidR="00407408" w:rsidRPr="0039054F" w:rsidRDefault="00407408" w:rsidP="00407408">
      <w:pPr>
        <w:ind w:firstLine="720"/>
        <w:rPr>
          <w:sz w:val="26"/>
          <w:szCs w:val="26"/>
        </w:rPr>
      </w:pPr>
      <w:r w:rsidRPr="0039054F">
        <w:rPr>
          <w:sz w:val="26"/>
          <w:szCs w:val="26"/>
        </w:rPr>
        <w:t>Trong đó:</w:t>
      </w:r>
    </w:p>
    <w:tbl>
      <w:tblPr>
        <w:tblW w:w="8352" w:type="dxa"/>
        <w:tblInd w:w="828" w:type="dxa"/>
        <w:tblLook w:val="01E0" w:firstRow="1" w:lastRow="1" w:firstColumn="1" w:lastColumn="1" w:noHBand="0" w:noVBand="0"/>
      </w:tblPr>
      <w:tblGrid>
        <w:gridCol w:w="1260"/>
        <w:gridCol w:w="7092"/>
      </w:tblGrid>
      <w:tr w:rsidR="00407408" w:rsidRPr="00040154" w14:paraId="42D684AA" w14:textId="77777777" w:rsidTr="00EC4820">
        <w:tc>
          <w:tcPr>
            <w:tcW w:w="1260" w:type="dxa"/>
          </w:tcPr>
          <w:p w14:paraId="6DC46353" w14:textId="77777777" w:rsidR="00407408" w:rsidRPr="00040154" w:rsidRDefault="00407408" w:rsidP="00EC4820">
            <w:pPr>
              <w:pStyle w:val="ListwNr1Char"/>
              <w:spacing w:before="0" w:after="120"/>
              <w:rPr>
                <w:sz w:val="28"/>
                <w:szCs w:val="28"/>
              </w:rPr>
            </w:pPr>
            <w:r w:rsidRPr="00040154">
              <w:rPr>
                <w:sz w:val="28"/>
                <w:szCs w:val="28"/>
              </w:rPr>
              <w:t>T</w:t>
            </w:r>
            <w:r w:rsidRPr="00040154">
              <w:rPr>
                <w:sz w:val="28"/>
                <w:szCs w:val="28"/>
                <w:vertAlign w:val="subscript"/>
              </w:rPr>
              <w:t>cđ,m</w:t>
            </w:r>
            <w:r w:rsidRPr="00040154">
              <w:rPr>
                <w:sz w:val="28"/>
                <w:szCs w:val="28"/>
              </w:rPr>
              <w:t>:</w:t>
            </w:r>
          </w:p>
        </w:tc>
        <w:tc>
          <w:tcPr>
            <w:tcW w:w="7092" w:type="dxa"/>
          </w:tcPr>
          <w:p w14:paraId="22236496" w14:textId="77777777" w:rsidR="00407408" w:rsidRPr="00040154" w:rsidRDefault="00407408" w:rsidP="00EC4820">
            <w:pPr>
              <w:pStyle w:val="ListwNr1Char"/>
              <w:tabs>
                <w:tab w:val="left" w:pos="4605"/>
              </w:tabs>
              <w:spacing w:before="0" w:after="120"/>
              <w:jc w:val="both"/>
              <w:rPr>
                <w:sz w:val="28"/>
                <w:szCs w:val="28"/>
              </w:rPr>
            </w:pPr>
            <w:r w:rsidRPr="00040154">
              <w:rPr>
                <w:sz w:val="28"/>
                <w:szCs w:val="28"/>
              </w:rPr>
              <w:t>Tổng chi phí cố định tháng m (đồng);</w:t>
            </w:r>
            <w:r w:rsidRPr="00040154">
              <w:rPr>
                <w:sz w:val="28"/>
                <w:szCs w:val="28"/>
              </w:rPr>
              <w:tab/>
            </w:r>
          </w:p>
        </w:tc>
      </w:tr>
      <w:tr w:rsidR="00407408" w:rsidRPr="00040154" w14:paraId="700ACCBE" w14:textId="77777777" w:rsidTr="00EC4820">
        <w:tc>
          <w:tcPr>
            <w:tcW w:w="1260" w:type="dxa"/>
          </w:tcPr>
          <w:p w14:paraId="3AAC541C" w14:textId="77777777" w:rsidR="00407408" w:rsidRPr="00040154" w:rsidRDefault="00407408" w:rsidP="00EC4820">
            <w:pPr>
              <w:pStyle w:val="ListwNr1Char"/>
              <w:spacing w:before="0" w:after="120"/>
              <w:rPr>
                <w:sz w:val="28"/>
                <w:szCs w:val="28"/>
              </w:rPr>
            </w:pPr>
            <w:r w:rsidRPr="00040154">
              <w:rPr>
                <w:i/>
                <w:sz w:val="28"/>
                <w:szCs w:val="28"/>
              </w:rPr>
              <w:t>P</w:t>
            </w:r>
            <w:r w:rsidRPr="00040154">
              <w:rPr>
                <w:i/>
                <w:sz w:val="28"/>
                <w:szCs w:val="28"/>
                <w:vertAlign w:val="subscript"/>
              </w:rPr>
              <w:t>CS,j,t </w:t>
            </w:r>
            <w:r w:rsidRPr="00040154">
              <w:rPr>
                <w:i/>
                <w:sz w:val="28"/>
                <w:szCs w:val="28"/>
              </w:rPr>
              <w:t>:</w:t>
            </w:r>
          </w:p>
        </w:tc>
        <w:tc>
          <w:tcPr>
            <w:tcW w:w="7092" w:type="dxa"/>
          </w:tcPr>
          <w:p w14:paraId="002394A9" w14:textId="77777777" w:rsidR="00407408" w:rsidRPr="00040154" w:rsidRDefault="00407408" w:rsidP="00EC4820">
            <w:pPr>
              <w:pStyle w:val="ListwNr1Char"/>
              <w:spacing w:before="0" w:after="120"/>
              <w:jc w:val="both"/>
              <w:rPr>
                <w:sz w:val="28"/>
                <w:szCs w:val="28"/>
              </w:rPr>
            </w:pPr>
            <w:r w:rsidRPr="00040154">
              <w:rPr>
                <w:sz w:val="28"/>
                <w:szCs w:val="28"/>
              </w:rPr>
              <w:t>giá công suất (đồng/kW/tháng);</w:t>
            </w:r>
          </w:p>
        </w:tc>
      </w:tr>
      <w:tr w:rsidR="00407408" w:rsidRPr="00040154" w14:paraId="734D0610" w14:textId="77777777" w:rsidTr="00EC4820">
        <w:tc>
          <w:tcPr>
            <w:tcW w:w="1260" w:type="dxa"/>
          </w:tcPr>
          <w:p w14:paraId="695D7B73" w14:textId="2D21AA37" w:rsidR="00407408" w:rsidRPr="00040154" w:rsidRDefault="003D7ECD" w:rsidP="00EC4820">
            <w:pPr>
              <w:pStyle w:val="ListwNr1Char"/>
              <w:spacing w:before="0" w:after="120"/>
              <w:rPr>
                <w:sz w:val="28"/>
                <w:szCs w:val="28"/>
                <w:vertAlign w:val="subscript"/>
              </w:rPr>
            </w:pPr>
            <m:oMath>
              <m:sSubSup>
                <m:sSubSupPr>
                  <m:ctrlPr>
                    <w:rPr>
                      <w:rFonts w:ascii="Cambria Math" w:hAnsi="Cambria Math"/>
                      <w:i/>
                      <w:sz w:val="26"/>
                      <w:szCs w:val="26"/>
                    </w:rPr>
                  </m:ctrlPr>
                </m:sSubSupPr>
                <m:e>
                  <m:r>
                    <w:rPr>
                      <w:rFonts w:ascii="Cambria Math"/>
                      <w:sz w:val="26"/>
                      <w:szCs w:val="26"/>
                    </w:rPr>
                    <m:t>P</m:t>
                  </m:r>
                </m:e>
                <m:sub>
                  <m:r>
                    <w:rPr>
                      <w:rFonts w:ascii="Cambria Math"/>
                      <w:sz w:val="26"/>
                      <w:szCs w:val="26"/>
                    </w:rPr>
                    <m:t>k</m:t>
                  </m:r>
                  <m:sSub>
                    <m:sSubPr>
                      <m:ctrlPr>
                        <w:rPr>
                          <w:rFonts w:ascii="Cambria Math" w:hAnsi="Cambria Math"/>
                          <w:i/>
                          <w:sz w:val="26"/>
                          <w:szCs w:val="26"/>
                        </w:rPr>
                      </m:ctrlPr>
                    </m:sSubPr>
                    <m:e>
                      <m:r>
                        <w:rPr>
                          <w:rFonts w:ascii="Cambria Math"/>
                          <w:sz w:val="26"/>
                          <w:szCs w:val="26"/>
                        </w:rPr>
                        <m:t>d</m:t>
                      </m:r>
                    </m:e>
                    <m:sub>
                      <m:r>
                        <w:rPr>
                          <w:rFonts w:ascii="Cambria Math"/>
                          <w:sz w:val="26"/>
                          <w:szCs w:val="26"/>
                        </w:rPr>
                        <m:t>i</m:t>
                      </m:r>
                      <m:r>
                        <w:rPr>
                          <w:rFonts w:ascii="Cambria Math"/>
                          <w:sz w:val="26"/>
                          <w:szCs w:val="26"/>
                        </w:rPr>
                        <m:t>,</m:t>
                      </m:r>
                      <m:r>
                        <w:rPr>
                          <w:rFonts w:ascii="Cambria Math"/>
                          <w:sz w:val="26"/>
                          <w:szCs w:val="26"/>
                        </w:rPr>
                        <m:t>h</m:t>
                      </m:r>
                    </m:sub>
                  </m:sSub>
                </m:sub>
                <m:sup>
                  <m:r>
                    <w:rPr>
                      <w:rFonts w:ascii="Cambria Math"/>
                      <w:sz w:val="26"/>
                      <w:szCs w:val="26"/>
                    </w:rPr>
                    <m:t>t</m:t>
                  </m:r>
                  <m:r>
                    <w:rPr>
                      <w:rFonts w:ascii="Cambria Math"/>
                      <w:sz w:val="26"/>
                      <w:szCs w:val="26"/>
                    </w:rPr>
                    <m:t>h</m:t>
                  </m:r>
                </m:sup>
              </m:sSubSup>
            </m:oMath>
            <w:r w:rsidR="00407408" w:rsidRPr="00040154">
              <w:rPr>
                <w:sz w:val="28"/>
                <w:szCs w:val="28"/>
              </w:rPr>
              <w:t>:</w:t>
            </w:r>
          </w:p>
        </w:tc>
        <w:tc>
          <w:tcPr>
            <w:tcW w:w="7092" w:type="dxa"/>
          </w:tcPr>
          <w:p w14:paraId="4255DEB1" w14:textId="77777777" w:rsidR="00407408" w:rsidRPr="00040154" w:rsidRDefault="00407408" w:rsidP="005534B6">
            <w:pPr>
              <w:pStyle w:val="ListwNr1Char"/>
              <w:spacing w:before="0" w:after="120"/>
              <w:jc w:val="both"/>
              <w:rPr>
                <w:sz w:val="28"/>
                <w:szCs w:val="28"/>
              </w:rPr>
            </w:pPr>
            <w:r w:rsidRPr="00040154">
              <w:rPr>
                <w:sz w:val="28"/>
                <w:szCs w:val="28"/>
              </w:rPr>
              <w:t xml:space="preserve">Công suất khả dụng thực hiện của </w:t>
            </w:r>
            <w:r w:rsidR="00FE540B">
              <w:rPr>
                <w:sz w:val="28"/>
                <w:szCs w:val="28"/>
                <w:lang w:val="en-US"/>
              </w:rPr>
              <w:t>modul pin tích trữ</w:t>
            </w:r>
            <w:r w:rsidRPr="00040154">
              <w:rPr>
                <w:sz w:val="28"/>
                <w:szCs w:val="28"/>
              </w:rPr>
              <w:t xml:space="preserve"> i tại giờ thứ h (MW);</w:t>
            </w:r>
          </w:p>
        </w:tc>
      </w:tr>
      <w:tr w:rsidR="00407408" w:rsidRPr="00040154" w14:paraId="7FDD0A0B" w14:textId="77777777" w:rsidTr="00EC4820">
        <w:tc>
          <w:tcPr>
            <w:tcW w:w="1260" w:type="dxa"/>
          </w:tcPr>
          <w:p w14:paraId="6CEE84E0" w14:textId="77777777" w:rsidR="00407408" w:rsidRPr="00040154" w:rsidRDefault="00407408" w:rsidP="00EC4820">
            <w:pPr>
              <w:pStyle w:val="ListwNr1Char"/>
              <w:spacing w:before="0" w:after="120"/>
              <w:rPr>
                <w:sz w:val="28"/>
                <w:szCs w:val="28"/>
              </w:rPr>
            </w:pPr>
            <w:r w:rsidRPr="00040154">
              <w:rPr>
                <w:sz w:val="28"/>
                <w:szCs w:val="28"/>
              </w:rPr>
              <w:t>H:</w:t>
            </w:r>
          </w:p>
        </w:tc>
        <w:tc>
          <w:tcPr>
            <w:tcW w:w="7092" w:type="dxa"/>
          </w:tcPr>
          <w:p w14:paraId="156C8954" w14:textId="77777777" w:rsidR="00407408" w:rsidRPr="00040154" w:rsidRDefault="00407408" w:rsidP="00EC4820">
            <w:pPr>
              <w:pStyle w:val="ListwNr1Char"/>
              <w:spacing w:before="0" w:after="120"/>
              <w:jc w:val="both"/>
              <w:rPr>
                <w:sz w:val="28"/>
                <w:szCs w:val="28"/>
              </w:rPr>
            </w:pPr>
            <w:r w:rsidRPr="00040154">
              <w:rPr>
                <w:sz w:val="28"/>
                <w:szCs w:val="28"/>
              </w:rPr>
              <w:t>Số giờ trong tháng m (giờ);</w:t>
            </w:r>
          </w:p>
        </w:tc>
      </w:tr>
      <w:tr w:rsidR="00407408" w:rsidRPr="00040154" w14:paraId="72E2492D" w14:textId="77777777" w:rsidTr="00EC4820">
        <w:tc>
          <w:tcPr>
            <w:tcW w:w="1260" w:type="dxa"/>
          </w:tcPr>
          <w:p w14:paraId="5DD7407B" w14:textId="77777777" w:rsidR="00407408" w:rsidRPr="00040154" w:rsidRDefault="00407408" w:rsidP="00EC4820">
            <w:pPr>
              <w:pStyle w:val="ListwNr1Char"/>
              <w:spacing w:before="0" w:after="120"/>
              <w:rPr>
                <w:sz w:val="28"/>
                <w:szCs w:val="28"/>
              </w:rPr>
            </w:pPr>
            <w:r w:rsidRPr="00040154">
              <w:rPr>
                <w:sz w:val="28"/>
                <w:szCs w:val="28"/>
              </w:rPr>
              <w:t>n:</w:t>
            </w:r>
          </w:p>
        </w:tc>
        <w:tc>
          <w:tcPr>
            <w:tcW w:w="7092" w:type="dxa"/>
          </w:tcPr>
          <w:p w14:paraId="25D18B86" w14:textId="77777777" w:rsidR="00407408" w:rsidRPr="00040154" w:rsidRDefault="00407408" w:rsidP="005534B6">
            <w:pPr>
              <w:pStyle w:val="ListwNr1Char"/>
              <w:spacing w:before="0" w:after="120"/>
              <w:jc w:val="both"/>
              <w:rPr>
                <w:sz w:val="28"/>
                <w:szCs w:val="28"/>
              </w:rPr>
            </w:pPr>
            <w:r w:rsidRPr="00040154">
              <w:rPr>
                <w:sz w:val="28"/>
                <w:szCs w:val="28"/>
              </w:rPr>
              <w:t xml:space="preserve">Số </w:t>
            </w:r>
            <w:r w:rsidR="00FE540B">
              <w:rPr>
                <w:sz w:val="28"/>
                <w:szCs w:val="28"/>
                <w:lang w:val="en-US"/>
              </w:rPr>
              <w:t>modul pin tích trữ</w:t>
            </w:r>
            <w:r w:rsidRPr="00040154">
              <w:rPr>
                <w:sz w:val="28"/>
                <w:szCs w:val="28"/>
              </w:rPr>
              <w:t>.</w:t>
            </w:r>
          </w:p>
        </w:tc>
      </w:tr>
    </w:tbl>
    <w:p w14:paraId="6E1E37B5" w14:textId="300AA976" w:rsidR="00407408" w:rsidRPr="00040154" w:rsidRDefault="00407408" w:rsidP="00407408">
      <w:pPr>
        <w:spacing w:line="252" w:lineRule="auto"/>
        <w:ind w:firstLine="720"/>
        <w:jc w:val="both"/>
        <w:rPr>
          <w:sz w:val="28"/>
          <w:szCs w:val="28"/>
        </w:rPr>
      </w:pPr>
      <w:r w:rsidRPr="00040154">
        <w:rPr>
          <w:sz w:val="28"/>
          <w:szCs w:val="28"/>
        </w:rPr>
        <w:lastRenderedPageBreak/>
        <w:t xml:space="preserve">Công suất khả dụng thực hiện </w:t>
      </w:r>
      <m:oMath>
        <m:sSubSup>
          <m:sSubSupPr>
            <m:ctrlPr>
              <w:rPr>
                <w:rFonts w:ascii="Cambria Math" w:hAnsi="Cambria Math"/>
                <w:i/>
                <w:sz w:val="26"/>
                <w:szCs w:val="26"/>
              </w:rPr>
            </m:ctrlPr>
          </m:sSubSupPr>
          <m:e>
            <m:r>
              <w:rPr>
                <w:rFonts w:ascii="Cambria Math"/>
                <w:sz w:val="26"/>
                <w:szCs w:val="26"/>
              </w:rPr>
              <m:t>P</m:t>
            </m:r>
          </m:e>
          <m:sub>
            <m:r>
              <w:rPr>
                <w:rFonts w:ascii="Cambria Math"/>
                <w:sz w:val="26"/>
                <w:szCs w:val="26"/>
              </w:rPr>
              <m:t>k</m:t>
            </m:r>
            <m:sSub>
              <m:sSubPr>
                <m:ctrlPr>
                  <w:rPr>
                    <w:rFonts w:ascii="Cambria Math" w:hAnsi="Cambria Math"/>
                    <w:i/>
                    <w:sz w:val="26"/>
                    <w:szCs w:val="26"/>
                  </w:rPr>
                </m:ctrlPr>
              </m:sSubPr>
              <m:e>
                <m:r>
                  <w:rPr>
                    <w:rFonts w:ascii="Cambria Math"/>
                    <w:sz w:val="26"/>
                    <w:szCs w:val="26"/>
                  </w:rPr>
                  <m:t>d</m:t>
                </m:r>
              </m:e>
              <m:sub>
                <m:r>
                  <w:rPr>
                    <w:rFonts w:ascii="Cambria Math"/>
                    <w:sz w:val="26"/>
                    <w:szCs w:val="26"/>
                  </w:rPr>
                  <m:t>i,</m:t>
                </m:r>
                <m:r>
                  <w:rPr>
                    <w:rFonts w:ascii="Cambria Math"/>
                    <w:sz w:val="26"/>
                    <w:szCs w:val="26"/>
                  </w:rPr>
                  <m:t>h</m:t>
                </m:r>
              </m:sub>
            </m:sSub>
          </m:sub>
          <m:sup>
            <m:r>
              <w:rPr>
                <w:rFonts w:ascii="Cambria Math"/>
                <w:sz w:val="26"/>
                <w:szCs w:val="26"/>
              </w:rPr>
              <m:t>t</m:t>
            </m:r>
            <m:r>
              <w:rPr>
                <w:rFonts w:ascii="Cambria Math"/>
                <w:sz w:val="26"/>
                <w:szCs w:val="26"/>
              </w:rPr>
              <m:t>h</m:t>
            </m:r>
          </m:sup>
        </m:sSubSup>
      </m:oMath>
      <w:r w:rsidRPr="00040154">
        <w:rPr>
          <w:sz w:val="28"/>
          <w:szCs w:val="28"/>
        </w:rPr>
        <w:t xml:space="preserve">của </w:t>
      </w:r>
      <w:r w:rsidR="00FE540B">
        <w:rPr>
          <w:sz w:val="28"/>
          <w:szCs w:val="28"/>
        </w:rPr>
        <w:t>modul</w:t>
      </w:r>
      <w:r w:rsidRPr="00040154">
        <w:rPr>
          <w:sz w:val="28"/>
          <w:szCs w:val="28"/>
        </w:rPr>
        <w:t xml:space="preserve"> i tại giờ thứ h trong tháng m được xác định bằng:</w:t>
      </w:r>
    </w:p>
    <w:p w14:paraId="184C1E68" w14:textId="219C09DC" w:rsidR="00407408" w:rsidRPr="00040154" w:rsidRDefault="00407408" w:rsidP="00407408">
      <w:pPr>
        <w:spacing w:line="252" w:lineRule="auto"/>
        <w:ind w:firstLine="720"/>
        <w:jc w:val="both"/>
        <w:rPr>
          <w:sz w:val="28"/>
          <w:szCs w:val="28"/>
        </w:rPr>
      </w:pPr>
      <w:r w:rsidRPr="00040154">
        <w:rPr>
          <w:sz w:val="28"/>
          <w:szCs w:val="28"/>
        </w:rPr>
        <w:t xml:space="preserve">Công suất khả dụng công bố </w:t>
      </w:r>
      <m:oMath>
        <m:sSubSup>
          <m:sSubSupPr>
            <m:ctrlPr>
              <w:rPr>
                <w:rFonts w:ascii="Cambria Math" w:hAnsi="Cambria Math"/>
                <w:i/>
                <w:sz w:val="26"/>
                <w:szCs w:val="26"/>
              </w:rPr>
            </m:ctrlPr>
          </m:sSubSupPr>
          <m:e>
            <m:r>
              <w:rPr>
                <w:rFonts w:ascii="Cambria Math"/>
                <w:sz w:val="26"/>
                <w:szCs w:val="26"/>
              </w:rPr>
              <m:t>P</m:t>
            </m:r>
          </m:e>
          <m:sub>
            <m:r>
              <w:rPr>
                <w:rFonts w:ascii="Cambria Math"/>
                <w:sz w:val="26"/>
                <w:szCs w:val="26"/>
              </w:rPr>
              <m:t>k</m:t>
            </m:r>
            <m:sSub>
              <m:sSubPr>
                <m:ctrlPr>
                  <w:rPr>
                    <w:rFonts w:ascii="Cambria Math" w:hAnsi="Cambria Math"/>
                    <w:i/>
                    <w:sz w:val="26"/>
                    <w:szCs w:val="26"/>
                  </w:rPr>
                </m:ctrlPr>
              </m:sSubPr>
              <m:e>
                <m:r>
                  <w:rPr>
                    <w:rFonts w:ascii="Cambria Math"/>
                    <w:sz w:val="26"/>
                    <w:szCs w:val="26"/>
                  </w:rPr>
                  <m:t>d</m:t>
                </m:r>
              </m:e>
              <m:sub>
                <m:r>
                  <w:rPr>
                    <w:rFonts w:ascii="Cambria Math"/>
                    <w:sz w:val="26"/>
                    <w:szCs w:val="26"/>
                  </w:rPr>
                  <m:t>i,</m:t>
                </m:r>
                <m:r>
                  <w:rPr>
                    <w:rFonts w:ascii="Cambria Math"/>
                    <w:sz w:val="26"/>
                    <w:szCs w:val="26"/>
                  </w:rPr>
                  <m:t>h</m:t>
                </m:r>
              </m:sub>
            </m:sSub>
          </m:sub>
          <m:sup>
            <m:r>
              <w:rPr>
                <w:rFonts w:ascii="Cambria Math"/>
                <w:sz w:val="26"/>
                <w:szCs w:val="26"/>
              </w:rPr>
              <m:t>cb</m:t>
            </m:r>
          </m:sup>
        </m:sSubSup>
      </m:oMath>
      <w:r w:rsidRPr="00040154">
        <w:rPr>
          <w:sz w:val="28"/>
          <w:szCs w:val="28"/>
        </w:rPr>
        <w:t xml:space="preserve"> (hoặc công suất khả dụng công bố sửa đổi hợp lệ nếu có) nếu công suất phát thực tế bình quân của </w:t>
      </w:r>
      <w:r w:rsidR="00FE540B">
        <w:rPr>
          <w:sz w:val="28"/>
          <w:szCs w:val="28"/>
        </w:rPr>
        <w:t>modul</w:t>
      </w:r>
      <w:r w:rsidRPr="00040154">
        <w:rPr>
          <w:sz w:val="28"/>
          <w:szCs w:val="28"/>
        </w:rPr>
        <w:t xml:space="preserve"> i tại giờ thứ h lớn hơn hoặc bằng 95% công suất được huy động thực tế theo yêu cầu của Bên mua.</w:t>
      </w:r>
    </w:p>
    <w:p w14:paraId="3B3734CD" w14:textId="77777777" w:rsidR="00407408" w:rsidRPr="00040154" w:rsidRDefault="00407408" w:rsidP="00407408">
      <w:pPr>
        <w:spacing w:line="252" w:lineRule="auto"/>
        <w:ind w:firstLine="720"/>
        <w:jc w:val="both"/>
        <w:rPr>
          <w:sz w:val="28"/>
          <w:szCs w:val="28"/>
        </w:rPr>
      </w:pPr>
      <w:r w:rsidRPr="00040154">
        <w:rPr>
          <w:sz w:val="28"/>
          <w:szCs w:val="28"/>
        </w:rPr>
        <w:t xml:space="preserve">Công suất phát thực tế của </w:t>
      </w:r>
      <w:r w:rsidR="00FE540B">
        <w:rPr>
          <w:sz w:val="28"/>
          <w:szCs w:val="28"/>
        </w:rPr>
        <w:t>modul</w:t>
      </w:r>
      <w:r w:rsidRPr="00040154">
        <w:rPr>
          <w:sz w:val="28"/>
          <w:szCs w:val="28"/>
        </w:rPr>
        <w:t xml:space="preserve"> i tại giờ thứ h (hoặc công suất khả dụng công bố sửa đổi hợp lệ nếu có) nếu công suất phát thực tế bình quân của </w:t>
      </w:r>
      <w:r w:rsidR="00FE540B">
        <w:rPr>
          <w:sz w:val="28"/>
          <w:szCs w:val="28"/>
        </w:rPr>
        <w:t>modul</w:t>
      </w:r>
      <w:r w:rsidRPr="00040154">
        <w:rPr>
          <w:sz w:val="28"/>
          <w:szCs w:val="28"/>
        </w:rPr>
        <w:t xml:space="preserve"> i nhỏ hơn 95% công suất được huy động thực tế theo yêu cầu của Bên mua.</w:t>
      </w:r>
    </w:p>
    <w:p w14:paraId="4FF17F14" w14:textId="191BED54" w:rsidR="00407408" w:rsidRPr="00040154" w:rsidRDefault="00407408" w:rsidP="00407408">
      <w:pPr>
        <w:spacing w:line="252" w:lineRule="auto"/>
        <w:ind w:firstLine="567"/>
        <w:jc w:val="both"/>
        <w:rPr>
          <w:i/>
          <w:strike/>
          <w:sz w:val="28"/>
          <w:szCs w:val="28"/>
        </w:rPr>
      </w:pPr>
      <w:r w:rsidRPr="00040154">
        <w:rPr>
          <w:sz w:val="28"/>
          <w:szCs w:val="28"/>
        </w:rPr>
        <w:t xml:space="preserve">Trường hợp </w:t>
      </w:r>
      <w:r w:rsidR="00FE540B">
        <w:rPr>
          <w:sz w:val="28"/>
          <w:szCs w:val="28"/>
        </w:rPr>
        <w:t>modul</w:t>
      </w:r>
      <w:r w:rsidRPr="00040154">
        <w:rPr>
          <w:sz w:val="28"/>
          <w:szCs w:val="28"/>
        </w:rPr>
        <w:t xml:space="preserve"> sửa chữa theo kế hoạch được NSMO duyệt, công suất khả dụng công bố </w:t>
      </w:r>
      <m:oMath>
        <m:sSubSup>
          <m:sSubSupPr>
            <m:ctrlPr>
              <w:rPr>
                <w:rFonts w:ascii="Cambria Math" w:hAnsi="Cambria Math"/>
                <w:i/>
                <w:sz w:val="26"/>
                <w:szCs w:val="26"/>
              </w:rPr>
            </m:ctrlPr>
          </m:sSubSupPr>
          <m:e>
            <m:r>
              <w:rPr>
                <w:rFonts w:ascii="Cambria Math"/>
                <w:sz w:val="26"/>
                <w:szCs w:val="26"/>
              </w:rPr>
              <m:t>P</m:t>
            </m:r>
          </m:e>
          <m:sub>
            <m:r>
              <w:rPr>
                <w:rFonts w:ascii="Cambria Math"/>
                <w:sz w:val="26"/>
                <w:szCs w:val="26"/>
              </w:rPr>
              <m:t>k</m:t>
            </m:r>
            <m:sSub>
              <m:sSubPr>
                <m:ctrlPr>
                  <w:rPr>
                    <w:rFonts w:ascii="Cambria Math" w:hAnsi="Cambria Math"/>
                    <w:i/>
                    <w:sz w:val="26"/>
                    <w:szCs w:val="26"/>
                  </w:rPr>
                </m:ctrlPr>
              </m:sSubPr>
              <m:e>
                <m:r>
                  <w:rPr>
                    <w:rFonts w:ascii="Cambria Math"/>
                    <w:sz w:val="26"/>
                    <w:szCs w:val="26"/>
                  </w:rPr>
                  <m:t>d</m:t>
                </m:r>
              </m:e>
              <m:sub>
                <m:r>
                  <w:rPr>
                    <w:rFonts w:ascii="Cambria Math"/>
                    <w:sz w:val="26"/>
                    <w:szCs w:val="26"/>
                  </w:rPr>
                  <m:t>i,</m:t>
                </m:r>
                <m:r>
                  <w:rPr>
                    <w:rFonts w:ascii="Cambria Math"/>
                    <w:sz w:val="26"/>
                    <w:szCs w:val="26"/>
                  </w:rPr>
                  <m:t>h</m:t>
                </m:r>
              </m:sub>
            </m:sSub>
          </m:sub>
          <m:sup>
            <m:r>
              <w:rPr>
                <w:rFonts w:ascii="Cambria Math"/>
                <w:sz w:val="26"/>
                <w:szCs w:val="26"/>
              </w:rPr>
              <m:t>cb</m:t>
            </m:r>
          </m:sup>
        </m:sSubSup>
      </m:oMath>
      <w:r w:rsidRPr="00040154">
        <w:rPr>
          <w:sz w:val="28"/>
          <w:szCs w:val="28"/>
        </w:rPr>
        <w:t xml:space="preserve"> trong giai đoạn đó được tính bằng công suất lắp </w:t>
      </w:r>
      <w:r w:rsidR="00FE540B">
        <w:rPr>
          <w:sz w:val="28"/>
          <w:szCs w:val="28"/>
        </w:rPr>
        <w:t>đặt</w:t>
      </w:r>
      <w:r w:rsidR="00FE540B" w:rsidRPr="00040154">
        <w:rPr>
          <w:sz w:val="28"/>
          <w:szCs w:val="28"/>
        </w:rPr>
        <w:t xml:space="preserve"> </w:t>
      </w:r>
      <w:r w:rsidRPr="00040154">
        <w:rPr>
          <w:sz w:val="28"/>
          <w:szCs w:val="28"/>
        </w:rPr>
        <w:t xml:space="preserve">của </w:t>
      </w:r>
      <w:r w:rsidR="00FE540B">
        <w:rPr>
          <w:sz w:val="28"/>
          <w:szCs w:val="28"/>
        </w:rPr>
        <w:t>modul pin tích trữ đó</w:t>
      </w:r>
      <w:r w:rsidRPr="00040154">
        <w:rPr>
          <w:sz w:val="28"/>
          <w:szCs w:val="28"/>
        </w:rPr>
        <w:t xml:space="preserve"> đó.</w:t>
      </w:r>
    </w:p>
    <w:p w14:paraId="7EA4FD9A" w14:textId="77777777" w:rsidR="00407408" w:rsidRDefault="001539BE" w:rsidP="00407408">
      <w:pPr>
        <w:widowControl w:val="0"/>
        <w:spacing w:before="120" w:after="120"/>
        <w:ind w:firstLine="567"/>
        <w:jc w:val="both"/>
        <w:rPr>
          <w:sz w:val="28"/>
          <w:szCs w:val="28"/>
        </w:rPr>
      </w:pPr>
      <w:r w:rsidRPr="00004BF8">
        <w:rPr>
          <w:i/>
          <w:sz w:val="28"/>
          <w:szCs w:val="28"/>
        </w:rPr>
        <w:t>P</w:t>
      </w:r>
      <w:r>
        <w:rPr>
          <w:i/>
          <w:sz w:val="28"/>
          <w:szCs w:val="28"/>
          <w:vertAlign w:val="subscript"/>
        </w:rPr>
        <w:t>ĐN</w:t>
      </w:r>
      <w:r w:rsidR="00407408" w:rsidRPr="00004BF8">
        <w:rPr>
          <w:i/>
          <w:sz w:val="28"/>
          <w:szCs w:val="28"/>
          <w:vertAlign w:val="subscript"/>
        </w:rPr>
        <w:t>,j,t </w:t>
      </w:r>
      <w:r w:rsidR="00407408" w:rsidRPr="00004BF8">
        <w:rPr>
          <w:i/>
          <w:sz w:val="28"/>
          <w:szCs w:val="28"/>
        </w:rPr>
        <w:t>:</w:t>
      </w:r>
      <w:r w:rsidR="00407408" w:rsidRPr="001327FC">
        <w:rPr>
          <w:sz w:val="28"/>
          <w:szCs w:val="28"/>
        </w:rPr>
        <w:tab/>
      </w:r>
      <w:r w:rsidR="00407408">
        <w:rPr>
          <w:sz w:val="28"/>
          <w:szCs w:val="28"/>
        </w:rPr>
        <w:t>giá điện năng (đồng/kWh)</w:t>
      </w:r>
      <w:r w:rsidR="003B38D0">
        <w:rPr>
          <w:sz w:val="28"/>
          <w:szCs w:val="28"/>
        </w:rPr>
        <w:t>;</w:t>
      </w:r>
    </w:p>
    <w:p w14:paraId="1AA1E6E6" w14:textId="77777777" w:rsidR="00407408" w:rsidRPr="00164769" w:rsidRDefault="00407408" w:rsidP="00407408">
      <w:pPr>
        <w:widowControl w:val="0"/>
        <w:spacing w:before="120" w:after="120"/>
        <w:ind w:firstLine="567"/>
        <w:jc w:val="both"/>
        <w:rPr>
          <w:color w:val="FF0000"/>
          <w:sz w:val="28"/>
          <w:szCs w:val="28"/>
        </w:rPr>
      </w:pPr>
      <w:r>
        <w:rPr>
          <w:i/>
          <w:sz w:val="28"/>
          <w:szCs w:val="28"/>
          <w:lang w:val="vi-VN"/>
        </w:rPr>
        <w:t>E</w:t>
      </w:r>
      <w:r>
        <w:rPr>
          <w:i/>
          <w:sz w:val="28"/>
          <w:szCs w:val="28"/>
          <w:vertAlign w:val="subscript"/>
        </w:rPr>
        <w:t>tt</w:t>
      </w:r>
      <w:r w:rsidRPr="00004BF8">
        <w:rPr>
          <w:i/>
          <w:sz w:val="28"/>
          <w:szCs w:val="28"/>
          <w:vertAlign w:val="subscript"/>
        </w:rPr>
        <w:t>,j,t </w:t>
      </w:r>
      <w:r w:rsidRPr="00004BF8">
        <w:rPr>
          <w:i/>
          <w:sz w:val="28"/>
          <w:szCs w:val="28"/>
        </w:rPr>
        <w:t>:</w:t>
      </w:r>
      <w:r w:rsidRPr="001327FC">
        <w:rPr>
          <w:sz w:val="28"/>
          <w:szCs w:val="28"/>
        </w:rPr>
        <w:tab/>
      </w:r>
      <w:r>
        <w:rPr>
          <w:sz w:val="28"/>
          <w:szCs w:val="28"/>
          <w:lang w:val="vi-VN"/>
        </w:rPr>
        <w:t>sản lượng điện thực tế</w:t>
      </w:r>
      <w:r w:rsidRPr="009C020B">
        <w:rPr>
          <w:sz w:val="28"/>
          <w:szCs w:val="28"/>
        </w:rPr>
        <w:t xml:space="preserve"> </w:t>
      </w:r>
      <w:r w:rsidR="003B38D0">
        <w:rPr>
          <w:sz w:val="28"/>
          <w:szCs w:val="28"/>
        </w:rPr>
        <w:t>(</w:t>
      </w:r>
      <w:r w:rsidRPr="009C020B">
        <w:rPr>
          <w:sz w:val="28"/>
          <w:szCs w:val="28"/>
        </w:rPr>
        <w:t>kW</w:t>
      </w:r>
      <w:r w:rsidRPr="00D81364">
        <w:rPr>
          <w:sz w:val="28"/>
          <w:szCs w:val="28"/>
        </w:rPr>
        <w:t>h</w:t>
      </w:r>
      <w:r w:rsidR="003B38D0">
        <w:rPr>
          <w:sz w:val="28"/>
          <w:szCs w:val="28"/>
        </w:rPr>
        <w:t>);</w:t>
      </w:r>
    </w:p>
    <w:p w14:paraId="5023B309" w14:textId="77777777" w:rsidR="00407408" w:rsidRPr="001327FC" w:rsidRDefault="00407408" w:rsidP="00407408">
      <w:pPr>
        <w:widowControl w:val="0"/>
        <w:spacing w:before="120" w:after="120"/>
        <w:ind w:firstLine="567"/>
        <w:jc w:val="both"/>
        <w:rPr>
          <w:sz w:val="28"/>
          <w:szCs w:val="28"/>
          <w:lang w:val="vi-VN"/>
        </w:rPr>
      </w:pPr>
      <w:r w:rsidRPr="00004BF8">
        <w:rPr>
          <w:i/>
          <w:sz w:val="28"/>
          <w:szCs w:val="28"/>
          <w:lang w:val="vi-VN"/>
        </w:rPr>
        <w:t>R</w:t>
      </w:r>
      <w:r w:rsidRPr="00004BF8">
        <w:rPr>
          <w:i/>
          <w:sz w:val="28"/>
          <w:szCs w:val="28"/>
          <w:vertAlign w:val="subscript"/>
        </w:rPr>
        <w:t>k </w:t>
      </w:r>
      <w:r w:rsidRPr="00004BF8">
        <w:rPr>
          <w:i/>
          <w:sz w:val="28"/>
          <w:szCs w:val="28"/>
        </w:rPr>
        <w:t>:</w:t>
      </w:r>
      <w:r w:rsidRPr="001327FC">
        <w:rPr>
          <w:sz w:val="28"/>
          <w:szCs w:val="28"/>
          <w:lang w:val="vi-VN"/>
        </w:rPr>
        <w:tab/>
      </w:r>
      <w:r w:rsidRPr="001327FC">
        <w:rPr>
          <w:sz w:val="28"/>
          <w:szCs w:val="28"/>
        </w:rPr>
        <w:t>C</w:t>
      </w:r>
      <w:r w:rsidRPr="001327FC">
        <w:rPr>
          <w:sz w:val="28"/>
          <w:szCs w:val="28"/>
          <w:lang w:val="vi-VN"/>
        </w:rPr>
        <w:t>ác chi phí khác (đồng), gồm có:</w:t>
      </w:r>
    </w:p>
    <w:p w14:paraId="049843EE" w14:textId="77777777" w:rsidR="00407408" w:rsidRPr="003D7ECD" w:rsidRDefault="00407408" w:rsidP="00407408">
      <w:pPr>
        <w:pStyle w:val="Listwletters"/>
        <w:widowControl w:val="0"/>
        <w:tabs>
          <w:tab w:val="left" w:pos="851"/>
          <w:tab w:val="left" w:pos="1843"/>
          <w:tab w:val="left" w:pos="1985"/>
        </w:tabs>
        <w:spacing w:before="120" w:after="120"/>
        <w:ind w:firstLine="567"/>
        <w:jc w:val="both"/>
        <w:rPr>
          <w:sz w:val="28"/>
          <w:szCs w:val="28"/>
          <w:lang w:val="vi-VN"/>
        </w:rPr>
      </w:pPr>
      <w:r w:rsidRPr="001327FC">
        <w:rPr>
          <w:sz w:val="28"/>
          <w:szCs w:val="28"/>
          <w:lang w:val="vi-VN"/>
        </w:rPr>
        <w:t xml:space="preserve">Chi phí thanh toán cho </w:t>
      </w:r>
      <w:r w:rsidR="00FE540B" w:rsidRPr="003D7ECD">
        <w:rPr>
          <w:sz w:val="28"/>
          <w:szCs w:val="28"/>
          <w:lang w:val="vi-VN"/>
        </w:rPr>
        <w:t>modul</w:t>
      </w:r>
      <w:r w:rsidRPr="001327FC">
        <w:rPr>
          <w:sz w:val="28"/>
          <w:szCs w:val="28"/>
          <w:lang w:val="vi-VN"/>
        </w:rPr>
        <w:t xml:space="preserve"> thí nghiệm phù hợp với lịch thử nghiệm đã được Đơn vị vận hành hệ thống điện và thị trường điện phê duyệt</w:t>
      </w:r>
      <w:r w:rsidRPr="003D7ECD">
        <w:rPr>
          <w:sz w:val="28"/>
          <w:szCs w:val="28"/>
          <w:lang w:val="vi-VN"/>
        </w:rPr>
        <w:t>.</w:t>
      </w:r>
    </w:p>
    <w:p w14:paraId="6072A4E6" w14:textId="77777777" w:rsidR="00407408" w:rsidRPr="001327FC" w:rsidRDefault="00407408" w:rsidP="00407408">
      <w:pPr>
        <w:pStyle w:val="Listwletters"/>
        <w:widowControl w:val="0"/>
        <w:tabs>
          <w:tab w:val="left" w:pos="851"/>
          <w:tab w:val="left" w:pos="1843"/>
          <w:tab w:val="left" w:pos="1985"/>
        </w:tabs>
        <w:spacing w:before="120" w:after="120"/>
        <w:ind w:firstLine="567"/>
        <w:jc w:val="both"/>
        <w:rPr>
          <w:sz w:val="28"/>
          <w:szCs w:val="28"/>
          <w:vertAlign w:val="subscript"/>
          <w:lang w:val="vi-VN"/>
        </w:rPr>
      </w:pPr>
      <w:r w:rsidRPr="001327FC">
        <w:rPr>
          <w:sz w:val="28"/>
          <w:szCs w:val="28"/>
          <w:lang w:val="vi-VN"/>
        </w:rPr>
        <w:t>R</w:t>
      </w:r>
      <w:r w:rsidRPr="001327FC">
        <w:rPr>
          <w:sz w:val="28"/>
          <w:szCs w:val="28"/>
          <w:vertAlign w:val="subscript"/>
          <w:lang w:val="vi-VN"/>
        </w:rPr>
        <w:t>Th</w:t>
      </w:r>
      <w:r w:rsidRPr="001327FC">
        <w:rPr>
          <w:sz w:val="28"/>
          <w:szCs w:val="28"/>
          <w:lang w:val="vi-VN"/>
        </w:rPr>
        <w:t>:</w:t>
      </w:r>
      <w:r w:rsidRPr="001327FC" w:rsidDel="008E3711">
        <w:rPr>
          <w:sz w:val="28"/>
          <w:szCs w:val="28"/>
          <w:vertAlign w:val="subscript"/>
          <w:lang w:val="vi-VN"/>
        </w:rPr>
        <w:t xml:space="preserve"> </w:t>
      </w:r>
      <w:r w:rsidRPr="001327FC">
        <w:rPr>
          <w:sz w:val="28"/>
          <w:szCs w:val="28"/>
          <w:lang w:val="vi-VN"/>
        </w:rPr>
        <w:t>Tổng các khoản thuế, phí, các khoản tiền phải nộp trong tháng  theo quy định pháp luật có liên quan được Bên bán điện và Bên mua điện thống nhất (kèm theo các chứng từ hợp lệ) (đồng);</w:t>
      </w:r>
    </w:p>
    <w:p w14:paraId="292D0889" w14:textId="77777777" w:rsidR="00407408" w:rsidRPr="00055025" w:rsidRDefault="00407408" w:rsidP="00407408">
      <w:pPr>
        <w:widowControl w:val="0"/>
        <w:spacing w:before="120" w:after="120"/>
        <w:ind w:firstLine="567"/>
        <w:jc w:val="both"/>
        <w:rPr>
          <w:sz w:val="28"/>
          <w:szCs w:val="28"/>
          <w:lang w:val="vi-VN"/>
        </w:rPr>
      </w:pPr>
      <w:r w:rsidRPr="001327FC">
        <w:rPr>
          <w:sz w:val="28"/>
          <w:szCs w:val="28"/>
          <w:lang w:val="vi-VN"/>
        </w:rPr>
        <w:t xml:space="preserve">VAT: Thuế suất giá trị gia tăng </w:t>
      </w:r>
      <w:r>
        <w:rPr>
          <w:sz w:val="28"/>
          <w:szCs w:val="28"/>
          <w:lang w:val="vi-VN"/>
        </w:rPr>
        <w:t>theo quy định của Nhà nước (%).</w:t>
      </w:r>
    </w:p>
    <w:p w14:paraId="3FAD48B6" w14:textId="77777777" w:rsidR="00407408" w:rsidRPr="006C19F4" w:rsidRDefault="00407408" w:rsidP="00407408">
      <w:pPr>
        <w:widowControl w:val="0"/>
        <w:spacing w:before="120" w:after="120"/>
        <w:ind w:firstLine="567"/>
        <w:jc w:val="both"/>
        <w:rPr>
          <w:sz w:val="28"/>
          <w:szCs w:val="28"/>
          <w:lang w:val="vi-VN"/>
        </w:rPr>
      </w:pPr>
      <w:r w:rsidRPr="00FF2080">
        <w:rPr>
          <w:bCs/>
          <w:sz w:val="28"/>
          <w:szCs w:val="28"/>
          <w:lang w:val="vi-VN"/>
        </w:rPr>
        <w:t xml:space="preserve"> [</w:t>
      </w:r>
      <w:r w:rsidRPr="00FF2080">
        <w:rPr>
          <w:bCs/>
          <w:i/>
          <w:iCs/>
          <w:sz w:val="28"/>
          <w:szCs w:val="28"/>
          <w:lang w:val="vi-VN"/>
        </w:rPr>
        <w:t xml:space="preserve">Các bên đàm phán thống nhất sửa đổi, bổ sung các </w:t>
      </w:r>
      <w:r w:rsidRPr="008A7E9D">
        <w:rPr>
          <w:bCs/>
          <w:i/>
          <w:iCs/>
          <w:sz w:val="28"/>
          <w:szCs w:val="28"/>
          <w:lang w:val="pl-PL"/>
        </w:rPr>
        <w:t>n</w:t>
      </w:r>
      <w:r>
        <w:rPr>
          <w:bCs/>
          <w:i/>
          <w:iCs/>
          <w:sz w:val="28"/>
          <w:szCs w:val="28"/>
          <w:lang w:val="pl-PL"/>
        </w:rPr>
        <w:t>ội dung</w:t>
      </w:r>
      <w:r w:rsidRPr="00FF2080">
        <w:rPr>
          <w:bCs/>
          <w:i/>
          <w:iCs/>
          <w:sz w:val="28"/>
          <w:szCs w:val="28"/>
          <w:lang w:val="vi-VN"/>
        </w:rPr>
        <w:t xml:space="preserve"> phù hợp với Pháp luật Việt Nam</w:t>
      </w:r>
      <w:r w:rsidRPr="00FF2080">
        <w:rPr>
          <w:bCs/>
          <w:sz w:val="28"/>
          <w:szCs w:val="28"/>
          <w:lang w:val="vi-VN"/>
        </w:rPr>
        <w:t>]</w:t>
      </w:r>
    </w:p>
    <w:p w14:paraId="75CB38E5" w14:textId="77777777" w:rsidR="00407408" w:rsidRPr="006C19F4" w:rsidRDefault="00407408" w:rsidP="00407408">
      <w:pPr>
        <w:pStyle w:val="Listwletters"/>
        <w:spacing w:before="120" w:after="120"/>
        <w:ind w:left="1418" w:hanging="851"/>
        <w:jc w:val="both"/>
        <w:rPr>
          <w:sz w:val="28"/>
          <w:szCs w:val="28"/>
          <w:vertAlign w:val="subscript"/>
          <w:lang w:val="vi-VN"/>
        </w:rPr>
      </w:pPr>
    </w:p>
    <w:p w14:paraId="10528DAC" w14:textId="77777777" w:rsidR="00791038" w:rsidRPr="006C19F4" w:rsidRDefault="00791038" w:rsidP="00791038">
      <w:pPr>
        <w:pStyle w:val="Listwletters"/>
        <w:spacing w:before="120" w:after="120"/>
        <w:ind w:left="1418" w:hanging="851"/>
        <w:jc w:val="both"/>
        <w:rPr>
          <w:sz w:val="28"/>
          <w:szCs w:val="28"/>
          <w:vertAlign w:val="subscript"/>
          <w:lang w:val="vi-VN"/>
        </w:rPr>
      </w:pPr>
    </w:p>
    <w:p w14:paraId="4A11C94A" w14:textId="77777777" w:rsidR="00791038" w:rsidRPr="001327FC" w:rsidRDefault="00791038" w:rsidP="00791038">
      <w:pPr>
        <w:widowControl w:val="0"/>
        <w:spacing w:before="120" w:after="120"/>
        <w:jc w:val="center"/>
        <w:rPr>
          <w:b/>
          <w:bCs/>
          <w:sz w:val="28"/>
          <w:szCs w:val="28"/>
          <w:lang w:val="vi-VN"/>
        </w:rPr>
      </w:pPr>
      <w:r w:rsidRPr="001327FC">
        <w:rPr>
          <w:sz w:val="28"/>
          <w:szCs w:val="28"/>
          <w:lang w:val="vi-VN"/>
        </w:rPr>
        <w:br w:type="page"/>
      </w:r>
      <w:r w:rsidRPr="001327FC">
        <w:rPr>
          <w:b/>
          <w:bCs/>
          <w:sz w:val="28"/>
          <w:szCs w:val="28"/>
          <w:lang w:val="vi-VN"/>
        </w:rPr>
        <w:lastRenderedPageBreak/>
        <w:t>Phụ lục VI</w:t>
      </w:r>
    </w:p>
    <w:p w14:paraId="2763F280" w14:textId="77777777" w:rsidR="00055025" w:rsidRDefault="00791038" w:rsidP="00791038">
      <w:pPr>
        <w:widowControl w:val="0"/>
        <w:spacing w:before="120" w:after="120"/>
        <w:jc w:val="center"/>
        <w:rPr>
          <w:b/>
          <w:bCs/>
          <w:sz w:val="28"/>
          <w:szCs w:val="28"/>
          <w:lang w:val="vi-VN"/>
        </w:rPr>
      </w:pPr>
      <w:r w:rsidRPr="001327FC">
        <w:rPr>
          <w:b/>
          <w:bCs/>
          <w:sz w:val="28"/>
          <w:szCs w:val="28"/>
          <w:lang w:val="vi-VN"/>
        </w:rPr>
        <w:t xml:space="preserve">CÁC THÔNG SỐ CHÍNH TRONG TÍNH TOÁN GIÁ </w:t>
      </w:r>
    </w:p>
    <w:p w14:paraId="405AF171" w14:textId="77777777" w:rsidR="00791038" w:rsidRPr="001327FC" w:rsidRDefault="00791038" w:rsidP="00791038">
      <w:pPr>
        <w:widowControl w:val="0"/>
        <w:spacing w:before="120" w:after="120"/>
        <w:jc w:val="center"/>
        <w:rPr>
          <w:b/>
          <w:bCs/>
          <w:sz w:val="28"/>
          <w:szCs w:val="28"/>
          <w:lang w:val="vi-VN"/>
        </w:rPr>
      </w:pPr>
      <w:r w:rsidRPr="001327FC">
        <w:rPr>
          <w:b/>
          <w:bCs/>
          <w:sz w:val="28"/>
          <w:szCs w:val="28"/>
          <w:lang w:val="vi-VN"/>
        </w:rPr>
        <w:t>DỊCH VỤ PHÁT ĐIỆN</w:t>
      </w:r>
    </w:p>
    <w:p w14:paraId="7BED46D3" w14:textId="77777777" w:rsidR="00791038" w:rsidRPr="001327FC" w:rsidRDefault="00791038" w:rsidP="00791038">
      <w:pPr>
        <w:widowControl w:val="0"/>
        <w:spacing w:before="120" w:after="120"/>
        <w:ind w:firstLine="567"/>
        <w:jc w:val="center"/>
        <w:rPr>
          <w:i/>
          <w:sz w:val="28"/>
          <w:szCs w:val="28"/>
          <w:lang w:val="vi-VN"/>
        </w:rPr>
      </w:pPr>
      <w:r w:rsidRPr="001327FC">
        <w:rPr>
          <w:i/>
          <w:sz w:val="28"/>
          <w:szCs w:val="28"/>
          <w:lang w:val="vi-VN"/>
        </w:rPr>
        <w:t>(Kèm theo Hợp đồng số …ngày … tháng … năm…)</w:t>
      </w:r>
    </w:p>
    <w:p w14:paraId="58C3177E" w14:textId="77777777" w:rsidR="00791038" w:rsidRPr="0016776E" w:rsidRDefault="00791038" w:rsidP="00791038">
      <w:pPr>
        <w:widowControl w:val="0"/>
        <w:spacing w:before="120" w:after="120"/>
        <w:ind w:firstLine="567"/>
        <w:jc w:val="both"/>
        <w:rPr>
          <w:sz w:val="28"/>
          <w:szCs w:val="28"/>
          <w:lang w:val="vi-VN"/>
        </w:rPr>
      </w:pPr>
      <w:r w:rsidRPr="00FF2080">
        <w:rPr>
          <w:bCs/>
          <w:sz w:val="28"/>
          <w:szCs w:val="28"/>
          <w:lang w:val="vi-VN"/>
        </w:rPr>
        <w:t>[</w:t>
      </w:r>
      <w:r w:rsidRPr="00FF2080">
        <w:rPr>
          <w:bCs/>
          <w:i/>
          <w:iCs/>
          <w:sz w:val="28"/>
          <w:szCs w:val="28"/>
          <w:lang w:val="vi-VN"/>
        </w:rPr>
        <w:t xml:space="preserve">Các bên đàm phán thống nhất sửa đổi, bổ sung các </w:t>
      </w:r>
      <w:r w:rsidRPr="008A7E9D">
        <w:rPr>
          <w:bCs/>
          <w:i/>
          <w:iCs/>
          <w:sz w:val="28"/>
          <w:szCs w:val="28"/>
          <w:lang w:val="pl-PL"/>
        </w:rPr>
        <w:t>n</w:t>
      </w:r>
      <w:r>
        <w:rPr>
          <w:bCs/>
          <w:i/>
          <w:iCs/>
          <w:sz w:val="28"/>
          <w:szCs w:val="28"/>
          <w:lang w:val="pl-PL"/>
        </w:rPr>
        <w:t>ội dung</w:t>
      </w:r>
      <w:r w:rsidRPr="00FF2080">
        <w:rPr>
          <w:bCs/>
          <w:i/>
          <w:iCs/>
          <w:sz w:val="28"/>
          <w:szCs w:val="28"/>
          <w:lang w:val="vi-VN"/>
        </w:rPr>
        <w:t xml:space="preserve"> phù hợp với Pháp luật Việt Nam</w:t>
      </w:r>
      <w:r w:rsidRPr="00FF2080">
        <w:rPr>
          <w:bCs/>
          <w:sz w:val="28"/>
          <w:szCs w:val="28"/>
          <w:lang w:val="vi-VN"/>
        </w:rPr>
        <w:t>]</w:t>
      </w:r>
    </w:p>
    <w:p w14:paraId="4F692CF1" w14:textId="77777777" w:rsidR="00791038" w:rsidRPr="001327FC" w:rsidRDefault="00791038" w:rsidP="00791038">
      <w:pPr>
        <w:widowControl w:val="0"/>
        <w:tabs>
          <w:tab w:val="left" w:pos="7112"/>
        </w:tabs>
        <w:spacing w:before="120" w:after="120"/>
        <w:jc w:val="center"/>
        <w:rPr>
          <w:b/>
          <w:bCs/>
          <w:sz w:val="28"/>
          <w:szCs w:val="28"/>
          <w:lang w:val="vi-VN"/>
        </w:rPr>
      </w:pPr>
      <w:r w:rsidRPr="001327FC">
        <w:rPr>
          <w:b/>
          <w:bCs/>
          <w:sz w:val="28"/>
          <w:szCs w:val="28"/>
          <w:lang w:val="vi-VN"/>
        </w:rPr>
        <w:t>Phụ lục VII</w:t>
      </w:r>
    </w:p>
    <w:p w14:paraId="10EDF02C" w14:textId="77777777" w:rsidR="00791038" w:rsidRPr="001327FC" w:rsidRDefault="00791038" w:rsidP="00791038">
      <w:pPr>
        <w:widowControl w:val="0"/>
        <w:spacing w:before="120" w:after="120"/>
        <w:jc w:val="center"/>
        <w:rPr>
          <w:b/>
          <w:bCs/>
          <w:sz w:val="28"/>
          <w:szCs w:val="28"/>
          <w:lang w:val="vi-VN"/>
        </w:rPr>
      </w:pPr>
      <w:r w:rsidRPr="001327FC">
        <w:rPr>
          <w:b/>
          <w:bCs/>
          <w:sz w:val="28"/>
          <w:szCs w:val="28"/>
          <w:lang w:val="vi-VN"/>
        </w:rPr>
        <w:t>CÁC MỐC TIẾN ĐỘ DỰ ÁN</w:t>
      </w:r>
    </w:p>
    <w:p w14:paraId="13237A90" w14:textId="77777777" w:rsidR="00791038" w:rsidRPr="001327FC" w:rsidRDefault="00791038" w:rsidP="00791038">
      <w:pPr>
        <w:widowControl w:val="0"/>
        <w:spacing w:before="120" w:after="120"/>
        <w:ind w:firstLine="567"/>
        <w:jc w:val="center"/>
        <w:rPr>
          <w:i/>
          <w:sz w:val="28"/>
          <w:szCs w:val="28"/>
          <w:lang w:val="vi-VN"/>
        </w:rPr>
      </w:pPr>
      <w:r w:rsidRPr="001327FC">
        <w:rPr>
          <w:i/>
          <w:sz w:val="28"/>
          <w:szCs w:val="28"/>
          <w:lang w:val="vi-VN"/>
        </w:rPr>
        <w:t>(Kèm theo Hợp đồng số …ngày … tháng … năm…)</w:t>
      </w:r>
    </w:p>
    <w:p w14:paraId="5321B117" w14:textId="77777777" w:rsidR="00791038" w:rsidRPr="001327FC" w:rsidRDefault="00791038" w:rsidP="008A2C3F">
      <w:pPr>
        <w:widowControl w:val="0"/>
        <w:numPr>
          <w:ilvl w:val="0"/>
          <w:numId w:val="32"/>
        </w:numPr>
        <w:autoSpaceDE w:val="0"/>
        <w:autoSpaceDN w:val="0"/>
        <w:adjustRightInd w:val="0"/>
        <w:spacing w:before="120" w:after="120"/>
        <w:ind w:left="0" w:firstLine="567"/>
        <w:jc w:val="both"/>
        <w:rPr>
          <w:b/>
          <w:sz w:val="28"/>
          <w:szCs w:val="28"/>
          <w:lang w:val="vi-VN"/>
        </w:rPr>
      </w:pPr>
      <w:r w:rsidRPr="001327FC">
        <w:rPr>
          <w:b/>
          <w:sz w:val="28"/>
          <w:szCs w:val="28"/>
          <w:lang w:val="vi-VN"/>
        </w:rPr>
        <w:t>CÁC MỐC TIẾN ĐỘ DỰ ÁN</w:t>
      </w:r>
    </w:p>
    <w:p w14:paraId="4E93A3D5" w14:textId="77777777" w:rsidR="00791038" w:rsidRPr="001327FC" w:rsidRDefault="00791038" w:rsidP="008A2C3F">
      <w:pPr>
        <w:widowControl w:val="0"/>
        <w:numPr>
          <w:ilvl w:val="1"/>
          <w:numId w:val="32"/>
        </w:numPr>
        <w:tabs>
          <w:tab w:val="clear" w:pos="851"/>
          <w:tab w:val="num" w:pos="993"/>
        </w:tabs>
        <w:autoSpaceDE w:val="0"/>
        <w:autoSpaceDN w:val="0"/>
        <w:adjustRightInd w:val="0"/>
        <w:spacing w:before="120" w:after="120"/>
        <w:ind w:left="0" w:firstLine="567"/>
        <w:jc w:val="both"/>
        <w:rPr>
          <w:sz w:val="28"/>
          <w:szCs w:val="28"/>
          <w:lang w:val="vi-VN"/>
        </w:rPr>
      </w:pPr>
      <w:r w:rsidRPr="001327FC">
        <w:rPr>
          <w:sz w:val="28"/>
          <w:szCs w:val="28"/>
          <w:lang w:val="vi-VN"/>
        </w:rPr>
        <w:t xml:space="preserve">Ngày khởi công chính thức xây dựng </w:t>
      </w:r>
      <w:r w:rsidR="00990044" w:rsidRPr="003D7ECD">
        <w:rPr>
          <w:sz w:val="28"/>
          <w:szCs w:val="28"/>
          <w:lang w:val="vi-VN"/>
        </w:rPr>
        <w:t>hệ thống</w:t>
      </w:r>
      <w:r w:rsidRPr="001327FC">
        <w:rPr>
          <w:sz w:val="28"/>
          <w:szCs w:val="28"/>
          <w:lang w:val="vi-VN"/>
        </w:rPr>
        <w:t>:</w:t>
      </w:r>
      <w:r w:rsidR="00990044" w:rsidRPr="003D7ECD">
        <w:rPr>
          <w:sz w:val="28"/>
          <w:szCs w:val="28"/>
          <w:lang w:val="vi-VN"/>
        </w:rPr>
        <w:t xml:space="preserve">       </w:t>
      </w:r>
      <w:r w:rsidRPr="001327FC">
        <w:rPr>
          <w:sz w:val="28"/>
          <w:szCs w:val="28"/>
          <w:lang w:val="vi-VN"/>
        </w:rPr>
        <w:tab/>
        <w:t>[…]</w:t>
      </w:r>
    </w:p>
    <w:p w14:paraId="1101127A" w14:textId="77777777" w:rsidR="00791038" w:rsidRPr="001327FC" w:rsidRDefault="00791038" w:rsidP="008A2C3F">
      <w:pPr>
        <w:widowControl w:val="0"/>
        <w:numPr>
          <w:ilvl w:val="1"/>
          <w:numId w:val="32"/>
        </w:numPr>
        <w:tabs>
          <w:tab w:val="clear" w:pos="851"/>
          <w:tab w:val="num" w:pos="993"/>
        </w:tabs>
        <w:autoSpaceDE w:val="0"/>
        <w:autoSpaceDN w:val="0"/>
        <w:adjustRightInd w:val="0"/>
        <w:spacing w:before="120" w:after="120"/>
        <w:ind w:left="0" w:firstLine="567"/>
        <w:jc w:val="both"/>
        <w:rPr>
          <w:sz w:val="28"/>
          <w:szCs w:val="28"/>
          <w:lang w:val="vi-VN"/>
        </w:rPr>
      </w:pPr>
      <w:r w:rsidRPr="001327FC">
        <w:rPr>
          <w:sz w:val="28"/>
          <w:szCs w:val="28"/>
          <w:lang w:val="vi-VN"/>
        </w:rPr>
        <w:t>Ngày bắt đầu tiến hành thí nghiệm liên động:</w:t>
      </w:r>
      <w:r w:rsidRPr="001327FC">
        <w:rPr>
          <w:sz w:val="28"/>
          <w:szCs w:val="28"/>
          <w:lang w:val="vi-VN"/>
        </w:rPr>
        <w:tab/>
      </w:r>
      <w:r w:rsidRPr="001327FC">
        <w:rPr>
          <w:sz w:val="28"/>
          <w:szCs w:val="28"/>
          <w:lang w:val="vi-VN"/>
        </w:rPr>
        <w:tab/>
        <w:t>[…]</w:t>
      </w:r>
      <w:r w:rsidRPr="001327FC">
        <w:rPr>
          <w:sz w:val="28"/>
          <w:szCs w:val="28"/>
          <w:lang w:val="vi-VN"/>
        </w:rPr>
        <w:tab/>
      </w:r>
    </w:p>
    <w:p w14:paraId="712E7B9A" w14:textId="77777777" w:rsidR="00791038" w:rsidRPr="001327FC" w:rsidRDefault="00791038" w:rsidP="008A2C3F">
      <w:pPr>
        <w:widowControl w:val="0"/>
        <w:numPr>
          <w:ilvl w:val="1"/>
          <w:numId w:val="32"/>
        </w:numPr>
        <w:tabs>
          <w:tab w:val="clear" w:pos="851"/>
          <w:tab w:val="num" w:pos="993"/>
        </w:tabs>
        <w:autoSpaceDE w:val="0"/>
        <w:autoSpaceDN w:val="0"/>
        <w:adjustRightInd w:val="0"/>
        <w:spacing w:before="120" w:after="120"/>
        <w:ind w:left="0" w:firstLine="567"/>
        <w:jc w:val="both"/>
        <w:rPr>
          <w:sz w:val="28"/>
          <w:szCs w:val="28"/>
          <w:lang w:val="vi-VN"/>
        </w:rPr>
      </w:pPr>
      <w:r w:rsidRPr="001327FC">
        <w:rPr>
          <w:sz w:val="28"/>
          <w:szCs w:val="28"/>
          <w:lang w:val="vi-VN"/>
        </w:rPr>
        <w:t>Ngày đóng điện lần đầu:</w:t>
      </w:r>
      <w:r w:rsidRPr="001327FC">
        <w:rPr>
          <w:sz w:val="28"/>
          <w:szCs w:val="28"/>
          <w:lang w:val="vi-VN"/>
        </w:rPr>
        <w:tab/>
      </w:r>
      <w:r w:rsidRPr="001327FC">
        <w:rPr>
          <w:sz w:val="28"/>
          <w:szCs w:val="28"/>
          <w:lang w:val="vi-VN"/>
        </w:rPr>
        <w:tab/>
      </w:r>
      <w:r w:rsidRPr="001327FC">
        <w:rPr>
          <w:sz w:val="28"/>
          <w:szCs w:val="28"/>
          <w:lang w:val="vi-VN"/>
        </w:rPr>
        <w:tab/>
      </w:r>
      <w:r w:rsidRPr="001327FC">
        <w:rPr>
          <w:sz w:val="28"/>
          <w:szCs w:val="28"/>
          <w:lang w:val="vi-VN"/>
        </w:rPr>
        <w:tab/>
      </w:r>
      <w:r w:rsidRPr="001327FC">
        <w:rPr>
          <w:sz w:val="28"/>
          <w:szCs w:val="28"/>
          <w:lang w:val="vi-VN"/>
        </w:rPr>
        <w:tab/>
        <w:t>[…]</w:t>
      </w:r>
      <w:r w:rsidRPr="001327FC">
        <w:rPr>
          <w:sz w:val="28"/>
          <w:szCs w:val="28"/>
          <w:lang w:val="vi-VN"/>
        </w:rPr>
        <w:tab/>
      </w:r>
    </w:p>
    <w:p w14:paraId="1F48C65F" w14:textId="77777777" w:rsidR="00791038" w:rsidRPr="001327FC" w:rsidRDefault="00791038" w:rsidP="008A2C3F">
      <w:pPr>
        <w:widowControl w:val="0"/>
        <w:numPr>
          <w:ilvl w:val="1"/>
          <w:numId w:val="32"/>
        </w:numPr>
        <w:tabs>
          <w:tab w:val="clear" w:pos="851"/>
          <w:tab w:val="num" w:pos="993"/>
        </w:tabs>
        <w:autoSpaceDE w:val="0"/>
        <w:autoSpaceDN w:val="0"/>
        <w:adjustRightInd w:val="0"/>
        <w:spacing w:before="120" w:after="120"/>
        <w:ind w:left="0" w:firstLine="567"/>
        <w:jc w:val="both"/>
        <w:rPr>
          <w:sz w:val="28"/>
          <w:szCs w:val="28"/>
          <w:lang w:val="vi-VN"/>
        </w:rPr>
      </w:pPr>
      <w:r w:rsidRPr="001327FC">
        <w:rPr>
          <w:sz w:val="28"/>
          <w:szCs w:val="28"/>
          <w:lang w:val="vi-VN"/>
        </w:rPr>
        <w:t>Ngày thử nghiệm:</w:t>
      </w:r>
      <w:r w:rsidRPr="001327FC">
        <w:rPr>
          <w:sz w:val="28"/>
          <w:szCs w:val="28"/>
          <w:lang w:val="vi-VN"/>
        </w:rPr>
        <w:tab/>
      </w:r>
      <w:r w:rsidRPr="001327FC">
        <w:rPr>
          <w:sz w:val="28"/>
          <w:szCs w:val="28"/>
          <w:lang w:val="vi-VN"/>
        </w:rPr>
        <w:tab/>
      </w:r>
      <w:r w:rsidRPr="001327FC">
        <w:rPr>
          <w:sz w:val="28"/>
          <w:szCs w:val="28"/>
          <w:lang w:val="vi-VN"/>
        </w:rPr>
        <w:tab/>
      </w:r>
      <w:r w:rsidRPr="001327FC">
        <w:rPr>
          <w:sz w:val="28"/>
          <w:szCs w:val="28"/>
          <w:lang w:val="vi-VN"/>
        </w:rPr>
        <w:tab/>
      </w:r>
      <w:r w:rsidRPr="001327FC">
        <w:rPr>
          <w:sz w:val="28"/>
          <w:szCs w:val="28"/>
        </w:rPr>
        <w:tab/>
      </w:r>
      <w:r w:rsidRPr="001327FC">
        <w:rPr>
          <w:sz w:val="28"/>
          <w:szCs w:val="28"/>
        </w:rPr>
        <w:tab/>
      </w:r>
      <w:r w:rsidRPr="001327FC">
        <w:rPr>
          <w:sz w:val="28"/>
          <w:szCs w:val="28"/>
          <w:lang w:val="vi-VN"/>
        </w:rPr>
        <w:t>[…]</w:t>
      </w:r>
    </w:p>
    <w:p w14:paraId="45EEF511" w14:textId="77777777" w:rsidR="00791038" w:rsidRPr="001327FC" w:rsidRDefault="00791038" w:rsidP="008A2C3F">
      <w:pPr>
        <w:widowControl w:val="0"/>
        <w:numPr>
          <w:ilvl w:val="1"/>
          <w:numId w:val="32"/>
        </w:numPr>
        <w:tabs>
          <w:tab w:val="clear" w:pos="851"/>
          <w:tab w:val="num" w:pos="993"/>
        </w:tabs>
        <w:autoSpaceDE w:val="0"/>
        <w:autoSpaceDN w:val="0"/>
        <w:adjustRightInd w:val="0"/>
        <w:spacing w:before="120" w:after="120"/>
        <w:ind w:left="0" w:firstLine="567"/>
        <w:jc w:val="both"/>
        <w:rPr>
          <w:sz w:val="28"/>
          <w:szCs w:val="28"/>
          <w:lang w:val="vi-VN"/>
        </w:rPr>
      </w:pPr>
      <w:r w:rsidRPr="001327FC">
        <w:rPr>
          <w:sz w:val="28"/>
          <w:szCs w:val="28"/>
          <w:lang w:val="vi-VN"/>
        </w:rPr>
        <w:t xml:space="preserve">Ngày vận hành thương mại của </w:t>
      </w:r>
      <w:r w:rsidR="00FE540B" w:rsidRPr="003D7ECD">
        <w:rPr>
          <w:sz w:val="28"/>
          <w:szCs w:val="28"/>
          <w:lang w:val="vi-VN"/>
        </w:rPr>
        <w:t>modul pin tích trữ</w:t>
      </w:r>
      <w:r w:rsidRPr="001327FC">
        <w:rPr>
          <w:sz w:val="28"/>
          <w:szCs w:val="28"/>
          <w:lang w:val="vi-VN"/>
        </w:rPr>
        <w:t xml:space="preserve"> i:</w:t>
      </w:r>
      <w:r w:rsidR="00FE540B" w:rsidRPr="003D7ECD">
        <w:rPr>
          <w:sz w:val="28"/>
          <w:szCs w:val="28"/>
          <w:lang w:val="vi-VN"/>
        </w:rPr>
        <w:t xml:space="preserve">     </w:t>
      </w:r>
      <w:r w:rsidRPr="001327FC">
        <w:rPr>
          <w:sz w:val="28"/>
          <w:szCs w:val="28"/>
          <w:lang w:val="vi-VN"/>
        </w:rPr>
        <w:t>[…]</w:t>
      </w:r>
    </w:p>
    <w:p w14:paraId="7B3C5CBF" w14:textId="77777777" w:rsidR="00791038" w:rsidRPr="001327FC" w:rsidRDefault="00791038" w:rsidP="008A2C3F">
      <w:pPr>
        <w:widowControl w:val="0"/>
        <w:numPr>
          <w:ilvl w:val="1"/>
          <w:numId w:val="32"/>
        </w:numPr>
        <w:tabs>
          <w:tab w:val="clear" w:pos="851"/>
          <w:tab w:val="num" w:pos="993"/>
        </w:tabs>
        <w:autoSpaceDE w:val="0"/>
        <w:autoSpaceDN w:val="0"/>
        <w:adjustRightInd w:val="0"/>
        <w:spacing w:before="120" w:after="120"/>
        <w:ind w:left="0" w:firstLine="567"/>
        <w:jc w:val="both"/>
        <w:rPr>
          <w:sz w:val="28"/>
          <w:szCs w:val="28"/>
          <w:lang w:val="vi-VN"/>
        </w:rPr>
      </w:pPr>
      <w:r w:rsidRPr="001327FC">
        <w:rPr>
          <w:sz w:val="28"/>
          <w:szCs w:val="28"/>
          <w:lang w:val="vi-VN"/>
        </w:rPr>
        <w:t xml:space="preserve">Ngày vận hành thương mại Nhà máy điện: </w:t>
      </w:r>
      <w:r w:rsidRPr="001327FC">
        <w:rPr>
          <w:sz w:val="28"/>
          <w:szCs w:val="28"/>
          <w:lang w:val="vi-VN"/>
        </w:rPr>
        <w:tab/>
      </w:r>
      <w:r w:rsidRPr="001327FC">
        <w:rPr>
          <w:sz w:val="28"/>
          <w:szCs w:val="28"/>
          <w:lang w:val="vi-VN"/>
        </w:rPr>
        <w:tab/>
        <w:t>[…]</w:t>
      </w:r>
    </w:p>
    <w:p w14:paraId="55BF07D7" w14:textId="77777777" w:rsidR="00791038" w:rsidRPr="001327FC" w:rsidRDefault="00791038" w:rsidP="008A2C3F">
      <w:pPr>
        <w:widowControl w:val="0"/>
        <w:numPr>
          <w:ilvl w:val="0"/>
          <w:numId w:val="32"/>
        </w:numPr>
        <w:tabs>
          <w:tab w:val="clear" w:pos="851"/>
          <w:tab w:val="num" w:pos="1080"/>
        </w:tabs>
        <w:autoSpaceDE w:val="0"/>
        <w:autoSpaceDN w:val="0"/>
        <w:adjustRightInd w:val="0"/>
        <w:spacing w:before="120" w:after="120"/>
        <w:ind w:left="0" w:firstLine="567"/>
        <w:jc w:val="both"/>
        <w:rPr>
          <w:b/>
          <w:sz w:val="28"/>
          <w:szCs w:val="28"/>
          <w:lang w:val="vi-VN"/>
        </w:rPr>
      </w:pPr>
      <w:r w:rsidRPr="001327FC">
        <w:rPr>
          <w:b/>
          <w:sz w:val="28"/>
          <w:szCs w:val="28"/>
          <w:lang w:val="vi-VN"/>
        </w:rPr>
        <w:t>CÁC TÀI LIỆU BÊN BÁN ĐIỆN PHẢI CUNG CẤP CHO BÊN MUA ĐIỆN</w:t>
      </w:r>
    </w:p>
    <w:p w14:paraId="1C9CB812" w14:textId="77777777" w:rsidR="00791038" w:rsidRPr="00AE58F0" w:rsidRDefault="00791038" w:rsidP="00791038">
      <w:pPr>
        <w:widowControl w:val="0"/>
        <w:spacing w:before="120" w:after="120"/>
        <w:ind w:firstLine="567"/>
        <w:jc w:val="both"/>
        <w:rPr>
          <w:sz w:val="28"/>
          <w:szCs w:val="28"/>
          <w:lang w:val="vi-VN"/>
        </w:rPr>
      </w:pPr>
      <w:r w:rsidRPr="001327FC">
        <w:rPr>
          <w:sz w:val="28"/>
          <w:szCs w:val="28"/>
          <w:lang w:val="vi-VN"/>
        </w:rPr>
        <w:t>Bên bán điện có nghĩa vụ cung cấp cho Bên mua điện bản sao hợp lệ các tài liệu để công nhận Ngày vận hành thương mại như sau: […].</w:t>
      </w:r>
    </w:p>
    <w:p w14:paraId="434E52C5" w14:textId="77777777" w:rsidR="00886C83" w:rsidRPr="003D7ECD" w:rsidRDefault="00791038" w:rsidP="00965957">
      <w:pPr>
        <w:pStyle w:val="NormalWeb"/>
        <w:spacing w:before="60" w:beforeAutospacing="0" w:after="60" w:afterAutospacing="0" w:line="245" w:lineRule="auto"/>
        <w:ind w:firstLine="567"/>
        <w:jc w:val="both"/>
        <w:rPr>
          <w:b/>
          <w:bCs/>
          <w:sz w:val="28"/>
          <w:szCs w:val="28"/>
          <w:lang w:val="vi-VN"/>
        </w:rPr>
      </w:pPr>
      <w:r w:rsidRPr="00FF2080">
        <w:rPr>
          <w:bCs/>
          <w:sz w:val="28"/>
          <w:szCs w:val="28"/>
          <w:lang w:val="vi-VN"/>
        </w:rPr>
        <w:t>[</w:t>
      </w:r>
      <w:r w:rsidRPr="00FF2080">
        <w:rPr>
          <w:bCs/>
          <w:i/>
          <w:iCs/>
          <w:sz w:val="28"/>
          <w:szCs w:val="28"/>
          <w:lang w:val="vi-VN"/>
        </w:rPr>
        <w:t xml:space="preserve">Các bên đàm phán thống nhất sửa đổi, bổ sung các </w:t>
      </w:r>
      <w:r w:rsidRPr="008A7E9D">
        <w:rPr>
          <w:bCs/>
          <w:i/>
          <w:iCs/>
          <w:sz w:val="28"/>
          <w:szCs w:val="28"/>
          <w:lang w:val="pl-PL"/>
        </w:rPr>
        <w:t>n</w:t>
      </w:r>
      <w:r>
        <w:rPr>
          <w:bCs/>
          <w:i/>
          <w:iCs/>
          <w:sz w:val="28"/>
          <w:szCs w:val="28"/>
          <w:lang w:val="pl-PL"/>
        </w:rPr>
        <w:t>ội dung</w:t>
      </w:r>
      <w:r w:rsidRPr="00FF2080">
        <w:rPr>
          <w:bCs/>
          <w:i/>
          <w:iCs/>
          <w:sz w:val="28"/>
          <w:szCs w:val="28"/>
          <w:lang w:val="vi-VN"/>
        </w:rPr>
        <w:t xml:space="preserve"> phù hợp với Pháp luật Việt Nam</w:t>
      </w:r>
      <w:r w:rsidRPr="00FF2080">
        <w:rPr>
          <w:bCs/>
          <w:sz w:val="28"/>
          <w:szCs w:val="28"/>
          <w:lang w:val="vi-VN"/>
        </w:rPr>
        <w:t>]</w:t>
      </w:r>
    </w:p>
    <w:p w14:paraId="2ECA2D4E" w14:textId="77777777" w:rsidR="00886C83" w:rsidRPr="003D7ECD" w:rsidRDefault="00886C83" w:rsidP="00965957">
      <w:pPr>
        <w:pStyle w:val="NormalWeb"/>
        <w:spacing w:before="60" w:beforeAutospacing="0" w:after="60" w:afterAutospacing="0" w:line="245" w:lineRule="auto"/>
        <w:ind w:firstLine="567"/>
        <w:jc w:val="both"/>
        <w:rPr>
          <w:b/>
          <w:bCs/>
          <w:sz w:val="28"/>
          <w:szCs w:val="28"/>
          <w:lang w:val="vi-VN"/>
        </w:rPr>
      </w:pPr>
    </w:p>
    <w:p w14:paraId="1D38C5BB" w14:textId="77777777" w:rsidR="00886C83" w:rsidRPr="003D7ECD" w:rsidRDefault="00886C83" w:rsidP="00965957">
      <w:pPr>
        <w:pStyle w:val="NormalWeb"/>
        <w:spacing w:before="60" w:beforeAutospacing="0" w:after="60" w:afterAutospacing="0" w:line="245" w:lineRule="auto"/>
        <w:ind w:firstLine="567"/>
        <w:jc w:val="both"/>
        <w:rPr>
          <w:b/>
          <w:bCs/>
          <w:sz w:val="28"/>
          <w:szCs w:val="28"/>
          <w:lang w:val="vi-VN"/>
        </w:rPr>
      </w:pPr>
    </w:p>
    <w:p w14:paraId="260659D9" w14:textId="77777777" w:rsidR="00886C83" w:rsidRPr="003D7ECD" w:rsidRDefault="00886C83" w:rsidP="00965957">
      <w:pPr>
        <w:pStyle w:val="NormalWeb"/>
        <w:spacing w:before="60" w:beforeAutospacing="0" w:after="60" w:afterAutospacing="0" w:line="245" w:lineRule="auto"/>
        <w:ind w:firstLine="567"/>
        <w:jc w:val="both"/>
        <w:rPr>
          <w:b/>
          <w:bCs/>
          <w:sz w:val="28"/>
          <w:szCs w:val="28"/>
          <w:lang w:val="vi-VN"/>
        </w:rPr>
      </w:pPr>
    </w:p>
    <w:p w14:paraId="5CB1952C" w14:textId="77777777" w:rsidR="00886C83" w:rsidRPr="003D7ECD" w:rsidRDefault="00886C83" w:rsidP="00965957">
      <w:pPr>
        <w:pStyle w:val="NormalWeb"/>
        <w:spacing w:before="60" w:beforeAutospacing="0" w:after="60" w:afterAutospacing="0" w:line="245" w:lineRule="auto"/>
        <w:ind w:firstLine="567"/>
        <w:jc w:val="both"/>
        <w:rPr>
          <w:b/>
          <w:bCs/>
          <w:sz w:val="28"/>
          <w:szCs w:val="28"/>
          <w:lang w:val="vi-VN"/>
        </w:rPr>
      </w:pPr>
    </w:p>
    <w:p w14:paraId="23B4B3CB" w14:textId="77777777" w:rsidR="00886C83" w:rsidRPr="003D7ECD" w:rsidRDefault="00886C83" w:rsidP="00965957">
      <w:pPr>
        <w:pStyle w:val="NormalWeb"/>
        <w:spacing w:before="60" w:beforeAutospacing="0" w:after="60" w:afterAutospacing="0" w:line="245" w:lineRule="auto"/>
        <w:ind w:firstLine="567"/>
        <w:jc w:val="both"/>
        <w:rPr>
          <w:b/>
          <w:bCs/>
          <w:sz w:val="28"/>
          <w:szCs w:val="28"/>
          <w:lang w:val="vi-VN"/>
        </w:rPr>
      </w:pPr>
    </w:p>
    <w:p w14:paraId="6662416B" w14:textId="77777777" w:rsidR="00886C83" w:rsidRPr="003D7ECD" w:rsidRDefault="00886C83" w:rsidP="00965957">
      <w:pPr>
        <w:pStyle w:val="NormalWeb"/>
        <w:spacing w:before="60" w:beforeAutospacing="0" w:after="60" w:afterAutospacing="0" w:line="245" w:lineRule="auto"/>
        <w:ind w:firstLine="567"/>
        <w:jc w:val="both"/>
        <w:rPr>
          <w:b/>
          <w:bCs/>
          <w:sz w:val="28"/>
          <w:szCs w:val="28"/>
          <w:lang w:val="vi-VN"/>
        </w:rPr>
      </w:pPr>
    </w:p>
    <w:p w14:paraId="62749B6F" w14:textId="77777777" w:rsidR="00886C83" w:rsidRPr="003D7ECD" w:rsidRDefault="00886C83" w:rsidP="00965957">
      <w:pPr>
        <w:pStyle w:val="NormalWeb"/>
        <w:spacing w:before="60" w:beforeAutospacing="0" w:after="60" w:afterAutospacing="0" w:line="245" w:lineRule="auto"/>
        <w:ind w:firstLine="567"/>
        <w:jc w:val="both"/>
        <w:rPr>
          <w:b/>
          <w:bCs/>
          <w:sz w:val="28"/>
          <w:szCs w:val="28"/>
          <w:lang w:val="vi-VN"/>
        </w:rPr>
      </w:pPr>
    </w:p>
    <w:p w14:paraId="2E7BCAF1" w14:textId="77777777" w:rsidR="00886C83" w:rsidRPr="003D7ECD" w:rsidRDefault="00886C83" w:rsidP="00965957">
      <w:pPr>
        <w:pStyle w:val="NormalWeb"/>
        <w:spacing w:before="60" w:beforeAutospacing="0" w:after="60" w:afterAutospacing="0" w:line="245" w:lineRule="auto"/>
        <w:ind w:firstLine="567"/>
        <w:jc w:val="both"/>
        <w:rPr>
          <w:b/>
          <w:bCs/>
          <w:sz w:val="28"/>
          <w:szCs w:val="28"/>
          <w:lang w:val="vi-VN"/>
        </w:rPr>
      </w:pPr>
    </w:p>
    <w:p w14:paraId="5E253C51" w14:textId="77777777" w:rsidR="00886C83" w:rsidRPr="003D7ECD" w:rsidRDefault="00886C83" w:rsidP="00965957">
      <w:pPr>
        <w:pStyle w:val="NormalWeb"/>
        <w:spacing w:before="60" w:beforeAutospacing="0" w:after="60" w:afterAutospacing="0" w:line="245" w:lineRule="auto"/>
        <w:ind w:firstLine="567"/>
        <w:jc w:val="both"/>
        <w:rPr>
          <w:b/>
          <w:bCs/>
          <w:sz w:val="28"/>
          <w:szCs w:val="28"/>
          <w:lang w:val="vi-VN"/>
        </w:rPr>
      </w:pPr>
    </w:p>
    <w:p w14:paraId="5587D52D" w14:textId="77777777" w:rsidR="00886C83" w:rsidRPr="003D7ECD" w:rsidRDefault="00886C83" w:rsidP="00965957">
      <w:pPr>
        <w:pStyle w:val="NormalWeb"/>
        <w:spacing w:before="60" w:beforeAutospacing="0" w:after="60" w:afterAutospacing="0" w:line="245" w:lineRule="auto"/>
        <w:ind w:firstLine="567"/>
        <w:jc w:val="both"/>
        <w:rPr>
          <w:b/>
          <w:bCs/>
          <w:sz w:val="28"/>
          <w:szCs w:val="28"/>
          <w:lang w:val="vi-VN"/>
        </w:rPr>
      </w:pPr>
    </w:p>
    <w:p w14:paraId="570A12D0" w14:textId="77777777" w:rsidR="009962F8" w:rsidRPr="003D7ECD" w:rsidRDefault="009962F8" w:rsidP="00965957">
      <w:pPr>
        <w:pStyle w:val="NormalWeb"/>
        <w:spacing w:before="60" w:beforeAutospacing="0" w:after="60" w:afterAutospacing="0" w:line="245" w:lineRule="auto"/>
        <w:ind w:firstLine="567"/>
        <w:jc w:val="both"/>
        <w:rPr>
          <w:b/>
          <w:bCs/>
          <w:sz w:val="28"/>
          <w:szCs w:val="28"/>
          <w:lang w:val="vi-VN"/>
        </w:rPr>
      </w:pPr>
    </w:p>
    <w:p w14:paraId="38808BE1" w14:textId="77777777" w:rsidR="009962F8" w:rsidRPr="003D7ECD" w:rsidRDefault="009962F8" w:rsidP="00965957">
      <w:pPr>
        <w:pStyle w:val="NormalWeb"/>
        <w:spacing w:before="60" w:beforeAutospacing="0" w:after="60" w:afterAutospacing="0" w:line="245" w:lineRule="auto"/>
        <w:ind w:firstLine="567"/>
        <w:jc w:val="both"/>
        <w:rPr>
          <w:b/>
          <w:bCs/>
          <w:sz w:val="28"/>
          <w:szCs w:val="28"/>
          <w:lang w:val="vi-VN"/>
        </w:rPr>
      </w:pPr>
    </w:p>
    <w:sectPr w:rsidR="009962F8" w:rsidRPr="003D7ECD" w:rsidSect="00965957">
      <w:footerReference w:type="default" r:id="rId68"/>
      <w:type w:val="continuous"/>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F3D55" w14:textId="77777777" w:rsidR="00713257" w:rsidRDefault="00713257" w:rsidP="00591CED">
      <w:r>
        <w:separator/>
      </w:r>
    </w:p>
  </w:endnote>
  <w:endnote w:type="continuationSeparator" w:id="0">
    <w:p w14:paraId="6DBC317A" w14:textId="77777777" w:rsidR="00713257" w:rsidRDefault="00713257" w:rsidP="0059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4D"/>
    <w:family w:val="auto"/>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tone Sans">
    <w:altName w:val="Courier New"/>
    <w:charset w:val="00"/>
    <w:family w:val="auto"/>
    <w:pitch w:val="variable"/>
    <w:sig w:usb0="03000000" w:usb1="00000000" w:usb2="00000000" w:usb3="00000000" w:csb0="00000001" w:csb1="00000000"/>
  </w:font>
  <w:font w:name="Stone Sans Semibol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61DFC" w14:textId="77777777" w:rsidR="00791038" w:rsidRPr="00246896" w:rsidRDefault="00791038" w:rsidP="007C6766">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6E7DA" w14:textId="77777777" w:rsidR="00713257" w:rsidRDefault="00713257" w:rsidP="00591CED">
      <w:r>
        <w:separator/>
      </w:r>
    </w:p>
  </w:footnote>
  <w:footnote w:type="continuationSeparator" w:id="0">
    <w:p w14:paraId="37D27269" w14:textId="77777777" w:rsidR="00713257" w:rsidRDefault="00713257" w:rsidP="00591CED">
      <w:r>
        <w:continuationSeparator/>
      </w:r>
    </w:p>
  </w:footnote>
  <w:footnote w:id="1">
    <w:p w14:paraId="1363B9C6" w14:textId="77777777" w:rsidR="00791038" w:rsidRPr="00912988" w:rsidRDefault="00791038" w:rsidP="00791038">
      <w:pPr>
        <w:pStyle w:val="FootnoteText"/>
        <w:rPr>
          <w:lang w:val="en-US"/>
        </w:rPr>
      </w:pPr>
      <w:r>
        <w:rPr>
          <w:rStyle w:val="FootnoteReference"/>
        </w:rPr>
        <w:footnoteRef/>
      </w:r>
      <w:r>
        <w:t xml:space="preserve"> </w:t>
      </w:r>
      <w:r>
        <w:rPr>
          <w:lang w:val="en-US"/>
        </w:rPr>
        <w:t>Đối với các luật, văn bản là căn cứ đã nêu, các bên hiệu chỉnh theo tên văn bản có hiệu lực tại thời điểm ký Hợp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62040" w14:textId="77777777" w:rsidR="00F0739E" w:rsidRPr="00D81364" w:rsidRDefault="00F0739E">
    <w:pPr>
      <w:pStyle w:val="Header"/>
      <w:jc w:val="center"/>
      <w:rPr>
        <w:sz w:val="28"/>
        <w:szCs w:val="28"/>
      </w:rPr>
    </w:pPr>
    <w:r w:rsidRPr="00D81364">
      <w:rPr>
        <w:sz w:val="28"/>
        <w:szCs w:val="28"/>
      </w:rPr>
      <w:fldChar w:fldCharType="begin"/>
    </w:r>
    <w:r w:rsidRPr="00D81364">
      <w:rPr>
        <w:sz w:val="28"/>
        <w:szCs w:val="28"/>
      </w:rPr>
      <w:instrText xml:space="preserve"> PAGE   \* MERGEFORMAT </w:instrText>
    </w:r>
    <w:r w:rsidRPr="00D81364">
      <w:rPr>
        <w:sz w:val="28"/>
        <w:szCs w:val="28"/>
      </w:rPr>
      <w:fldChar w:fldCharType="separate"/>
    </w:r>
    <w:r w:rsidR="00DB5877">
      <w:rPr>
        <w:noProof/>
        <w:sz w:val="28"/>
        <w:szCs w:val="28"/>
      </w:rPr>
      <w:t>4</w:t>
    </w:r>
    <w:r w:rsidRPr="00D81364">
      <w:rPr>
        <w:noProof/>
        <w:sz w:val="28"/>
        <w:szCs w:val="28"/>
      </w:rPr>
      <w:fldChar w:fldCharType="end"/>
    </w:r>
  </w:p>
  <w:p w14:paraId="1A00131D" w14:textId="77777777" w:rsidR="00C65CB1" w:rsidRDefault="00C65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791"/>
    <w:multiLevelType w:val="hybridMultilevel"/>
    <w:tmpl w:val="232E03AE"/>
    <w:lvl w:ilvl="0" w:tplc="1A56A562">
      <w:start w:val="1"/>
      <w:numFmt w:val="decimal"/>
      <w:lvlText w:val="%1."/>
      <w:lvlJc w:val="left"/>
      <w:pPr>
        <w:tabs>
          <w:tab w:val="num" w:pos="908"/>
        </w:tabs>
        <w:ind w:left="1" w:firstLine="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F03CA5"/>
    <w:multiLevelType w:val="multilevel"/>
    <w:tmpl w:val="6CFEBF84"/>
    <w:lvl w:ilvl="0">
      <w:start w:val="1"/>
      <w:numFmt w:val="decimal"/>
      <w:pStyle w:val="1ChapterTitle"/>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6B6139"/>
    <w:multiLevelType w:val="hybridMultilevel"/>
    <w:tmpl w:val="8AD6AF3C"/>
    <w:lvl w:ilvl="0" w:tplc="EDD4A5E8">
      <w:start w:val="1"/>
      <w:numFmt w:val="decimal"/>
      <w:pStyle w:val="Comment"/>
      <w:lvlText w:val="Advisor Comment %1:"/>
      <w:lvlJc w:val="left"/>
      <w:pPr>
        <w:tabs>
          <w:tab w:val="num" w:pos="3513"/>
        </w:tabs>
        <w:ind w:left="993"/>
      </w:pPr>
      <w:rPr>
        <w:rFonts w:ascii="Times New Roman Bold" w:hAnsi="Times New Roman Bold" w:cs="Times New Roman" w:hint="default"/>
        <w:b/>
        <w:i/>
        <w:sz w:val="22"/>
      </w:rPr>
    </w:lvl>
    <w:lvl w:ilvl="1" w:tplc="B4B4DA92">
      <w:start w:val="1"/>
      <w:numFmt w:val="bullet"/>
      <w:lvlText w:val=""/>
      <w:lvlJc w:val="left"/>
      <w:pPr>
        <w:tabs>
          <w:tab w:val="num" w:pos="720"/>
        </w:tabs>
        <w:ind w:left="720" w:hanging="720"/>
      </w:pPr>
      <w:rPr>
        <w:rFonts w:ascii="Symbol" w:hAnsi="Symbol" w:hint="default"/>
        <w:b/>
        <w:i/>
        <w:color w:val="003366"/>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5C3A1E"/>
    <w:multiLevelType w:val="multilevel"/>
    <w:tmpl w:val="B2DE82C6"/>
    <w:lvl w:ilvl="0">
      <w:start w:val="1"/>
      <w:numFmt w:val="upperRoman"/>
      <w:pStyle w:val="Heading1"/>
      <w:suff w:val="nothing"/>
      <w:lvlText w:val="Chương %1"/>
      <w:lvlJc w:val="left"/>
      <w:pPr>
        <w:ind w:left="6031" w:hanging="360"/>
      </w:pPr>
      <w:rPr>
        <w:rFonts w:ascii="Times New Roman Bold" w:hAnsi="Times New Roman Bold" w:cs="Times New Roman" w:hint="default"/>
        <w:b/>
        <w:i w:val="0"/>
        <w:sz w:val="28"/>
        <w:szCs w:val="28"/>
      </w:rPr>
    </w:lvl>
    <w:lvl w:ilvl="1">
      <w:start w:val="1"/>
      <w:numFmt w:val="lowerLetter"/>
      <w:pStyle w:val="Heading2"/>
      <w:lvlText w:val="%2)"/>
      <w:lvlJc w:val="left"/>
      <w:pPr>
        <w:tabs>
          <w:tab w:val="num" w:pos="9306"/>
        </w:tabs>
        <w:ind w:left="9306" w:hanging="360"/>
      </w:pPr>
      <w:rPr>
        <w:rFonts w:cs="Times New Roman" w:hint="default"/>
      </w:rPr>
    </w:lvl>
    <w:lvl w:ilvl="2">
      <w:start w:val="1"/>
      <w:numFmt w:val="lowerRoman"/>
      <w:pStyle w:val="Heading3"/>
      <w:lvlText w:val="%3)"/>
      <w:lvlJc w:val="left"/>
      <w:pPr>
        <w:tabs>
          <w:tab w:val="num" w:pos="9666"/>
        </w:tabs>
        <w:ind w:left="9666" w:hanging="360"/>
      </w:pPr>
      <w:rPr>
        <w:rFonts w:cs="Times New Roman" w:hint="default"/>
      </w:rPr>
    </w:lvl>
    <w:lvl w:ilvl="3">
      <w:start w:val="1"/>
      <w:numFmt w:val="decimal"/>
      <w:pStyle w:val="Heading4"/>
      <w:lvlText w:val="(%4)"/>
      <w:lvlJc w:val="left"/>
      <w:pPr>
        <w:tabs>
          <w:tab w:val="num" w:pos="10026"/>
        </w:tabs>
        <w:ind w:left="10026" w:hanging="360"/>
      </w:pPr>
      <w:rPr>
        <w:rFonts w:cs="Times New Roman" w:hint="default"/>
      </w:rPr>
    </w:lvl>
    <w:lvl w:ilvl="4">
      <w:start w:val="1"/>
      <w:numFmt w:val="lowerLetter"/>
      <w:pStyle w:val="Heading5"/>
      <w:lvlText w:val="(%5)"/>
      <w:lvlJc w:val="left"/>
      <w:pPr>
        <w:tabs>
          <w:tab w:val="num" w:pos="10386"/>
        </w:tabs>
        <w:ind w:left="10386" w:hanging="360"/>
      </w:pPr>
      <w:rPr>
        <w:rFonts w:cs="Times New Roman" w:hint="default"/>
      </w:rPr>
    </w:lvl>
    <w:lvl w:ilvl="5">
      <w:start w:val="1"/>
      <w:numFmt w:val="lowerRoman"/>
      <w:pStyle w:val="Heading6"/>
      <w:lvlText w:val="(%6)"/>
      <w:lvlJc w:val="left"/>
      <w:pPr>
        <w:tabs>
          <w:tab w:val="num" w:pos="10746"/>
        </w:tabs>
        <w:ind w:left="10746" w:hanging="360"/>
      </w:pPr>
      <w:rPr>
        <w:rFonts w:cs="Times New Roman" w:hint="default"/>
      </w:rPr>
    </w:lvl>
    <w:lvl w:ilvl="6">
      <w:start w:val="1"/>
      <w:numFmt w:val="decimal"/>
      <w:pStyle w:val="Heading7"/>
      <w:lvlText w:val="%7."/>
      <w:lvlJc w:val="left"/>
      <w:pPr>
        <w:tabs>
          <w:tab w:val="num" w:pos="11106"/>
        </w:tabs>
        <w:ind w:left="11106" w:hanging="360"/>
      </w:pPr>
      <w:rPr>
        <w:rFonts w:cs="Times New Roman" w:hint="default"/>
      </w:rPr>
    </w:lvl>
    <w:lvl w:ilvl="7">
      <w:start w:val="1"/>
      <w:numFmt w:val="lowerLetter"/>
      <w:pStyle w:val="Heading8"/>
      <w:lvlText w:val="%8."/>
      <w:lvlJc w:val="left"/>
      <w:pPr>
        <w:tabs>
          <w:tab w:val="num" w:pos="11466"/>
        </w:tabs>
        <w:ind w:left="11466" w:hanging="360"/>
      </w:pPr>
      <w:rPr>
        <w:rFonts w:cs="Times New Roman" w:hint="default"/>
      </w:rPr>
    </w:lvl>
    <w:lvl w:ilvl="8">
      <w:start w:val="1"/>
      <w:numFmt w:val="lowerRoman"/>
      <w:pStyle w:val="Heading9"/>
      <w:lvlText w:val="%9."/>
      <w:lvlJc w:val="left"/>
      <w:pPr>
        <w:tabs>
          <w:tab w:val="num" w:pos="11826"/>
        </w:tabs>
        <w:ind w:left="11826" w:hanging="360"/>
      </w:pPr>
      <w:rPr>
        <w:rFonts w:cs="Times New Roman" w:hint="default"/>
      </w:rPr>
    </w:lvl>
  </w:abstractNum>
  <w:abstractNum w:abstractNumId="4" w15:restartNumberingAfterBreak="0">
    <w:nsid w:val="12186846"/>
    <w:multiLevelType w:val="hybridMultilevel"/>
    <w:tmpl w:val="4774BC06"/>
    <w:lvl w:ilvl="0" w:tplc="00143C74">
      <w:start w:val="1"/>
      <w:numFmt w:val="decimal"/>
      <w:lvlText w:val="%1."/>
      <w:lvlJc w:val="left"/>
      <w:pPr>
        <w:tabs>
          <w:tab w:val="num" w:pos="2819"/>
        </w:tabs>
        <w:ind w:left="2819" w:hanging="8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26E4928"/>
    <w:multiLevelType w:val="hybridMultilevel"/>
    <w:tmpl w:val="8D64CBA4"/>
    <w:lvl w:ilvl="0" w:tplc="2666819E">
      <w:start w:val="1"/>
      <w:numFmt w:val="decimal"/>
      <w:pStyle w:val="Char1"/>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3A5526"/>
    <w:multiLevelType w:val="hybridMultilevel"/>
    <w:tmpl w:val="9992EE3A"/>
    <w:lvl w:ilvl="0" w:tplc="F9000B26">
      <w:start w:val="5"/>
      <w:numFmt w:val="lowerLetter"/>
      <w:lvlText w:val="%1)"/>
      <w:lvlJc w:val="left"/>
      <w:pPr>
        <w:tabs>
          <w:tab w:val="num" w:pos="927"/>
        </w:tabs>
        <w:ind w:left="0" w:firstLine="567"/>
      </w:pPr>
      <w:rPr>
        <w:rFonts w:ascii="TimesNewRomanPSMT" w:hAnsi="TimesNewRomanPSMT" w:cs="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E407A"/>
    <w:multiLevelType w:val="multilevel"/>
    <w:tmpl w:val="644AE6A2"/>
    <w:lvl w:ilvl="0">
      <w:start w:val="1"/>
      <w:numFmt w:val="upperRoman"/>
      <w:lvlText w:val="%1."/>
      <w:lvlJc w:val="left"/>
      <w:pPr>
        <w:tabs>
          <w:tab w:val="num" w:pos="2007"/>
        </w:tabs>
        <w:ind w:left="2007" w:hanging="360"/>
      </w:pPr>
      <w:rPr>
        <w:rFonts w:ascii="Times New Roman Bold" w:hAnsi="Times New Roman Bold" w:cs="Times New Roman" w:hint="default"/>
        <w:b/>
        <w:i w:val="0"/>
        <w:sz w:val="28"/>
        <w:szCs w:val="28"/>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447" w:hanging="1800"/>
      </w:pPr>
      <w:rPr>
        <w:rFonts w:hint="default"/>
      </w:rPr>
    </w:lvl>
    <w:lvl w:ilvl="8">
      <w:start w:val="1"/>
      <w:numFmt w:val="decimal"/>
      <w:isLgl/>
      <w:lvlText w:val="%1.%2.%3.%4.%5.%6.%7.%8.%9."/>
      <w:lvlJc w:val="left"/>
      <w:pPr>
        <w:ind w:left="3807" w:hanging="2160"/>
      </w:pPr>
      <w:rPr>
        <w:rFonts w:hint="default"/>
      </w:rPr>
    </w:lvl>
  </w:abstractNum>
  <w:abstractNum w:abstractNumId="8" w15:restartNumberingAfterBreak="0">
    <w:nsid w:val="18326FEB"/>
    <w:multiLevelType w:val="hybridMultilevel"/>
    <w:tmpl w:val="19AE9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E799C"/>
    <w:multiLevelType w:val="hybridMultilevel"/>
    <w:tmpl w:val="7B6C69BC"/>
    <w:lvl w:ilvl="0" w:tplc="817C0348">
      <w:start w:val="1"/>
      <w:numFmt w:val="decimal"/>
      <w:lvlText w:val="%1."/>
      <w:lvlJc w:val="left"/>
      <w:pPr>
        <w:tabs>
          <w:tab w:val="num" w:pos="1191"/>
        </w:tabs>
        <w:ind w:firstLine="567"/>
      </w:pPr>
      <w:rPr>
        <w:rFonts w:cs="Times New Roman" w:hint="default"/>
        <w:b w:val="0"/>
        <w:i w:val="0"/>
        <w:sz w:val="28"/>
        <w:szCs w:val="28"/>
      </w:rPr>
    </w:lvl>
    <w:lvl w:ilvl="1" w:tplc="8A7EAAB4">
      <w:start w:val="1"/>
      <w:numFmt w:val="decimal"/>
      <w:lvlText w:val="10.%2."/>
      <w:lvlJc w:val="left"/>
      <w:pPr>
        <w:tabs>
          <w:tab w:val="num" w:pos="927"/>
        </w:tabs>
        <w:ind w:left="927" w:hanging="360"/>
      </w:pPr>
      <w:rPr>
        <w:rFonts w:ascii="Times New Roman Bold" w:hAnsi="Times New Roman Bold" w:cs="Times New Roman" w:hint="default"/>
        <w:b/>
        <w:i w:val="0"/>
        <w:sz w:val="24"/>
        <w:szCs w:val="24"/>
      </w:rPr>
    </w:lvl>
    <w:lvl w:ilvl="2" w:tplc="74A68A28">
      <w:numFmt w:val="none"/>
      <w:lvlText w:val=""/>
      <w:lvlJc w:val="left"/>
      <w:pPr>
        <w:tabs>
          <w:tab w:val="num" w:pos="360"/>
        </w:tabs>
      </w:pPr>
      <w:rPr>
        <w:rFonts w:cs="Times New Roman"/>
      </w:rPr>
    </w:lvl>
    <w:lvl w:ilvl="3" w:tplc="B64C17A6">
      <w:numFmt w:val="none"/>
      <w:lvlText w:val=""/>
      <w:lvlJc w:val="left"/>
      <w:pPr>
        <w:tabs>
          <w:tab w:val="num" w:pos="360"/>
        </w:tabs>
      </w:pPr>
      <w:rPr>
        <w:rFonts w:cs="Times New Roman"/>
      </w:rPr>
    </w:lvl>
    <w:lvl w:ilvl="4" w:tplc="BF6C1F6E">
      <w:numFmt w:val="none"/>
      <w:lvlText w:val=""/>
      <w:lvlJc w:val="left"/>
      <w:pPr>
        <w:tabs>
          <w:tab w:val="num" w:pos="360"/>
        </w:tabs>
      </w:pPr>
      <w:rPr>
        <w:rFonts w:cs="Times New Roman"/>
      </w:rPr>
    </w:lvl>
    <w:lvl w:ilvl="5" w:tplc="40F68DBE">
      <w:numFmt w:val="none"/>
      <w:lvlText w:val=""/>
      <w:lvlJc w:val="left"/>
      <w:pPr>
        <w:tabs>
          <w:tab w:val="num" w:pos="360"/>
        </w:tabs>
      </w:pPr>
      <w:rPr>
        <w:rFonts w:cs="Times New Roman"/>
      </w:rPr>
    </w:lvl>
    <w:lvl w:ilvl="6" w:tplc="3F003C5A">
      <w:numFmt w:val="none"/>
      <w:lvlText w:val=""/>
      <w:lvlJc w:val="left"/>
      <w:pPr>
        <w:tabs>
          <w:tab w:val="num" w:pos="360"/>
        </w:tabs>
      </w:pPr>
      <w:rPr>
        <w:rFonts w:cs="Times New Roman"/>
      </w:rPr>
    </w:lvl>
    <w:lvl w:ilvl="7" w:tplc="9BB61996">
      <w:numFmt w:val="none"/>
      <w:lvlText w:val=""/>
      <w:lvlJc w:val="left"/>
      <w:pPr>
        <w:tabs>
          <w:tab w:val="num" w:pos="360"/>
        </w:tabs>
      </w:pPr>
      <w:rPr>
        <w:rFonts w:cs="Times New Roman"/>
      </w:rPr>
    </w:lvl>
    <w:lvl w:ilvl="8" w:tplc="DDDA7F4E">
      <w:numFmt w:val="none"/>
      <w:lvlText w:val=""/>
      <w:lvlJc w:val="left"/>
      <w:pPr>
        <w:tabs>
          <w:tab w:val="num" w:pos="360"/>
        </w:tabs>
      </w:pPr>
      <w:rPr>
        <w:rFonts w:cs="Times New Roman"/>
      </w:rPr>
    </w:lvl>
  </w:abstractNum>
  <w:abstractNum w:abstractNumId="10" w15:restartNumberingAfterBreak="0">
    <w:nsid w:val="1A0F5875"/>
    <w:multiLevelType w:val="singleLevel"/>
    <w:tmpl w:val="A2FE6716"/>
    <w:lvl w:ilvl="0">
      <w:start w:val="1"/>
      <w:numFmt w:val="lowerLetter"/>
      <w:pStyle w:val="Listaletras2"/>
      <w:lvlText w:val="%1)"/>
      <w:lvlJc w:val="left"/>
      <w:pPr>
        <w:tabs>
          <w:tab w:val="num" w:pos="737"/>
        </w:tabs>
        <w:ind w:left="737" w:hanging="340"/>
      </w:pPr>
      <w:rPr>
        <w:rFonts w:cs="Times New Roman" w:hint="default"/>
      </w:rPr>
    </w:lvl>
  </w:abstractNum>
  <w:abstractNum w:abstractNumId="11" w15:restartNumberingAfterBreak="0">
    <w:nsid w:val="1A2C38F2"/>
    <w:multiLevelType w:val="hybridMultilevel"/>
    <w:tmpl w:val="B2285F80"/>
    <w:lvl w:ilvl="0" w:tplc="D696DA6E">
      <w:start w:val="7"/>
      <w:numFmt w:val="lowerLetter"/>
      <w:lvlText w:val="%1)"/>
      <w:lvlJc w:val="left"/>
      <w:pPr>
        <w:tabs>
          <w:tab w:val="num" w:pos="927"/>
        </w:tabs>
        <w:ind w:left="0" w:firstLine="567"/>
      </w:pPr>
      <w:rPr>
        <w:rFonts w:ascii="TimesNewRomanPSMT" w:hAnsi="TimesNewRomanPSMT" w:cs="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E0210"/>
    <w:multiLevelType w:val="hybridMultilevel"/>
    <w:tmpl w:val="C316971C"/>
    <w:lvl w:ilvl="0" w:tplc="ED8A5AAC">
      <w:start w:val="1"/>
      <w:numFmt w:val="bullet"/>
      <w:lvlText w:val="-"/>
      <w:lvlJc w:val="left"/>
      <w:pPr>
        <w:tabs>
          <w:tab w:val="num" w:pos="899"/>
        </w:tabs>
        <w:ind w:left="899" w:hanging="360"/>
      </w:pPr>
      <w:rPr>
        <w:rFonts w:ascii="Corbel" w:hAnsi="Corbel" w:hint="default"/>
        <w:b w:val="0"/>
        <w:i w:val="0"/>
        <w:sz w:val="28"/>
      </w:rPr>
    </w:lvl>
    <w:lvl w:ilvl="1" w:tplc="E1BA5702">
      <w:start w:val="1"/>
      <w:numFmt w:val="lowerLetter"/>
      <w:lvlText w:val="%2)"/>
      <w:lvlJc w:val="left"/>
      <w:pPr>
        <w:tabs>
          <w:tab w:val="num" w:pos="1080"/>
        </w:tabs>
        <w:ind w:left="1080" w:hanging="360"/>
      </w:pPr>
      <w:rPr>
        <w:rFonts w:cs="Times New Roman" w:hint="default"/>
      </w:rPr>
    </w:lvl>
    <w:lvl w:ilvl="2" w:tplc="00143C74">
      <w:start w:val="1"/>
      <w:numFmt w:val="decimal"/>
      <w:lvlText w:val="%3."/>
      <w:lvlJc w:val="left"/>
      <w:pPr>
        <w:tabs>
          <w:tab w:val="num" w:pos="2819"/>
        </w:tabs>
        <w:ind w:left="2819" w:hanging="840"/>
      </w:pPr>
      <w:rPr>
        <w:rFonts w:cs="Times New Roman"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13" w15:restartNumberingAfterBreak="0">
    <w:nsid w:val="20E105AE"/>
    <w:multiLevelType w:val="hybridMultilevel"/>
    <w:tmpl w:val="48EAC448"/>
    <w:lvl w:ilvl="0" w:tplc="EF80C06A">
      <w:start w:val="1"/>
      <w:numFmt w:val="lowerLetter"/>
      <w:pStyle w:val="Listaletra1"/>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82A8CFD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D12FEF"/>
    <w:multiLevelType w:val="hybridMultilevel"/>
    <w:tmpl w:val="AA3682A8"/>
    <w:lvl w:ilvl="0" w:tplc="F3C467FE">
      <w:start w:val="1"/>
      <w:numFmt w:val="decimal"/>
      <w:lvlText w:val="%1."/>
      <w:lvlJc w:val="left"/>
      <w:pPr>
        <w:tabs>
          <w:tab w:val="num" w:pos="5579"/>
        </w:tabs>
        <w:ind w:left="5579" w:hanging="360"/>
      </w:pPr>
      <w:rPr>
        <w:rFonts w:cs="Times New Roman"/>
        <w:strike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864366D"/>
    <w:multiLevelType w:val="hybridMultilevel"/>
    <w:tmpl w:val="4CBC320E"/>
    <w:lvl w:ilvl="0" w:tplc="FFFFFFFF">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9C68A0"/>
    <w:multiLevelType w:val="hybridMultilevel"/>
    <w:tmpl w:val="ACF4B8B6"/>
    <w:lvl w:ilvl="0" w:tplc="6AA6F80A">
      <w:start w:val="1"/>
      <w:numFmt w:val="decimal"/>
      <w:lvlText w:val="%1."/>
      <w:lvlJc w:val="left"/>
      <w:pPr>
        <w:tabs>
          <w:tab w:val="num" w:pos="1050"/>
        </w:tabs>
        <w:ind w:firstLine="570"/>
      </w:pPr>
      <w:rPr>
        <w:rFonts w:cs="Times New Roman" w:hint="default"/>
        <w:b w:val="0"/>
        <w:i/>
      </w:rPr>
    </w:lvl>
    <w:lvl w:ilvl="1" w:tplc="BD2CB8FC">
      <w:start w:val="1"/>
      <w:numFmt w:val="lowerLetter"/>
      <w:lvlText w:val="(%2)"/>
      <w:lvlJc w:val="left"/>
      <w:pPr>
        <w:tabs>
          <w:tab w:val="num" w:pos="1950"/>
        </w:tabs>
        <w:ind w:left="1950" w:hanging="870"/>
      </w:pPr>
      <w:rPr>
        <w:rFonts w:cs="Times New Roman" w:hint="default"/>
      </w:rPr>
    </w:lvl>
    <w:lvl w:ilvl="2" w:tplc="900C94A4">
      <w:start w:val="1"/>
      <w:numFmt w:val="lowerLetter"/>
      <w:lvlText w:val="%3)"/>
      <w:lvlJc w:val="left"/>
      <w:pPr>
        <w:tabs>
          <w:tab w:val="num" w:pos="2835"/>
        </w:tabs>
        <w:ind w:left="2835" w:hanging="855"/>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B52066"/>
    <w:multiLevelType w:val="singleLevel"/>
    <w:tmpl w:val="48A41EA0"/>
    <w:lvl w:ilvl="0">
      <w:start w:val="1"/>
      <w:numFmt w:val="decimal"/>
      <w:pStyle w:val="Listanumerada2"/>
      <w:lvlText w:val="%1."/>
      <w:lvlJc w:val="left"/>
      <w:pPr>
        <w:tabs>
          <w:tab w:val="num" w:pos="737"/>
        </w:tabs>
        <w:ind w:left="737" w:hanging="340"/>
      </w:pPr>
      <w:rPr>
        <w:rFonts w:cs="Times New Roman" w:hint="default"/>
      </w:rPr>
    </w:lvl>
  </w:abstractNum>
  <w:abstractNum w:abstractNumId="19" w15:restartNumberingAfterBreak="0">
    <w:nsid w:val="2B7E366D"/>
    <w:multiLevelType w:val="hybridMultilevel"/>
    <w:tmpl w:val="46A4737E"/>
    <w:lvl w:ilvl="0" w:tplc="FFFFFFFF">
      <w:start w:val="1"/>
      <w:numFmt w:val="decimal"/>
      <w:lvlText w:val="%1."/>
      <w:lvlJc w:val="left"/>
      <w:pPr>
        <w:tabs>
          <w:tab w:val="num" w:pos="927"/>
        </w:tabs>
        <w:ind w:left="927" w:hanging="360"/>
      </w:pPr>
      <w:rPr>
        <w:rFonts w:ascii="Times New Roman" w:hAnsi="Times New Roman" w:cs="Times New Roman" w:hint="default"/>
        <w:b w:val="0"/>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2757F"/>
    <w:multiLevelType w:val="hybridMultilevel"/>
    <w:tmpl w:val="99B2DC68"/>
    <w:lvl w:ilvl="0" w:tplc="3F90C7A2">
      <w:start w:val="1"/>
      <w:numFmt w:val="decimal"/>
      <w:lvlText w:val="%1."/>
      <w:lvlJc w:val="left"/>
      <w:pPr>
        <w:tabs>
          <w:tab w:val="num" w:pos="854"/>
        </w:tabs>
        <w:ind w:left="3" w:firstLine="567"/>
      </w:pPr>
      <w:rPr>
        <w:rFonts w:ascii="Times New Roman" w:hAnsi="Times New Roman" w:cs="Times New Roman" w:hint="default"/>
        <w:b w:val="0"/>
        <w:i w:val="0"/>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F9805D4"/>
    <w:multiLevelType w:val="singleLevel"/>
    <w:tmpl w:val="92789D80"/>
    <w:lvl w:ilvl="0">
      <w:start w:val="1"/>
      <w:numFmt w:val="bullet"/>
      <w:pStyle w:val="Listavietas2"/>
      <w:lvlText w:val=""/>
      <w:lvlJc w:val="left"/>
      <w:pPr>
        <w:tabs>
          <w:tab w:val="num" w:pos="737"/>
        </w:tabs>
        <w:ind w:left="737" w:hanging="340"/>
      </w:pPr>
      <w:rPr>
        <w:rFonts w:ascii="Symbol" w:hAnsi="Symbol" w:hint="default"/>
        <w:sz w:val="20"/>
      </w:rPr>
    </w:lvl>
  </w:abstractNum>
  <w:abstractNum w:abstractNumId="22" w15:restartNumberingAfterBreak="0">
    <w:nsid w:val="322E5315"/>
    <w:multiLevelType w:val="hybridMultilevel"/>
    <w:tmpl w:val="B574BDDE"/>
    <w:lvl w:ilvl="0" w:tplc="7BE6C65A">
      <w:start w:val="1"/>
      <w:numFmt w:val="bullet"/>
      <w:lvlText w:val=""/>
      <w:lvlJc w:val="left"/>
      <w:pPr>
        <w:ind w:left="1287" w:hanging="360"/>
      </w:pPr>
      <w:rPr>
        <w:rFonts w:ascii="Symbol" w:hAnsi="Symbol" w:hint="default"/>
      </w:rPr>
    </w:lvl>
    <w:lvl w:ilvl="1" w:tplc="524A790A">
      <w:start w:val="1"/>
      <w:numFmt w:val="bullet"/>
      <w:pStyle w:val="Gach"/>
      <w:lvlText w:val=""/>
      <w:lvlJc w:val="left"/>
      <w:pPr>
        <w:ind w:left="5180" w:hanging="360"/>
      </w:pPr>
      <w:rPr>
        <w:rFonts w:ascii="Symbol" w:hAnsi="Symbol" w:hint="default"/>
      </w:rPr>
    </w:lvl>
    <w:lvl w:ilvl="2" w:tplc="04090003">
      <w:start w:val="1"/>
      <w:numFmt w:val="bullet"/>
      <w:lvlText w:val="o"/>
      <w:lvlJc w:val="left"/>
      <w:pPr>
        <w:ind w:left="2727" w:hanging="360"/>
      </w:pPr>
      <w:rPr>
        <w:rFonts w:ascii="Courier New" w:hAnsi="Courier New" w:cs="Courier New" w:hint="default"/>
      </w:rPr>
    </w:lvl>
    <w:lvl w:ilvl="3" w:tplc="964A0208">
      <w:start w:val="2"/>
      <w:numFmt w:val="bullet"/>
      <w:lvlText w:val="-"/>
      <w:lvlJc w:val="left"/>
      <w:pPr>
        <w:ind w:left="3447" w:hanging="360"/>
      </w:pPr>
      <w:rPr>
        <w:rFonts w:ascii="Times New Roman" w:eastAsia="Times New Roman" w:hAnsi="Times New Roman" w:cs="Times New Roman"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45B3838"/>
    <w:multiLevelType w:val="hybridMultilevel"/>
    <w:tmpl w:val="A5DECFCE"/>
    <w:lvl w:ilvl="0" w:tplc="FFFFFFFF">
      <w:start w:val="1"/>
      <w:numFmt w:val="decimal"/>
      <w:lvlText w:val="%1."/>
      <w:lvlJc w:val="left"/>
      <w:pPr>
        <w:tabs>
          <w:tab w:val="num" w:pos="907"/>
        </w:tabs>
        <w:ind w:left="0" w:firstLine="567"/>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7585F6B"/>
    <w:multiLevelType w:val="hybridMultilevel"/>
    <w:tmpl w:val="A82AC58A"/>
    <w:lvl w:ilvl="0" w:tplc="3618B63A">
      <w:start w:val="11"/>
      <w:numFmt w:val="lowerLetter"/>
      <w:lvlText w:val="%1)"/>
      <w:lvlJc w:val="left"/>
      <w:pPr>
        <w:tabs>
          <w:tab w:val="num" w:pos="927"/>
        </w:tabs>
        <w:ind w:left="0" w:firstLine="567"/>
      </w:pPr>
      <w:rPr>
        <w:rFonts w:ascii="TimesNewRomanPSMT" w:hAnsi="TimesNewRomanPSMT" w:cs="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hint="default"/>
        <w:b/>
        <w:bCs/>
        <w:i w:val="0"/>
        <w:iCs w:val="0"/>
        <w:caps w:val="0"/>
        <w:smallCaps w:val="0"/>
        <w:strike w:val="0"/>
        <w:dstrike w:val="0"/>
        <w:color w:val="auto"/>
        <w:spacing w:val="0"/>
        <w:w w:val="100"/>
        <w:kern w:val="32"/>
        <w:position w:val="0"/>
        <w:sz w:val="24"/>
        <w:u w:val="none"/>
        <w:effect w:val="none"/>
        <w:bdr w:val="none" w:sz="0" w:space="0" w:color="auto"/>
        <w:shd w:val="clear" w:color="auto" w:fill="auto"/>
        <w:em w:val="none"/>
      </w:rPr>
    </w:lvl>
  </w:abstractNum>
  <w:abstractNum w:abstractNumId="26" w15:restartNumberingAfterBreak="0">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D454EE5"/>
    <w:multiLevelType w:val="multilevel"/>
    <w:tmpl w:val="51488B1A"/>
    <w:lvl w:ilvl="0">
      <w:start w:val="1"/>
      <w:numFmt w:val="decimal"/>
      <w:lvlText w:val="Điều %1."/>
      <w:lvlJc w:val="left"/>
      <w:pPr>
        <w:tabs>
          <w:tab w:val="num" w:pos="360"/>
        </w:tabs>
        <w:ind w:left="360" w:hanging="360"/>
      </w:pPr>
      <w:rPr>
        <w:rFonts w:ascii="Times New Roman Bold" w:hAnsi="Times New Roman Bold" w:cs="Times New Roman" w:hint="default"/>
        <w:b/>
        <w:i w:val="0"/>
        <w:sz w:val="28"/>
      </w:rPr>
    </w:lvl>
    <w:lvl w:ilvl="1">
      <w:start w:val="1"/>
      <w:numFmt w:val="decimal"/>
      <w:lvlText w:val="Điều %2."/>
      <w:lvlJc w:val="left"/>
      <w:pPr>
        <w:tabs>
          <w:tab w:val="num" w:pos="1080"/>
        </w:tabs>
        <w:ind w:left="792" w:hanging="432"/>
      </w:pPr>
      <w:rPr>
        <w:rFonts w:ascii="Times New Roman Bold" w:hAnsi="Times New Roman Bold" w:cs="Times New Roman" w:hint="default"/>
        <w:b/>
        <w:i w:val="0"/>
        <w:sz w:val="28"/>
      </w:rPr>
    </w:lvl>
    <w:lvl w:ilvl="2">
      <w:start w:val="1"/>
      <w:numFmt w:val="decimal"/>
      <w:lvlText w:val="Điều %3."/>
      <w:lvlJc w:val="left"/>
      <w:pPr>
        <w:tabs>
          <w:tab w:val="num" w:pos="4122"/>
        </w:tabs>
        <w:ind w:left="3906" w:hanging="504"/>
      </w:pPr>
      <w:rPr>
        <w:rFonts w:ascii="Times New Roman Bold" w:hAnsi="Times New Roman Bold" w:cs="Times New Roman" w:hint="default"/>
        <w:b/>
        <w:i w:val="0"/>
        <w:strike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469F75BF"/>
    <w:multiLevelType w:val="multilevel"/>
    <w:tmpl w:val="E976FF4A"/>
    <w:lvl w:ilvl="0">
      <w:start w:val="1"/>
      <w:numFmt w:val="decimal"/>
      <w:lvlText w:val="Điều %1."/>
      <w:lvlJc w:val="left"/>
      <w:pPr>
        <w:tabs>
          <w:tab w:val="num" w:pos="360"/>
        </w:tabs>
        <w:ind w:left="360" w:hanging="360"/>
      </w:pPr>
      <w:rPr>
        <w:rFonts w:ascii="Times New Roman Bold" w:hAnsi="Times New Roman Bold" w:cs="Times New Roman" w:hint="default"/>
        <w:b/>
        <w:i w:val="0"/>
        <w:sz w:val="28"/>
      </w:rPr>
    </w:lvl>
    <w:lvl w:ilvl="1">
      <w:start w:val="1"/>
      <w:numFmt w:val="decimal"/>
      <w:lvlText w:val="Điều %2."/>
      <w:lvlJc w:val="left"/>
      <w:pPr>
        <w:tabs>
          <w:tab w:val="num" w:pos="1080"/>
        </w:tabs>
        <w:ind w:left="792" w:hanging="432"/>
      </w:pPr>
      <w:rPr>
        <w:rFonts w:ascii="Times New Roman Bold" w:hAnsi="Times New Roman Bold" w:cs="Times New Roman" w:hint="default"/>
        <w:b/>
        <w:i w:val="0"/>
        <w:sz w:val="28"/>
      </w:rPr>
    </w:lvl>
    <w:lvl w:ilvl="2">
      <w:start w:val="1"/>
      <w:numFmt w:val="decimal"/>
      <w:lvlText w:val="Điều %3."/>
      <w:lvlJc w:val="left"/>
      <w:pPr>
        <w:tabs>
          <w:tab w:val="num" w:pos="1288"/>
        </w:tabs>
        <w:ind w:left="1072" w:hanging="504"/>
      </w:pPr>
      <w:rPr>
        <w:rFonts w:ascii="Times New Roman Bold" w:hAnsi="Times New Roman Bold" w:cs="Times New Roman" w:hint="default"/>
        <w:b/>
        <w:i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4AFC5D4C"/>
    <w:multiLevelType w:val="hybridMultilevel"/>
    <w:tmpl w:val="C902EDF8"/>
    <w:lvl w:ilvl="0" w:tplc="2D28CC1C">
      <w:start w:val="1"/>
      <w:numFmt w:val="decimal"/>
      <w:lvlText w:val="%1."/>
      <w:lvlJc w:val="left"/>
      <w:pPr>
        <w:tabs>
          <w:tab w:val="num" w:pos="1364"/>
        </w:tabs>
        <w:ind w:left="513" w:firstLine="567"/>
      </w:pPr>
      <w:rPr>
        <w:rFonts w:cs="Times New Roman" w:hint="default"/>
        <w:b w:val="0"/>
        <w:i w:val="0"/>
        <w:sz w:val="28"/>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4CCD10E7"/>
    <w:multiLevelType w:val="hybridMultilevel"/>
    <w:tmpl w:val="D4FC7E00"/>
    <w:lvl w:ilvl="0" w:tplc="E11E0066">
      <w:start w:val="1"/>
      <w:numFmt w:val="bullet"/>
      <w:pStyle w:val="StyleListBullet11pt"/>
      <w:lvlText w:val=""/>
      <w:lvlJc w:val="left"/>
      <w:pPr>
        <w:tabs>
          <w:tab w:val="num" w:pos="1494"/>
        </w:tabs>
        <w:ind w:left="1494" w:hanging="360"/>
      </w:pPr>
      <w:rPr>
        <w:rFonts w:ascii="Symbol" w:hAnsi="Symbol" w:hint="default"/>
      </w:rPr>
    </w:lvl>
    <w:lvl w:ilvl="1" w:tplc="82A8CFD2">
      <w:start w:val="1"/>
      <w:numFmt w:val="bullet"/>
      <w:lvlText w:val="o"/>
      <w:lvlJc w:val="left"/>
      <w:pPr>
        <w:tabs>
          <w:tab w:val="num" w:pos="2214"/>
        </w:tabs>
        <w:ind w:left="2214" w:hanging="360"/>
      </w:pPr>
      <w:rPr>
        <w:rFonts w:ascii="Courier New" w:hAnsi="Courier New" w:cs="Courier New" w:hint="default"/>
      </w:rPr>
    </w:lvl>
    <w:lvl w:ilvl="2" w:tplc="0409001B">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4DCF3B6B"/>
    <w:multiLevelType w:val="multilevel"/>
    <w:tmpl w:val="90940966"/>
    <w:styleLink w:val="StyleOutlinenumberedComplexItalicDarkTeal"/>
    <w:lvl w:ilvl="0">
      <w:start w:val="1"/>
      <w:numFmt w:val="bullet"/>
      <w:lvlText w:val=""/>
      <w:lvlJc w:val="left"/>
      <w:pPr>
        <w:tabs>
          <w:tab w:val="num" w:pos="720"/>
        </w:tabs>
        <w:ind w:left="720" w:hanging="360"/>
      </w:pPr>
      <w:rPr>
        <w:rFonts w:ascii="Symbol" w:hAnsi="Symbol" w:hint="default"/>
        <w:iCs/>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lvlText w:val="%1.%2.%3.%4"/>
      <w:lvlJc w:val="left"/>
      <w:pPr>
        <w:tabs>
          <w:tab w:val="num" w:pos="1080"/>
        </w:tabs>
        <w:ind w:left="547" w:hanging="90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32" w15:restartNumberingAfterBreak="0">
    <w:nsid w:val="4F80383A"/>
    <w:multiLevelType w:val="hybridMultilevel"/>
    <w:tmpl w:val="C902EDF8"/>
    <w:lvl w:ilvl="0" w:tplc="2D28CC1C">
      <w:start w:val="1"/>
      <w:numFmt w:val="decimal"/>
      <w:lvlText w:val="%1."/>
      <w:lvlJc w:val="left"/>
      <w:pPr>
        <w:tabs>
          <w:tab w:val="num" w:pos="1364"/>
        </w:tabs>
        <w:ind w:left="513" w:firstLine="567"/>
      </w:pPr>
      <w:rPr>
        <w:rFonts w:cs="Times New Roman" w:hint="default"/>
        <w:b w:val="0"/>
        <w:i w:val="0"/>
        <w:sz w:val="28"/>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5616591B"/>
    <w:multiLevelType w:val="multilevel"/>
    <w:tmpl w:val="64EAFDEC"/>
    <w:styleLink w:val="1ai"/>
    <w:lvl w:ilvl="0">
      <w:start w:val="1"/>
      <w:numFmt w:val="decimal"/>
      <w:suff w:val="space"/>
      <w:lvlText w:val="%1."/>
      <w:lvlJc w:val="left"/>
      <w:pPr>
        <w:ind w:firstLine="709"/>
      </w:pPr>
      <w:rPr>
        <w:rFonts w:ascii="Times New Roman" w:hAnsi="Times New Roman" w:cs="Times New Roman" w:hint="default"/>
        <w:sz w:val="28"/>
        <w:szCs w:val="28"/>
      </w:rPr>
    </w:lvl>
    <w:lvl w:ilvl="1">
      <w:start w:val="1"/>
      <w:numFmt w:val="lowerLetter"/>
      <w:suff w:val="space"/>
      <w:lvlText w:val="%2)"/>
      <w:lvlJc w:val="left"/>
      <w:pPr>
        <w:ind w:firstLine="709"/>
      </w:pPr>
      <w:rPr>
        <w:rFonts w:ascii="Times New Roman" w:hAnsi="Times New Roman" w:cs="Times New Roman" w:hint="default"/>
        <w:sz w:val="28"/>
        <w:szCs w:val="28"/>
      </w:rPr>
    </w:lvl>
    <w:lvl w:ilvl="2">
      <w:start w:val="1"/>
      <w:numFmt w:val="bullet"/>
      <w:suff w:val="space"/>
      <w:lvlText w:val="-"/>
      <w:lvlJc w:val="left"/>
      <w:pPr>
        <w:ind w:firstLine="709"/>
      </w:pPr>
      <w:rPr>
        <w:rFonts w:ascii="Times New Roman" w:hAnsi="Times New Roman" w:hint="default"/>
        <w:sz w:val="28"/>
      </w:rPr>
    </w:lvl>
    <w:lvl w:ilvl="3">
      <w:start w:val="1"/>
      <w:numFmt w:val="decimal"/>
      <w:lvlText w:val="(%4)"/>
      <w:lvlJc w:val="left"/>
      <w:pPr>
        <w:tabs>
          <w:tab w:val="num" w:pos="1451"/>
        </w:tabs>
        <w:ind w:left="1451" w:hanging="360"/>
      </w:pPr>
      <w:rPr>
        <w:rFonts w:cs="Times New Roman" w:hint="default"/>
      </w:rPr>
    </w:lvl>
    <w:lvl w:ilvl="4">
      <w:start w:val="1"/>
      <w:numFmt w:val="lowerLetter"/>
      <w:lvlText w:val="(%5)"/>
      <w:lvlJc w:val="left"/>
      <w:pPr>
        <w:tabs>
          <w:tab w:val="num" w:pos="1811"/>
        </w:tabs>
        <w:ind w:left="1811" w:hanging="360"/>
      </w:pPr>
      <w:rPr>
        <w:rFonts w:cs="Times New Roman" w:hint="default"/>
      </w:rPr>
    </w:lvl>
    <w:lvl w:ilvl="5">
      <w:start w:val="1"/>
      <w:numFmt w:val="lowerRoman"/>
      <w:lvlText w:val="(%6)"/>
      <w:lvlJc w:val="left"/>
      <w:pPr>
        <w:tabs>
          <w:tab w:val="num" w:pos="2171"/>
        </w:tabs>
        <w:ind w:left="2171" w:hanging="360"/>
      </w:pPr>
      <w:rPr>
        <w:rFonts w:cs="Times New Roman" w:hint="default"/>
      </w:rPr>
    </w:lvl>
    <w:lvl w:ilvl="6">
      <w:start w:val="1"/>
      <w:numFmt w:val="decimal"/>
      <w:lvlText w:val="%7."/>
      <w:lvlJc w:val="left"/>
      <w:pPr>
        <w:tabs>
          <w:tab w:val="num" w:pos="2531"/>
        </w:tabs>
        <w:ind w:left="2531" w:hanging="360"/>
      </w:pPr>
      <w:rPr>
        <w:rFonts w:cs="Times New Roman" w:hint="default"/>
      </w:rPr>
    </w:lvl>
    <w:lvl w:ilvl="7">
      <w:start w:val="1"/>
      <w:numFmt w:val="lowerLetter"/>
      <w:lvlText w:val="%8."/>
      <w:lvlJc w:val="left"/>
      <w:pPr>
        <w:tabs>
          <w:tab w:val="num" w:pos="2891"/>
        </w:tabs>
        <w:ind w:left="2891" w:hanging="360"/>
      </w:pPr>
      <w:rPr>
        <w:rFonts w:cs="Times New Roman" w:hint="default"/>
      </w:rPr>
    </w:lvl>
    <w:lvl w:ilvl="8">
      <w:start w:val="1"/>
      <w:numFmt w:val="lowerRoman"/>
      <w:lvlText w:val="%9."/>
      <w:lvlJc w:val="left"/>
      <w:pPr>
        <w:tabs>
          <w:tab w:val="num" w:pos="3251"/>
        </w:tabs>
        <w:ind w:left="3251" w:hanging="360"/>
      </w:pPr>
      <w:rPr>
        <w:rFonts w:cs="Times New Roman" w:hint="default"/>
      </w:rPr>
    </w:lvl>
  </w:abstractNum>
  <w:abstractNum w:abstractNumId="34" w15:restartNumberingAfterBreak="0">
    <w:nsid w:val="56CE583F"/>
    <w:multiLevelType w:val="hybridMultilevel"/>
    <w:tmpl w:val="B18E228E"/>
    <w:lvl w:ilvl="0" w:tplc="F0F46226">
      <w:start w:val="1"/>
      <w:numFmt w:val="decimal"/>
      <w:lvlText w:val="%1."/>
      <w:lvlJc w:val="left"/>
      <w:pPr>
        <w:tabs>
          <w:tab w:val="num" w:pos="5579"/>
        </w:tabs>
        <w:ind w:left="5579"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8CF4F37"/>
    <w:multiLevelType w:val="hybridMultilevel"/>
    <w:tmpl w:val="4094C418"/>
    <w:lvl w:ilvl="0" w:tplc="954E68C2">
      <w:start w:val="1"/>
      <w:numFmt w:val="decimal"/>
      <w:lvlText w:val="%1."/>
      <w:lvlJc w:val="left"/>
      <w:pPr>
        <w:tabs>
          <w:tab w:val="num" w:pos="907"/>
        </w:tabs>
        <w:ind w:firstLine="567"/>
      </w:pPr>
      <w:rPr>
        <w:rFonts w:cs="Times New Roman" w:hint="default"/>
      </w:rPr>
    </w:lvl>
    <w:lvl w:ilvl="1" w:tplc="CCAC8ED6">
      <w:start w:val="1"/>
      <w:numFmt w:val="lowerLetter"/>
      <w:lvlText w:val="%2)"/>
      <w:lvlJc w:val="left"/>
      <w:pPr>
        <w:tabs>
          <w:tab w:val="num" w:pos="1440"/>
        </w:tabs>
        <w:ind w:left="1440" w:hanging="360"/>
      </w:pPr>
      <w:rPr>
        <w:rFonts w:cs="Times New Roman" w:hint="default"/>
      </w:rPr>
    </w:lvl>
    <w:lvl w:ilvl="2" w:tplc="6A98B2EC">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EB45F3B"/>
    <w:multiLevelType w:val="multilevel"/>
    <w:tmpl w:val="411C1994"/>
    <w:lvl w:ilvl="0">
      <w:start w:val="1"/>
      <w:numFmt w:val="none"/>
      <w:pStyle w:val="TtuloPortada"/>
      <w:suff w:val="nothing"/>
      <w:lvlText w:val=""/>
      <w:lvlJc w:val="left"/>
      <w:rPr>
        <w:rFonts w:cs="Times New Roman" w:hint="default"/>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737"/>
        </w:tabs>
        <w:ind w:left="737" w:hanging="737"/>
      </w:pPr>
      <w:rPr>
        <w:rFonts w:cs="Times New Roman" w:hint="default"/>
      </w:rPr>
    </w:lvl>
    <w:lvl w:ilvl="3">
      <w:start w:val="1"/>
      <w:numFmt w:val="decimal"/>
      <w:lvlText w:val="%2.%3.%4."/>
      <w:lvlJc w:val="left"/>
      <w:pPr>
        <w:tabs>
          <w:tab w:val="num" w:pos="1647"/>
        </w:tabs>
        <w:ind w:firstLine="567"/>
      </w:pPr>
      <w:rPr>
        <w:rFonts w:cs="Times New Roman" w:hint="default"/>
      </w:rPr>
    </w:lvl>
    <w:lvl w:ilvl="4">
      <w:start w:val="1"/>
      <w:numFmt w:val="lowerLetter"/>
      <w:lvlText w:val="%5)"/>
      <w:lvlJc w:val="left"/>
      <w:pPr>
        <w:tabs>
          <w:tab w:val="num" w:pos="1701"/>
        </w:tabs>
        <w:ind w:left="1701" w:hanging="1021"/>
      </w:pPr>
      <w:rPr>
        <w:rFonts w:cs="Times New Roman" w:hint="default"/>
      </w:rPr>
    </w:lvl>
    <w:lvl w:ilvl="5">
      <w:start w:val="1"/>
      <w:numFmt w:val="decimal"/>
      <w:lvlText w:val="%5.%6)"/>
      <w:lvlJc w:val="left"/>
      <w:pPr>
        <w:tabs>
          <w:tab w:val="num" w:pos="1701"/>
        </w:tabs>
        <w:ind w:left="1701" w:hanging="624"/>
      </w:pPr>
      <w:rPr>
        <w:rFonts w:cs="Times New Roman" w:hint="default"/>
      </w:rPr>
    </w:lvl>
    <w:lvl w:ilvl="6">
      <w:start w:val="1"/>
      <w:numFmt w:val="decimal"/>
      <w:lvlText w:val="%5.%6.%7)"/>
      <w:lvlJc w:val="left"/>
      <w:pPr>
        <w:tabs>
          <w:tab w:val="num" w:pos="2268"/>
        </w:tabs>
        <w:ind w:left="2268" w:hanging="850"/>
      </w:pPr>
      <w:rPr>
        <w:rFonts w:cs="Times New Roman" w:hint="default"/>
      </w:rPr>
    </w:lvl>
    <w:lvl w:ilvl="7">
      <w:start w:val="1"/>
      <w:numFmt w:val="lowerRoman"/>
      <w:lvlText w:val="(%8)"/>
      <w:lvlJc w:val="left"/>
      <w:pPr>
        <w:tabs>
          <w:tab w:val="num" w:pos="2421"/>
        </w:tabs>
        <w:ind w:left="2126" w:hanging="425"/>
      </w:pPr>
      <w:rPr>
        <w:rFonts w:cs="Times New Roman" w:hint="default"/>
      </w:rPr>
    </w:lvl>
    <w:lvl w:ilvl="8">
      <w:start w:val="1"/>
      <w:numFmt w:val="lowerRoman"/>
      <w:lvlText w:val="(%9)"/>
      <w:lvlJc w:val="left"/>
      <w:pPr>
        <w:tabs>
          <w:tab w:val="num" w:pos="2591"/>
        </w:tabs>
        <w:ind w:left="2495" w:hanging="624"/>
      </w:pPr>
      <w:rPr>
        <w:rFonts w:cs="Times New Roman" w:hint="default"/>
      </w:rPr>
    </w:lvl>
  </w:abstractNum>
  <w:abstractNum w:abstractNumId="37" w15:restartNumberingAfterBreak="0">
    <w:nsid w:val="6C0E2DAA"/>
    <w:multiLevelType w:val="hybridMultilevel"/>
    <w:tmpl w:val="BF467DA2"/>
    <w:lvl w:ilvl="0" w:tplc="FFFFFFFF">
      <w:start w:val="1"/>
      <w:numFmt w:val="upperRoman"/>
      <w:lvlText w:val="%1."/>
      <w:lvlJc w:val="left"/>
      <w:pPr>
        <w:tabs>
          <w:tab w:val="num" w:pos="851"/>
        </w:tabs>
        <w:ind w:left="567"/>
      </w:pPr>
      <w:rPr>
        <w:rFonts w:cs="Times New Roman" w:hint="default"/>
        <w:b/>
        <w:i w:val="0"/>
      </w:rPr>
    </w:lvl>
    <w:lvl w:ilvl="1" w:tplc="FFFFFFFF">
      <w:start w:val="1"/>
      <w:numFmt w:val="decimal"/>
      <w:lvlText w:val="%2."/>
      <w:lvlJc w:val="left"/>
      <w:pPr>
        <w:tabs>
          <w:tab w:val="num" w:pos="851"/>
        </w:tabs>
        <w:ind w:left="851" w:hanging="454"/>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0A1EE8"/>
    <w:multiLevelType w:val="multilevel"/>
    <w:tmpl w:val="04090023"/>
    <w:styleLink w:val="ArticleSection"/>
    <w:lvl w:ilvl="0">
      <w:start w:val="1"/>
      <w:numFmt w:val="low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9" w15:restartNumberingAfterBreak="0">
    <w:nsid w:val="6FD17AB9"/>
    <w:multiLevelType w:val="singleLevel"/>
    <w:tmpl w:val="E37A7038"/>
    <w:lvl w:ilvl="0">
      <w:start w:val="1"/>
      <w:numFmt w:val="decimal"/>
      <w:pStyle w:val="Listanumerada1"/>
      <w:lvlText w:val="%1."/>
      <w:lvlJc w:val="left"/>
      <w:pPr>
        <w:tabs>
          <w:tab w:val="num" w:pos="284"/>
        </w:tabs>
        <w:ind w:left="284" w:hanging="284"/>
      </w:pPr>
      <w:rPr>
        <w:rFonts w:cs="Times New Roman" w:hint="default"/>
      </w:rPr>
    </w:lvl>
  </w:abstractNum>
  <w:abstractNum w:abstractNumId="40" w15:restartNumberingAfterBreak="0">
    <w:nsid w:val="79213A7D"/>
    <w:multiLevelType w:val="singleLevel"/>
    <w:tmpl w:val="8512ADBE"/>
    <w:lvl w:ilvl="0">
      <w:start w:val="1"/>
      <w:numFmt w:val="bullet"/>
      <w:pStyle w:val="Listavietas1"/>
      <w:lvlText w:val=""/>
      <w:lvlJc w:val="left"/>
      <w:pPr>
        <w:tabs>
          <w:tab w:val="num" w:pos="284"/>
        </w:tabs>
        <w:ind w:left="284" w:hanging="284"/>
      </w:pPr>
      <w:rPr>
        <w:rFonts w:ascii="Symbol" w:hAnsi="Symbol" w:hint="default"/>
        <w:sz w:val="20"/>
      </w:rPr>
    </w:lvl>
  </w:abstractNum>
  <w:abstractNum w:abstractNumId="41" w15:restartNumberingAfterBreak="0">
    <w:nsid w:val="79F616EF"/>
    <w:multiLevelType w:val="hybridMultilevel"/>
    <w:tmpl w:val="0D1C71AE"/>
    <w:lvl w:ilvl="0" w:tplc="696CCDEA">
      <w:start w:val="1"/>
      <w:numFmt w:val="bullet"/>
      <w:pStyle w:val="Stylebullet"/>
      <w:lvlText w:val=""/>
      <w:lvlJc w:val="left"/>
      <w:pPr>
        <w:tabs>
          <w:tab w:val="num" w:pos="1701"/>
        </w:tabs>
        <w:ind w:left="1701" w:hanging="567"/>
      </w:pPr>
      <w:rPr>
        <w:rFonts w:ascii="Symbol" w:hAnsi="Symbol" w:hint="default"/>
      </w:rPr>
    </w:lvl>
    <w:lvl w:ilvl="1" w:tplc="39340E8A">
      <w:numFmt w:val="bullet"/>
      <w:lvlText w:val="–"/>
      <w:lvlJc w:val="left"/>
      <w:pPr>
        <w:tabs>
          <w:tab w:val="num" w:pos="2574"/>
        </w:tabs>
        <w:ind w:left="2574" w:hanging="360"/>
      </w:pPr>
      <w:rPr>
        <w:rFonts w:ascii="Arial" w:eastAsia="Times New Roman" w:hAnsi="Arial" w:cs="Arial" w:hint="default"/>
      </w:rPr>
    </w:lvl>
    <w:lvl w:ilvl="2" w:tplc="429EFE60">
      <w:start w:val="1"/>
      <w:numFmt w:val="bullet"/>
      <w:lvlText w:val="-"/>
      <w:lvlJc w:val="left"/>
      <w:pPr>
        <w:tabs>
          <w:tab w:val="num" w:pos="3498"/>
        </w:tabs>
        <w:ind w:left="3498" w:hanging="564"/>
      </w:pPr>
      <w:rPr>
        <w:rFonts w:ascii="Arial" w:eastAsia="Times New Roman" w:hAnsi="Arial" w:cs="Arial" w:hint="default"/>
      </w:rPr>
    </w:lvl>
    <w:lvl w:ilvl="3" w:tplc="541881FE" w:tentative="1">
      <w:start w:val="1"/>
      <w:numFmt w:val="bullet"/>
      <w:lvlText w:val=""/>
      <w:lvlJc w:val="left"/>
      <w:pPr>
        <w:tabs>
          <w:tab w:val="num" w:pos="4014"/>
        </w:tabs>
        <w:ind w:left="4014" w:hanging="360"/>
      </w:pPr>
      <w:rPr>
        <w:rFonts w:ascii="Symbol" w:hAnsi="Symbol" w:hint="default"/>
      </w:rPr>
    </w:lvl>
    <w:lvl w:ilvl="4" w:tplc="68E461A4" w:tentative="1">
      <w:start w:val="1"/>
      <w:numFmt w:val="bullet"/>
      <w:lvlText w:val="o"/>
      <w:lvlJc w:val="left"/>
      <w:pPr>
        <w:tabs>
          <w:tab w:val="num" w:pos="4734"/>
        </w:tabs>
        <w:ind w:left="4734" w:hanging="360"/>
      </w:pPr>
      <w:rPr>
        <w:rFonts w:ascii="Courier New" w:hAnsi="Courier New" w:cs="Courier New" w:hint="default"/>
      </w:rPr>
    </w:lvl>
    <w:lvl w:ilvl="5" w:tplc="6AD87EDE" w:tentative="1">
      <w:start w:val="1"/>
      <w:numFmt w:val="bullet"/>
      <w:lvlText w:val=""/>
      <w:lvlJc w:val="left"/>
      <w:pPr>
        <w:tabs>
          <w:tab w:val="num" w:pos="5454"/>
        </w:tabs>
        <w:ind w:left="5454" w:hanging="360"/>
      </w:pPr>
      <w:rPr>
        <w:rFonts w:ascii="Wingdings" w:hAnsi="Wingdings" w:hint="default"/>
      </w:rPr>
    </w:lvl>
    <w:lvl w:ilvl="6" w:tplc="863ACFA8" w:tentative="1">
      <w:start w:val="1"/>
      <w:numFmt w:val="bullet"/>
      <w:lvlText w:val=""/>
      <w:lvlJc w:val="left"/>
      <w:pPr>
        <w:tabs>
          <w:tab w:val="num" w:pos="6174"/>
        </w:tabs>
        <w:ind w:left="6174" w:hanging="360"/>
      </w:pPr>
      <w:rPr>
        <w:rFonts w:ascii="Symbol" w:hAnsi="Symbol" w:hint="default"/>
      </w:rPr>
    </w:lvl>
    <w:lvl w:ilvl="7" w:tplc="0136EFFE" w:tentative="1">
      <w:start w:val="1"/>
      <w:numFmt w:val="bullet"/>
      <w:lvlText w:val="o"/>
      <w:lvlJc w:val="left"/>
      <w:pPr>
        <w:tabs>
          <w:tab w:val="num" w:pos="6894"/>
        </w:tabs>
        <w:ind w:left="6894" w:hanging="360"/>
      </w:pPr>
      <w:rPr>
        <w:rFonts w:ascii="Courier New" w:hAnsi="Courier New" w:cs="Courier New" w:hint="default"/>
      </w:rPr>
    </w:lvl>
    <w:lvl w:ilvl="8" w:tplc="9AD6B0C0" w:tentative="1">
      <w:start w:val="1"/>
      <w:numFmt w:val="bullet"/>
      <w:lvlText w:val=""/>
      <w:lvlJc w:val="left"/>
      <w:pPr>
        <w:tabs>
          <w:tab w:val="num" w:pos="7614"/>
        </w:tabs>
        <w:ind w:left="7614" w:hanging="360"/>
      </w:pPr>
      <w:rPr>
        <w:rFonts w:ascii="Wingdings" w:hAnsi="Wingdings" w:hint="default"/>
      </w:rPr>
    </w:lvl>
  </w:abstractNum>
  <w:abstractNum w:abstractNumId="42" w15:restartNumberingAfterBreak="0">
    <w:nsid w:val="7C214044"/>
    <w:multiLevelType w:val="multilevel"/>
    <w:tmpl w:val="64EAFDEC"/>
    <w:styleLink w:val="level7headingERAV"/>
    <w:lvl w:ilvl="0">
      <w:start w:val="1"/>
      <w:numFmt w:val="bullet"/>
      <w:suff w:val="space"/>
      <w:lvlText w:val="+"/>
      <w:lvlJc w:val="left"/>
      <w:pPr>
        <w:ind w:left="0" w:firstLine="709"/>
      </w:pPr>
      <w:rPr>
        <w:rFonts w:ascii="Arial" w:hAnsi="Arial" w:cs="Times New Roman" w:hint="default"/>
        <w:sz w:val="22"/>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43" w15:restartNumberingAfterBreak="0">
    <w:nsid w:val="7FA665E8"/>
    <w:multiLevelType w:val="hybridMultilevel"/>
    <w:tmpl w:val="7B6C69BC"/>
    <w:lvl w:ilvl="0" w:tplc="817C0348">
      <w:start w:val="1"/>
      <w:numFmt w:val="decimal"/>
      <w:lvlText w:val="%1."/>
      <w:lvlJc w:val="left"/>
      <w:pPr>
        <w:tabs>
          <w:tab w:val="num" w:pos="1191"/>
        </w:tabs>
        <w:ind w:firstLine="567"/>
      </w:pPr>
      <w:rPr>
        <w:rFonts w:cs="Times New Roman" w:hint="default"/>
        <w:b w:val="0"/>
        <w:i w:val="0"/>
        <w:sz w:val="28"/>
        <w:szCs w:val="28"/>
      </w:rPr>
    </w:lvl>
    <w:lvl w:ilvl="1" w:tplc="8A7EAAB4">
      <w:start w:val="1"/>
      <w:numFmt w:val="decimal"/>
      <w:lvlText w:val="10.%2."/>
      <w:lvlJc w:val="left"/>
      <w:pPr>
        <w:tabs>
          <w:tab w:val="num" w:pos="927"/>
        </w:tabs>
        <w:ind w:left="927" w:hanging="360"/>
      </w:pPr>
      <w:rPr>
        <w:rFonts w:ascii="Times New Roman Bold" w:hAnsi="Times New Roman Bold" w:cs="Times New Roman" w:hint="default"/>
        <w:b/>
        <w:i w:val="0"/>
        <w:sz w:val="24"/>
        <w:szCs w:val="24"/>
      </w:rPr>
    </w:lvl>
    <w:lvl w:ilvl="2" w:tplc="74A68A28">
      <w:numFmt w:val="none"/>
      <w:lvlText w:val=""/>
      <w:lvlJc w:val="left"/>
      <w:pPr>
        <w:tabs>
          <w:tab w:val="num" w:pos="360"/>
        </w:tabs>
      </w:pPr>
      <w:rPr>
        <w:rFonts w:cs="Times New Roman"/>
      </w:rPr>
    </w:lvl>
    <w:lvl w:ilvl="3" w:tplc="B64C17A6">
      <w:numFmt w:val="none"/>
      <w:lvlText w:val=""/>
      <w:lvlJc w:val="left"/>
      <w:pPr>
        <w:tabs>
          <w:tab w:val="num" w:pos="360"/>
        </w:tabs>
      </w:pPr>
      <w:rPr>
        <w:rFonts w:cs="Times New Roman"/>
      </w:rPr>
    </w:lvl>
    <w:lvl w:ilvl="4" w:tplc="BF6C1F6E">
      <w:numFmt w:val="none"/>
      <w:lvlText w:val=""/>
      <w:lvlJc w:val="left"/>
      <w:pPr>
        <w:tabs>
          <w:tab w:val="num" w:pos="360"/>
        </w:tabs>
      </w:pPr>
      <w:rPr>
        <w:rFonts w:cs="Times New Roman"/>
      </w:rPr>
    </w:lvl>
    <w:lvl w:ilvl="5" w:tplc="40F68DBE">
      <w:numFmt w:val="none"/>
      <w:lvlText w:val=""/>
      <w:lvlJc w:val="left"/>
      <w:pPr>
        <w:tabs>
          <w:tab w:val="num" w:pos="360"/>
        </w:tabs>
      </w:pPr>
      <w:rPr>
        <w:rFonts w:cs="Times New Roman"/>
      </w:rPr>
    </w:lvl>
    <w:lvl w:ilvl="6" w:tplc="3F003C5A">
      <w:numFmt w:val="none"/>
      <w:lvlText w:val=""/>
      <w:lvlJc w:val="left"/>
      <w:pPr>
        <w:tabs>
          <w:tab w:val="num" w:pos="360"/>
        </w:tabs>
      </w:pPr>
      <w:rPr>
        <w:rFonts w:cs="Times New Roman"/>
      </w:rPr>
    </w:lvl>
    <w:lvl w:ilvl="7" w:tplc="9BB61996">
      <w:numFmt w:val="none"/>
      <w:lvlText w:val=""/>
      <w:lvlJc w:val="left"/>
      <w:pPr>
        <w:tabs>
          <w:tab w:val="num" w:pos="360"/>
        </w:tabs>
      </w:pPr>
      <w:rPr>
        <w:rFonts w:cs="Times New Roman"/>
      </w:rPr>
    </w:lvl>
    <w:lvl w:ilvl="8" w:tplc="DDDA7F4E">
      <w:numFmt w:val="none"/>
      <w:lvlText w:val=""/>
      <w:lvlJc w:val="left"/>
      <w:pPr>
        <w:tabs>
          <w:tab w:val="num" w:pos="360"/>
        </w:tabs>
      </w:pPr>
      <w:rPr>
        <w:rFonts w:cs="Times New Roman"/>
      </w:rPr>
    </w:lvl>
  </w:abstractNum>
  <w:num w:numId="1" w16cid:durableId="1746801504">
    <w:abstractNumId w:val="3"/>
  </w:num>
  <w:num w:numId="2" w16cid:durableId="53162348">
    <w:abstractNumId w:val="9"/>
  </w:num>
  <w:num w:numId="3" w16cid:durableId="769354437">
    <w:abstractNumId w:val="10"/>
  </w:num>
  <w:num w:numId="4" w16cid:durableId="1372193051">
    <w:abstractNumId w:val="39"/>
  </w:num>
  <w:num w:numId="5" w16cid:durableId="92894862">
    <w:abstractNumId w:val="18"/>
  </w:num>
  <w:num w:numId="6" w16cid:durableId="7024901">
    <w:abstractNumId w:val="40"/>
  </w:num>
  <w:num w:numId="7" w16cid:durableId="977689417">
    <w:abstractNumId w:val="21"/>
  </w:num>
  <w:num w:numId="8" w16cid:durableId="1055203453">
    <w:abstractNumId w:val="13"/>
  </w:num>
  <w:num w:numId="9" w16cid:durableId="565066000">
    <w:abstractNumId w:val="26"/>
  </w:num>
  <w:num w:numId="10" w16cid:durableId="1518040623">
    <w:abstractNumId w:val="2"/>
  </w:num>
  <w:num w:numId="11" w16cid:durableId="1116871651">
    <w:abstractNumId w:val="36"/>
  </w:num>
  <w:num w:numId="12" w16cid:durableId="367032333">
    <w:abstractNumId w:val="5"/>
  </w:num>
  <w:num w:numId="13" w16cid:durableId="1400325909">
    <w:abstractNumId w:val="33"/>
  </w:num>
  <w:num w:numId="14" w16cid:durableId="755858955">
    <w:abstractNumId w:val="15"/>
  </w:num>
  <w:num w:numId="15" w16cid:durableId="1091783273">
    <w:abstractNumId w:val="35"/>
  </w:num>
  <w:num w:numId="16" w16cid:durableId="1758987959">
    <w:abstractNumId w:val="16"/>
  </w:num>
  <w:num w:numId="17" w16cid:durableId="1177234896">
    <w:abstractNumId w:val="0"/>
  </w:num>
  <w:num w:numId="18" w16cid:durableId="963391006">
    <w:abstractNumId w:val="38"/>
  </w:num>
  <w:num w:numId="19" w16cid:durableId="1971783084">
    <w:abstractNumId w:val="27"/>
  </w:num>
  <w:num w:numId="20" w16cid:durableId="1052003381">
    <w:abstractNumId w:val="25"/>
  </w:num>
  <w:num w:numId="21" w16cid:durableId="1576086910">
    <w:abstractNumId w:val="42"/>
  </w:num>
  <w:num w:numId="22" w16cid:durableId="94591823">
    <w:abstractNumId w:val="30"/>
  </w:num>
  <w:num w:numId="23" w16cid:durableId="873737628">
    <w:abstractNumId w:val="41"/>
  </w:num>
  <w:num w:numId="24" w16cid:durableId="1843931006">
    <w:abstractNumId w:val="31"/>
  </w:num>
  <w:num w:numId="25" w16cid:durableId="989405539">
    <w:abstractNumId w:val="14"/>
  </w:num>
  <w:num w:numId="26" w16cid:durableId="450904822">
    <w:abstractNumId w:val="1"/>
  </w:num>
  <w:num w:numId="27" w16cid:durableId="665934345">
    <w:abstractNumId w:val="34"/>
  </w:num>
  <w:num w:numId="28" w16cid:durableId="1526480611">
    <w:abstractNumId w:val="6"/>
  </w:num>
  <w:num w:numId="29" w16cid:durableId="1215891047">
    <w:abstractNumId w:val="11"/>
  </w:num>
  <w:num w:numId="30" w16cid:durableId="1062102001">
    <w:abstractNumId w:val="24"/>
  </w:num>
  <w:num w:numId="31" w16cid:durableId="1739129468">
    <w:abstractNumId w:val="17"/>
  </w:num>
  <w:num w:numId="32" w16cid:durableId="2106686047">
    <w:abstractNumId w:val="37"/>
  </w:num>
  <w:num w:numId="33" w16cid:durableId="1867671173">
    <w:abstractNumId w:val="7"/>
  </w:num>
  <w:num w:numId="34" w16cid:durableId="1156917572">
    <w:abstractNumId w:val="32"/>
  </w:num>
  <w:num w:numId="35" w16cid:durableId="1099371554">
    <w:abstractNumId w:val="20"/>
  </w:num>
  <w:num w:numId="36" w16cid:durableId="468742053">
    <w:abstractNumId w:val="19"/>
  </w:num>
  <w:num w:numId="37" w16cid:durableId="1784500518">
    <w:abstractNumId w:val="29"/>
  </w:num>
  <w:num w:numId="38" w16cid:durableId="1551916970">
    <w:abstractNumId w:val="28"/>
  </w:num>
  <w:num w:numId="39" w16cid:durableId="1519545732">
    <w:abstractNumId w:val="3"/>
  </w:num>
  <w:num w:numId="40" w16cid:durableId="832797244">
    <w:abstractNumId w:val="23"/>
  </w:num>
  <w:num w:numId="41" w16cid:durableId="551772307">
    <w:abstractNumId w:val="22"/>
  </w:num>
  <w:num w:numId="42" w16cid:durableId="576481243">
    <w:abstractNumId w:val="8"/>
  </w:num>
  <w:num w:numId="43" w16cid:durableId="253054331">
    <w:abstractNumId w:val="43"/>
  </w:num>
  <w:num w:numId="44" w16cid:durableId="668488765">
    <w:abstractNumId w:val="12"/>
  </w:num>
  <w:num w:numId="45" w16cid:durableId="32579688">
    <w:abstractNumId w:val="4"/>
  </w:num>
  <w:num w:numId="46" w16cid:durableId="8528965">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hideSpellingErrors/>
  <w:hideGrammaticalErrors/>
  <w:defaultTabStop w:val="720"/>
  <w:characterSpacingControl w:val="doNotCompress"/>
  <w:hdrShapeDefaults>
    <o:shapedefaults v:ext="edit" spidmax="208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ED"/>
    <w:rsid w:val="000006A7"/>
    <w:rsid w:val="00001683"/>
    <w:rsid w:val="000023A0"/>
    <w:rsid w:val="000033CB"/>
    <w:rsid w:val="000045B3"/>
    <w:rsid w:val="00004BF8"/>
    <w:rsid w:val="000052A4"/>
    <w:rsid w:val="00005BA1"/>
    <w:rsid w:val="00006787"/>
    <w:rsid w:val="0000779C"/>
    <w:rsid w:val="00011649"/>
    <w:rsid w:val="000116E4"/>
    <w:rsid w:val="00011ADE"/>
    <w:rsid w:val="00011F2F"/>
    <w:rsid w:val="000120AC"/>
    <w:rsid w:val="0001255E"/>
    <w:rsid w:val="00012F74"/>
    <w:rsid w:val="00013085"/>
    <w:rsid w:val="000133A4"/>
    <w:rsid w:val="00014137"/>
    <w:rsid w:val="0001423F"/>
    <w:rsid w:val="00014E04"/>
    <w:rsid w:val="00015345"/>
    <w:rsid w:val="00017DFE"/>
    <w:rsid w:val="000200E1"/>
    <w:rsid w:val="00020D37"/>
    <w:rsid w:val="00020FA2"/>
    <w:rsid w:val="00021A77"/>
    <w:rsid w:val="000240BE"/>
    <w:rsid w:val="00024AA6"/>
    <w:rsid w:val="00024B9A"/>
    <w:rsid w:val="00026F71"/>
    <w:rsid w:val="00027746"/>
    <w:rsid w:val="00027943"/>
    <w:rsid w:val="0003013E"/>
    <w:rsid w:val="00030A10"/>
    <w:rsid w:val="00030D06"/>
    <w:rsid w:val="00031777"/>
    <w:rsid w:val="00031893"/>
    <w:rsid w:val="00031D6E"/>
    <w:rsid w:val="00032284"/>
    <w:rsid w:val="00037655"/>
    <w:rsid w:val="00037C23"/>
    <w:rsid w:val="00037F57"/>
    <w:rsid w:val="0004068A"/>
    <w:rsid w:val="000406B5"/>
    <w:rsid w:val="0004094D"/>
    <w:rsid w:val="000409E7"/>
    <w:rsid w:val="00042E23"/>
    <w:rsid w:val="0004460B"/>
    <w:rsid w:val="00044B5C"/>
    <w:rsid w:val="00045EEB"/>
    <w:rsid w:val="00046ACF"/>
    <w:rsid w:val="00047349"/>
    <w:rsid w:val="00050827"/>
    <w:rsid w:val="000529EE"/>
    <w:rsid w:val="000541DA"/>
    <w:rsid w:val="00054C64"/>
    <w:rsid w:val="00055025"/>
    <w:rsid w:val="00055130"/>
    <w:rsid w:val="00055783"/>
    <w:rsid w:val="00055CB0"/>
    <w:rsid w:val="00056C0D"/>
    <w:rsid w:val="00057258"/>
    <w:rsid w:val="00057725"/>
    <w:rsid w:val="00057FB7"/>
    <w:rsid w:val="000605A6"/>
    <w:rsid w:val="00060AA1"/>
    <w:rsid w:val="00060C6B"/>
    <w:rsid w:val="00060CD9"/>
    <w:rsid w:val="000614DB"/>
    <w:rsid w:val="00061913"/>
    <w:rsid w:val="00061AF7"/>
    <w:rsid w:val="000629F8"/>
    <w:rsid w:val="000630B3"/>
    <w:rsid w:val="000640FE"/>
    <w:rsid w:val="00064259"/>
    <w:rsid w:val="000645C9"/>
    <w:rsid w:val="000650D9"/>
    <w:rsid w:val="00065612"/>
    <w:rsid w:val="00070C71"/>
    <w:rsid w:val="00070CB7"/>
    <w:rsid w:val="00071113"/>
    <w:rsid w:val="000714F0"/>
    <w:rsid w:val="00071A41"/>
    <w:rsid w:val="00071FD9"/>
    <w:rsid w:val="00072E0C"/>
    <w:rsid w:val="000734C1"/>
    <w:rsid w:val="0007378D"/>
    <w:rsid w:val="00073AFA"/>
    <w:rsid w:val="00073DC3"/>
    <w:rsid w:val="00073ED6"/>
    <w:rsid w:val="0007410B"/>
    <w:rsid w:val="000753B9"/>
    <w:rsid w:val="00075701"/>
    <w:rsid w:val="00076173"/>
    <w:rsid w:val="00077C7D"/>
    <w:rsid w:val="00080E9E"/>
    <w:rsid w:val="000834A8"/>
    <w:rsid w:val="0008389F"/>
    <w:rsid w:val="00083FB2"/>
    <w:rsid w:val="00084FB1"/>
    <w:rsid w:val="000860AB"/>
    <w:rsid w:val="00086907"/>
    <w:rsid w:val="00086FA1"/>
    <w:rsid w:val="00087275"/>
    <w:rsid w:val="00087DCA"/>
    <w:rsid w:val="0009125E"/>
    <w:rsid w:val="00092228"/>
    <w:rsid w:val="0009237E"/>
    <w:rsid w:val="00092773"/>
    <w:rsid w:val="00094701"/>
    <w:rsid w:val="00095579"/>
    <w:rsid w:val="00095618"/>
    <w:rsid w:val="00096875"/>
    <w:rsid w:val="0009735E"/>
    <w:rsid w:val="00097C79"/>
    <w:rsid w:val="000A0329"/>
    <w:rsid w:val="000A0728"/>
    <w:rsid w:val="000A0AB4"/>
    <w:rsid w:val="000A0D29"/>
    <w:rsid w:val="000A1AD3"/>
    <w:rsid w:val="000A26F3"/>
    <w:rsid w:val="000A362A"/>
    <w:rsid w:val="000A5895"/>
    <w:rsid w:val="000A5A9D"/>
    <w:rsid w:val="000A6A81"/>
    <w:rsid w:val="000A76CB"/>
    <w:rsid w:val="000A7AD3"/>
    <w:rsid w:val="000A7B27"/>
    <w:rsid w:val="000B0200"/>
    <w:rsid w:val="000B09E9"/>
    <w:rsid w:val="000B0B6D"/>
    <w:rsid w:val="000B2391"/>
    <w:rsid w:val="000B259F"/>
    <w:rsid w:val="000B3535"/>
    <w:rsid w:val="000B3A45"/>
    <w:rsid w:val="000B3C3F"/>
    <w:rsid w:val="000B3EDC"/>
    <w:rsid w:val="000B4419"/>
    <w:rsid w:val="000B443F"/>
    <w:rsid w:val="000B4B14"/>
    <w:rsid w:val="000B4E1C"/>
    <w:rsid w:val="000B55FF"/>
    <w:rsid w:val="000B5894"/>
    <w:rsid w:val="000B6504"/>
    <w:rsid w:val="000B6593"/>
    <w:rsid w:val="000B6F8E"/>
    <w:rsid w:val="000C045B"/>
    <w:rsid w:val="000C139B"/>
    <w:rsid w:val="000C13DA"/>
    <w:rsid w:val="000C270A"/>
    <w:rsid w:val="000C29E6"/>
    <w:rsid w:val="000C2F36"/>
    <w:rsid w:val="000C3049"/>
    <w:rsid w:val="000C33D2"/>
    <w:rsid w:val="000C4103"/>
    <w:rsid w:val="000C4204"/>
    <w:rsid w:val="000C46BB"/>
    <w:rsid w:val="000C4FC5"/>
    <w:rsid w:val="000C69B1"/>
    <w:rsid w:val="000C790E"/>
    <w:rsid w:val="000C7CCA"/>
    <w:rsid w:val="000D1060"/>
    <w:rsid w:val="000D1841"/>
    <w:rsid w:val="000D1C7D"/>
    <w:rsid w:val="000D27E0"/>
    <w:rsid w:val="000D28C0"/>
    <w:rsid w:val="000D2F03"/>
    <w:rsid w:val="000D2FD0"/>
    <w:rsid w:val="000D34FE"/>
    <w:rsid w:val="000D39F4"/>
    <w:rsid w:val="000D65CF"/>
    <w:rsid w:val="000D7F64"/>
    <w:rsid w:val="000E0F96"/>
    <w:rsid w:val="000E11D0"/>
    <w:rsid w:val="000E1395"/>
    <w:rsid w:val="000E16A5"/>
    <w:rsid w:val="000E24E9"/>
    <w:rsid w:val="000E25FF"/>
    <w:rsid w:val="000E3264"/>
    <w:rsid w:val="000E3B40"/>
    <w:rsid w:val="000E3E6A"/>
    <w:rsid w:val="000E3ED5"/>
    <w:rsid w:val="000E3FB3"/>
    <w:rsid w:val="000E443B"/>
    <w:rsid w:val="000E4A1D"/>
    <w:rsid w:val="000E518D"/>
    <w:rsid w:val="000E53A4"/>
    <w:rsid w:val="000E615B"/>
    <w:rsid w:val="000E706B"/>
    <w:rsid w:val="000E7185"/>
    <w:rsid w:val="000E79CF"/>
    <w:rsid w:val="000F0FDA"/>
    <w:rsid w:val="000F24AC"/>
    <w:rsid w:val="000F381E"/>
    <w:rsid w:val="000F50E4"/>
    <w:rsid w:val="000F545D"/>
    <w:rsid w:val="000F59F4"/>
    <w:rsid w:val="000F66D1"/>
    <w:rsid w:val="000F709D"/>
    <w:rsid w:val="000F75D8"/>
    <w:rsid w:val="000F79E1"/>
    <w:rsid w:val="000F7DA4"/>
    <w:rsid w:val="00100080"/>
    <w:rsid w:val="0010085E"/>
    <w:rsid w:val="001017E1"/>
    <w:rsid w:val="00103708"/>
    <w:rsid w:val="00104177"/>
    <w:rsid w:val="00105048"/>
    <w:rsid w:val="00105058"/>
    <w:rsid w:val="0010563B"/>
    <w:rsid w:val="00105D1D"/>
    <w:rsid w:val="001068A2"/>
    <w:rsid w:val="0011075F"/>
    <w:rsid w:val="00111C67"/>
    <w:rsid w:val="001125BC"/>
    <w:rsid w:val="00112853"/>
    <w:rsid w:val="00112934"/>
    <w:rsid w:val="00112FC3"/>
    <w:rsid w:val="0011399F"/>
    <w:rsid w:val="00113D4D"/>
    <w:rsid w:val="0011558E"/>
    <w:rsid w:val="00116639"/>
    <w:rsid w:val="0011795C"/>
    <w:rsid w:val="00117DEA"/>
    <w:rsid w:val="0012081C"/>
    <w:rsid w:val="00120905"/>
    <w:rsid w:val="001217C8"/>
    <w:rsid w:val="00121D4B"/>
    <w:rsid w:val="001222F9"/>
    <w:rsid w:val="00124E6F"/>
    <w:rsid w:val="00126408"/>
    <w:rsid w:val="00126C84"/>
    <w:rsid w:val="00130375"/>
    <w:rsid w:val="00131180"/>
    <w:rsid w:val="001318D0"/>
    <w:rsid w:val="00131AE4"/>
    <w:rsid w:val="001339A3"/>
    <w:rsid w:val="00133D77"/>
    <w:rsid w:val="0013441E"/>
    <w:rsid w:val="001357E0"/>
    <w:rsid w:val="00135F4E"/>
    <w:rsid w:val="00136462"/>
    <w:rsid w:val="00136F0E"/>
    <w:rsid w:val="001370E7"/>
    <w:rsid w:val="00137857"/>
    <w:rsid w:val="00137B29"/>
    <w:rsid w:val="00137E73"/>
    <w:rsid w:val="001402EF"/>
    <w:rsid w:val="0014037E"/>
    <w:rsid w:val="001420DC"/>
    <w:rsid w:val="001422A7"/>
    <w:rsid w:val="00142360"/>
    <w:rsid w:val="001433BB"/>
    <w:rsid w:val="00143FA9"/>
    <w:rsid w:val="001446C5"/>
    <w:rsid w:val="0014684D"/>
    <w:rsid w:val="00146BBF"/>
    <w:rsid w:val="00147773"/>
    <w:rsid w:val="001478B1"/>
    <w:rsid w:val="00147E2E"/>
    <w:rsid w:val="00150459"/>
    <w:rsid w:val="00150B25"/>
    <w:rsid w:val="00150C1A"/>
    <w:rsid w:val="0015142F"/>
    <w:rsid w:val="001517C6"/>
    <w:rsid w:val="001518C8"/>
    <w:rsid w:val="0015278D"/>
    <w:rsid w:val="00153029"/>
    <w:rsid w:val="001538B7"/>
    <w:rsid w:val="001539BE"/>
    <w:rsid w:val="001540D0"/>
    <w:rsid w:val="00154E74"/>
    <w:rsid w:val="001562D0"/>
    <w:rsid w:val="001602C5"/>
    <w:rsid w:val="00161675"/>
    <w:rsid w:val="00161D1F"/>
    <w:rsid w:val="001625D5"/>
    <w:rsid w:val="00162669"/>
    <w:rsid w:val="001632E8"/>
    <w:rsid w:val="001633B9"/>
    <w:rsid w:val="0016376A"/>
    <w:rsid w:val="00163A4F"/>
    <w:rsid w:val="00163AA4"/>
    <w:rsid w:val="001643DE"/>
    <w:rsid w:val="001645C8"/>
    <w:rsid w:val="00165121"/>
    <w:rsid w:val="00165284"/>
    <w:rsid w:val="0016598B"/>
    <w:rsid w:val="0016720B"/>
    <w:rsid w:val="00167749"/>
    <w:rsid w:val="00167EB8"/>
    <w:rsid w:val="00170C4B"/>
    <w:rsid w:val="00170EE2"/>
    <w:rsid w:val="00171722"/>
    <w:rsid w:val="00171C2E"/>
    <w:rsid w:val="0017249E"/>
    <w:rsid w:val="0017291F"/>
    <w:rsid w:val="00172927"/>
    <w:rsid w:val="001737D0"/>
    <w:rsid w:val="0017505F"/>
    <w:rsid w:val="00175460"/>
    <w:rsid w:val="00175D38"/>
    <w:rsid w:val="00176110"/>
    <w:rsid w:val="0017613A"/>
    <w:rsid w:val="0017640F"/>
    <w:rsid w:val="00176631"/>
    <w:rsid w:val="00176DEF"/>
    <w:rsid w:val="001777BE"/>
    <w:rsid w:val="001777D5"/>
    <w:rsid w:val="0017787E"/>
    <w:rsid w:val="001778FC"/>
    <w:rsid w:val="00177AC8"/>
    <w:rsid w:val="0018163D"/>
    <w:rsid w:val="00183141"/>
    <w:rsid w:val="001838CA"/>
    <w:rsid w:val="00184390"/>
    <w:rsid w:val="00184805"/>
    <w:rsid w:val="00186E30"/>
    <w:rsid w:val="001870A9"/>
    <w:rsid w:val="00187C77"/>
    <w:rsid w:val="001917C9"/>
    <w:rsid w:val="00191866"/>
    <w:rsid w:val="00191A71"/>
    <w:rsid w:val="00192A9E"/>
    <w:rsid w:val="001935D9"/>
    <w:rsid w:val="001937C2"/>
    <w:rsid w:val="00194C83"/>
    <w:rsid w:val="00194CA1"/>
    <w:rsid w:val="0019685A"/>
    <w:rsid w:val="001A0838"/>
    <w:rsid w:val="001A0FE4"/>
    <w:rsid w:val="001A1F4F"/>
    <w:rsid w:val="001A2416"/>
    <w:rsid w:val="001A3282"/>
    <w:rsid w:val="001A35CD"/>
    <w:rsid w:val="001A40D6"/>
    <w:rsid w:val="001A5EBF"/>
    <w:rsid w:val="001A612C"/>
    <w:rsid w:val="001A67D3"/>
    <w:rsid w:val="001A72B8"/>
    <w:rsid w:val="001B08ED"/>
    <w:rsid w:val="001B101F"/>
    <w:rsid w:val="001B1447"/>
    <w:rsid w:val="001B1611"/>
    <w:rsid w:val="001B1E30"/>
    <w:rsid w:val="001B28B1"/>
    <w:rsid w:val="001B2B42"/>
    <w:rsid w:val="001B3697"/>
    <w:rsid w:val="001B38DD"/>
    <w:rsid w:val="001B3D22"/>
    <w:rsid w:val="001B53F8"/>
    <w:rsid w:val="001B54E6"/>
    <w:rsid w:val="001B7213"/>
    <w:rsid w:val="001C06FC"/>
    <w:rsid w:val="001C2523"/>
    <w:rsid w:val="001C34A9"/>
    <w:rsid w:val="001C3946"/>
    <w:rsid w:val="001C4551"/>
    <w:rsid w:val="001C5175"/>
    <w:rsid w:val="001C56CA"/>
    <w:rsid w:val="001C593A"/>
    <w:rsid w:val="001C66AF"/>
    <w:rsid w:val="001C6E1E"/>
    <w:rsid w:val="001C7112"/>
    <w:rsid w:val="001D0158"/>
    <w:rsid w:val="001D1889"/>
    <w:rsid w:val="001D1BF6"/>
    <w:rsid w:val="001D2E40"/>
    <w:rsid w:val="001D3BD6"/>
    <w:rsid w:val="001D575E"/>
    <w:rsid w:val="001D5AF0"/>
    <w:rsid w:val="001D676E"/>
    <w:rsid w:val="001D7B16"/>
    <w:rsid w:val="001E0DDB"/>
    <w:rsid w:val="001E0EA6"/>
    <w:rsid w:val="001E2A4A"/>
    <w:rsid w:val="001E4049"/>
    <w:rsid w:val="001E56A3"/>
    <w:rsid w:val="001E5C5B"/>
    <w:rsid w:val="001E6905"/>
    <w:rsid w:val="001E6CBF"/>
    <w:rsid w:val="001E75F2"/>
    <w:rsid w:val="001E7A60"/>
    <w:rsid w:val="001F0F4D"/>
    <w:rsid w:val="001F1722"/>
    <w:rsid w:val="001F26F3"/>
    <w:rsid w:val="001F2DAE"/>
    <w:rsid w:val="001F3309"/>
    <w:rsid w:val="001F36A5"/>
    <w:rsid w:val="001F3777"/>
    <w:rsid w:val="001F3A4C"/>
    <w:rsid w:val="001F4D8E"/>
    <w:rsid w:val="001F5C9F"/>
    <w:rsid w:val="001F5DDF"/>
    <w:rsid w:val="001F5F85"/>
    <w:rsid w:val="001F608B"/>
    <w:rsid w:val="001F742B"/>
    <w:rsid w:val="001F7559"/>
    <w:rsid w:val="001F78A3"/>
    <w:rsid w:val="001F7A24"/>
    <w:rsid w:val="00200B95"/>
    <w:rsid w:val="002016A3"/>
    <w:rsid w:val="0020359C"/>
    <w:rsid w:val="0020367C"/>
    <w:rsid w:val="00203E05"/>
    <w:rsid w:val="002041A5"/>
    <w:rsid w:val="002043EE"/>
    <w:rsid w:val="00204841"/>
    <w:rsid w:val="002066FF"/>
    <w:rsid w:val="00211AC5"/>
    <w:rsid w:val="00211B52"/>
    <w:rsid w:val="00211F6E"/>
    <w:rsid w:val="002121AD"/>
    <w:rsid w:val="002124FC"/>
    <w:rsid w:val="00212AD2"/>
    <w:rsid w:val="00212B51"/>
    <w:rsid w:val="00213229"/>
    <w:rsid w:val="00214A49"/>
    <w:rsid w:val="0021542C"/>
    <w:rsid w:val="00217759"/>
    <w:rsid w:val="0021796C"/>
    <w:rsid w:val="00217B1D"/>
    <w:rsid w:val="00217F4A"/>
    <w:rsid w:val="002208CA"/>
    <w:rsid w:val="00221BC4"/>
    <w:rsid w:val="002222D5"/>
    <w:rsid w:val="00222499"/>
    <w:rsid w:val="002230BE"/>
    <w:rsid w:val="00223C91"/>
    <w:rsid w:val="0022456D"/>
    <w:rsid w:val="00224892"/>
    <w:rsid w:val="00224CAD"/>
    <w:rsid w:val="0022502D"/>
    <w:rsid w:val="002259A9"/>
    <w:rsid w:val="00225ED4"/>
    <w:rsid w:val="00227B1F"/>
    <w:rsid w:val="00227FC3"/>
    <w:rsid w:val="002303F7"/>
    <w:rsid w:val="00231FD9"/>
    <w:rsid w:val="0023231A"/>
    <w:rsid w:val="002337D6"/>
    <w:rsid w:val="002341FE"/>
    <w:rsid w:val="00235344"/>
    <w:rsid w:val="002367EB"/>
    <w:rsid w:val="00240745"/>
    <w:rsid w:val="0024116C"/>
    <w:rsid w:val="00243ADF"/>
    <w:rsid w:val="0024404A"/>
    <w:rsid w:val="0024511A"/>
    <w:rsid w:val="002455A2"/>
    <w:rsid w:val="00245997"/>
    <w:rsid w:val="00246357"/>
    <w:rsid w:val="00246DEB"/>
    <w:rsid w:val="0024728F"/>
    <w:rsid w:val="002477CB"/>
    <w:rsid w:val="002526AA"/>
    <w:rsid w:val="0025292B"/>
    <w:rsid w:val="00254F25"/>
    <w:rsid w:val="00254FC7"/>
    <w:rsid w:val="00255C52"/>
    <w:rsid w:val="00256271"/>
    <w:rsid w:val="002565C6"/>
    <w:rsid w:val="00256FA9"/>
    <w:rsid w:val="00257CAC"/>
    <w:rsid w:val="00260973"/>
    <w:rsid w:val="00260DDC"/>
    <w:rsid w:val="00263021"/>
    <w:rsid w:val="0026324F"/>
    <w:rsid w:val="00263802"/>
    <w:rsid w:val="00263EA7"/>
    <w:rsid w:val="002644BD"/>
    <w:rsid w:val="002658D7"/>
    <w:rsid w:val="00266DC2"/>
    <w:rsid w:val="002713E6"/>
    <w:rsid w:val="00271663"/>
    <w:rsid w:val="00272303"/>
    <w:rsid w:val="0027289A"/>
    <w:rsid w:val="002740A8"/>
    <w:rsid w:val="0027431A"/>
    <w:rsid w:val="00274FC6"/>
    <w:rsid w:val="00275EA7"/>
    <w:rsid w:val="00276290"/>
    <w:rsid w:val="00277B93"/>
    <w:rsid w:val="002803F3"/>
    <w:rsid w:val="00281EDB"/>
    <w:rsid w:val="00285AE3"/>
    <w:rsid w:val="002875E9"/>
    <w:rsid w:val="00287F69"/>
    <w:rsid w:val="00287FA8"/>
    <w:rsid w:val="0029092E"/>
    <w:rsid w:val="00290A2E"/>
    <w:rsid w:val="00290ED3"/>
    <w:rsid w:val="00291DD0"/>
    <w:rsid w:val="0029298C"/>
    <w:rsid w:val="00292CAB"/>
    <w:rsid w:val="00293D46"/>
    <w:rsid w:val="00294342"/>
    <w:rsid w:val="0029544A"/>
    <w:rsid w:val="002959D6"/>
    <w:rsid w:val="002972FA"/>
    <w:rsid w:val="002A176D"/>
    <w:rsid w:val="002A26C8"/>
    <w:rsid w:val="002A450F"/>
    <w:rsid w:val="002A45CF"/>
    <w:rsid w:val="002A4A31"/>
    <w:rsid w:val="002A575E"/>
    <w:rsid w:val="002A5C15"/>
    <w:rsid w:val="002A5ED2"/>
    <w:rsid w:val="002A605C"/>
    <w:rsid w:val="002A63A8"/>
    <w:rsid w:val="002A63AC"/>
    <w:rsid w:val="002A651D"/>
    <w:rsid w:val="002A7BBA"/>
    <w:rsid w:val="002B0784"/>
    <w:rsid w:val="002B1781"/>
    <w:rsid w:val="002B1999"/>
    <w:rsid w:val="002B495A"/>
    <w:rsid w:val="002B5E8D"/>
    <w:rsid w:val="002B6EEF"/>
    <w:rsid w:val="002B70EB"/>
    <w:rsid w:val="002C0DB3"/>
    <w:rsid w:val="002C0ED4"/>
    <w:rsid w:val="002C1572"/>
    <w:rsid w:val="002C1F08"/>
    <w:rsid w:val="002C20E4"/>
    <w:rsid w:val="002C230F"/>
    <w:rsid w:val="002C2A83"/>
    <w:rsid w:val="002C2C3F"/>
    <w:rsid w:val="002C3820"/>
    <w:rsid w:val="002C399B"/>
    <w:rsid w:val="002C3E9E"/>
    <w:rsid w:val="002C65CE"/>
    <w:rsid w:val="002C7724"/>
    <w:rsid w:val="002D0A92"/>
    <w:rsid w:val="002D0A9E"/>
    <w:rsid w:val="002D38C0"/>
    <w:rsid w:val="002D3D60"/>
    <w:rsid w:val="002D449D"/>
    <w:rsid w:val="002D5661"/>
    <w:rsid w:val="002D68BE"/>
    <w:rsid w:val="002D7054"/>
    <w:rsid w:val="002D7CD8"/>
    <w:rsid w:val="002E01CB"/>
    <w:rsid w:val="002E036E"/>
    <w:rsid w:val="002E096E"/>
    <w:rsid w:val="002E0A95"/>
    <w:rsid w:val="002E1228"/>
    <w:rsid w:val="002E1807"/>
    <w:rsid w:val="002E1D0D"/>
    <w:rsid w:val="002E25B8"/>
    <w:rsid w:val="002E33D9"/>
    <w:rsid w:val="002E376C"/>
    <w:rsid w:val="002E3D89"/>
    <w:rsid w:val="002E4F8E"/>
    <w:rsid w:val="002E50C0"/>
    <w:rsid w:val="002E53A7"/>
    <w:rsid w:val="002E63A4"/>
    <w:rsid w:val="002E66C3"/>
    <w:rsid w:val="002E6CF8"/>
    <w:rsid w:val="002F0AE7"/>
    <w:rsid w:val="002F11C7"/>
    <w:rsid w:val="002F1B95"/>
    <w:rsid w:val="002F21E8"/>
    <w:rsid w:val="002F377B"/>
    <w:rsid w:val="002F4844"/>
    <w:rsid w:val="002F57A4"/>
    <w:rsid w:val="002F57F1"/>
    <w:rsid w:val="002F5DAD"/>
    <w:rsid w:val="002F655D"/>
    <w:rsid w:val="002F74A4"/>
    <w:rsid w:val="002F778F"/>
    <w:rsid w:val="002F7D13"/>
    <w:rsid w:val="00300182"/>
    <w:rsid w:val="00300F53"/>
    <w:rsid w:val="00301DE7"/>
    <w:rsid w:val="003022AE"/>
    <w:rsid w:val="0030455B"/>
    <w:rsid w:val="0030581A"/>
    <w:rsid w:val="00305A4E"/>
    <w:rsid w:val="00306C36"/>
    <w:rsid w:val="00306EBB"/>
    <w:rsid w:val="003071FC"/>
    <w:rsid w:val="00310055"/>
    <w:rsid w:val="00310B08"/>
    <w:rsid w:val="00310B6D"/>
    <w:rsid w:val="003114B0"/>
    <w:rsid w:val="0031260A"/>
    <w:rsid w:val="00313B0B"/>
    <w:rsid w:val="00315499"/>
    <w:rsid w:val="00315D0C"/>
    <w:rsid w:val="00320247"/>
    <w:rsid w:val="00320ABB"/>
    <w:rsid w:val="00321092"/>
    <w:rsid w:val="00322662"/>
    <w:rsid w:val="003227B2"/>
    <w:rsid w:val="00322BE9"/>
    <w:rsid w:val="00322CA3"/>
    <w:rsid w:val="00323290"/>
    <w:rsid w:val="003240E9"/>
    <w:rsid w:val="00325629"/>
    <w:rsid w:val="003264B4"/>
    <w:rsid w:val="00326885"/>
    <w:rsid w:val="003268BA"/>
    <w:rsid w:val="00327A8C"/>
    <w:rsid w:val="003303E1"/>
    <w:rsid w:val="003305A4"/>
    <w:rsid w:val="0033158B"/>
    <w:rsid w:val="003323E9"/>
    <w:rsid w:val="00333D57"/>
    <w:rsid w:val="00334B7A"/>
    <w:rsid w:val="003350CE"/>
    <w:rsid w:val="00337196"/>
    <w:rsid w:val="0033785E"/>
    <w:rsid w:val="003378D2"/>
    <w:rsid w:val="003409D6"/>
    <w:rsid w:val="003419A8"/>
    <w:rsid w:val="0034224D"/>
    <w:rsid w:val="00342DA7"/>
    <w:rsid w:val="00343399"/>
    <w:rsid w:val="00343923"/>
    <w:rsid w:val="00343D77"/>
    <w:rsid w:val="00344770"/>
    <w:rsid w:val="00344C3B"/>
    <w:rsid w:val="003456B9"/>
    <w:rsid w:val="003456D4"/>
    <w:rsid w:val="003459B4"/>
    <w:rsid w:val="003475A0"/>
    <w:rsid w:val="00347D66"/>
    <w:rsid w:val="003505BC"/>
    <w:rsid w:val="00350635"/>
    <w:rsid w:val="00351A92"/>
    <w:rsid w:val="00351D25"/>
    <w:rsid w:val="00352A38"/>
    <w:rsid w:val="003545D6"/>
    <w:rsid w:val="003549D9"/>
    <w:rsid w:val="003553DB"/>
    <w:rsid w:val="003554C5"/>
    <w:rsid w:val="003570AB"/>
    <w:rsid w:val="003572D6"/>
    <w:rsid w:val="003578CA"/>
    <w:rsid w:val="0036009D"/>
    <w:rsid w:val="00360357"/>
    <w:rsid w:val="003613DB"/>
    <w:rsid w:val="00363031"/>
    <w:rsid w:val="00364D8C"/>
    <w:rsid w:val="00364EB9"/>
    <w:rsid w:val="00365597"/>
    <w:rsid w:val="00365C04"/>
    <w:rsid w:val="00365CD1"/>
    <w:rsid w:val="00365E2B"/>
    <w:rsid w:val="0036643A"/>
    <w:rsid w:val="003665B8"/>
    <w:rsid w:val="00366A31"/>
    <w:rsid w:val="00366D49"/>
    <w:rsid w:val="003672EF"/>
    <w:rsid w:val="00370045"/>
    <w:rsid w:val="00370260"/>
    <w:rsid w:val="00370D7F"/>
    <w:rsid w:val="00371411"/>
    <w:rsid w:val="00371858"/>
    <w:rsid w:val="003729EF"/>
    <w:rsid w:val="00373082"/>
    <w:rsid w:val="0037338C"/>
    <w:rsid w:val="0037364F"/>
    <w:rsid w:val="00373F9A"/>
    <w:rsid w:val="00374663"/>
    <w:rsid w:val="003749A0"/>
    <w:rsid w:val="00375C93"/>
    <w:rsid w:val="00380B99"/>
    <w:rsid w:val="00382153"/>
    <w:rsid w:val="00382542"/>
    <w:rsid w:val="003825EB"/>
    <w:rsid w:val="00382EE7"/>
    <w:rsid w:val="00383420"/>
    <w:rsid w:val="00384375"/>
    <w:rsid w:val="0038549C"/>
    <w:rsid w:val="0038589A"/>
    <w:rsid w:val="0038745F"/>
    <w:rsid w:val="0038770C"/>
    <w:rsid w:val="00390991"/>
    <w:rsid w:val="00392AC5"/>
    <w:rsid w:val="00392AFE"/>
    <w:rsid w:val="0039337E"/>
    <w:rsid w:val="003934DE"/>
    <w:rsid w:val="0039375C"/>
    <w:rsid w:val="003942E9"/>
    <w:rsid w:val="00394858"/>
    <w:rsid w:val="00394CA2"/>
    <w:rsid w:val="0039541E"/>
    <w:rsid w:val="003957F1"/>
    <w:rsid w:val="00396DFF"/>
    <w:rsid w:val="00397165"/>
    <w:rsid w:val="00397656"/>
    <w:rsid w:val="00397F59"/>
    <w:rsid w:val="003A1039"/>
    <w:rsid w:val="003A1392"/>
    <w:rsid w:val="003A15DC"/>
    <w:rsid w:val="003A1658"/>
    <w:rsid w:val="003A1BE0"/>
    <w:rsid w:val="003A29B9"/>
    <w:rsid w:val="003A2CEE"/>
    <w:rsid w:val="003A2EA9"/>
    <w:rsid w:val="003A304D"/>
    <w:rsid w:val="003A3105"/>
    <w:rsid w:val="003A31E6"/>
    <w:rsid w:val="003A35A1"/>
    <w:rsid w:val="003A3848"/>
    <w:rsid w:val="003A456C"/>
    <w:rsid w:val="003A4F81"/>
    <w:rsid w:val="003A5446"/>
    <w:rsid w:val="003A628F"/>
    <w:rsid w:val="003B0457"/>
    <w:rsid w:val="003B07A9"/>
    <w:rsid w:val="003B144D"/>
    <w:rsid w:val="003B38D0"/>
    <w:rsid w:val="003B3CFB"/>
    <w:rsid w:val="003B51DC"/>
    <w:rsid w:val="003B6447"/>
    <w:rsid w:val="003B6607"/>
    <w:rsid w:val="003B665A"/>
    <w:rsid w:val="003B6E01"/>
    <w:rsid w:val="003B74A7"/>
    <w:rsid w:val="003B779B"/>
    <w:rsid w:val="003B77A7"/>
    <w:rsid w:val="003B7B66"/>
    <w:rsid w:val="003C056B"/>
    <w:rsid w:val="003C2367"/>
    <w:rsid w:val="003C2BA7"/>
    <w:rsid w:val="003C3AE4"/>
    <w:rsid w:val="003C4556"/>
    <w:rsid w:val="003C5231"/>
    <w:rsid w:val="003C5360"/>
    <w:rsid w:val="003C5441"/>
    <w:rsid w:val="003C54C4"/>
    <w:rsid w:val="003C564B"/>
    <w:rsid w:val="003C7836"/>
    <w:rsid w:val="003C7BE7"/>
    <w:rsid w:val="003D03C6"/>
    <w:rsid w:val="003D0503"/>
    <w:rsid w:val="003D0D03"/>
    <w:rsid w:val="003D33D4"/>
    <w:rsid w:val="003D4D44"/>
    <w:rsid w:val="003D56D8"/>
    <w:rsid w:val="003D5BA9"/>
    <w:rsid w:val="003D716C"/>
    <w:rsid w:val="003D734C"/>
    <w:rsid w:val="003D78E5"/>
    <w:rsid w:val="003D7ECD"/>
    <w:rsid w:val="003E0559"/>
    <w:rsid w:val="003E06B8"/>
    <w:rsid w:val="003E1ED9"/>
    <w:rsid w:val="003E31BA"/>
    <w:rsid w:val="003E32F1"/>
    <w:rsid w:val="003E40A5"/>
    <w:rsid w:val="003E4906"/>
    <w:rsid w:val="003E49FB"/>
    <w:rsid w:val="003E5D30"/>
    <w:rsid w:val="003E6C91"/>
    <w:rsid w:val="003E759B"/>
    <w:rsid w:val="003F0103"/>
    <w:rsid w:val="003F0FC5"/>
    <w:rsid w:val="003F23DE"/>
    <w:rsid w:val="003F28B6"/>
    <w:rsid w:val="003F2D78"/>
    <w:rsid w:val="003F4725"/>
    <w:rsid w:val="003F56BD"/>
    <w:rsid w:val="003F613D"/>
    <w:rsid w:val="003F62E0"/>
    <w:rsid w:val="003F682E"/>
    <w:rsid w:val="00400422"/>
    <w:rsid w:val="004011AA"/>
    <w:rsid w:val="0040134A"/>
    <w:rsid w:val="004038C1"/>
    <w:rsid w:val="0040412C"/>
    <w:rsid w:val="00404B19"/>
    <w:rsid w:val="00405A0C"/>
    <w:rsid w:val="00405C71"/>
    <w:rsid w:val="004060FD"/>
    <w:rsid w:val="00406440"/>
    <w:rsid w:val="00407408"/>
    <w:rsid w:val="00407E92"/>
    <w:rsid w:val="00410082"/>
    <w:rsid w:val="00411EF8"/>
    <w:rsid w:val="00412BB8"/>
    <w:rsid w:val="00413676"/>
    <w:rsid w:val="00414EFC"/>
    <w:rsid w:val="004162C3"/>
    <w:rsid w:val="00417433"/>
    <w:rsid w:val="00417FD5"/>
    <w:rsid w:val="00420FAD"/>
    <w:rsid w:val="00422576"/>
    <w:rsid w:val="004244AF"/>
    <w:rsid w:val="004247FF"/>
    <w:rsid w:val="00424B29"/>
    <w:rsid w:val="004254AF"/>
    <w:rsid w:val="00425A2A"/>
    <w:rsid w:val="00425AA4"/>
    <w:rsid w:val="00427153"/>
    <w:rsid w:val="00427496"/>
    <w:rsid w:val="004301DF"/>
    <w:rsid w:val="00432C69"/>
    <w:rsid w:val="004332F3"/>
    <w:rsid w:val="00433593"/>
    <w:rsid w:val="00433981"/>
    <w:rsid w:val="00433A47"/>
    <w:rsid w:val="004344C7"/>
    <w:rsid w:val="00434FC2"/>
    <w:rsid w:val="004361DD"/>
    <w:rsid w:val="00436291"/>
    <w:rsid w:val="00436A6B"/>
    <w:rsid w:val="004407A8"/>
    <w:rsid w:val="00440B06"/>
    <w:rsid w:val="0044137E"/>
    <w:rsid w:val="00441F1F"/>
    <w:rsid w:val="00442AF4"/>
    <w:rsid w:val="00442CFB"/>
    <w:rsid w:val="00442F90"/>
    <w:rsid w:val="004435BF"/>
    <w:rsid w:val="00444B01"/>
    <w:rsid w:val="00445639"/>
    <w:rsid w:val="00446797"/>
    <w:rsid w:val="00446AFF"/>
    <w:rsid w:val="00447270"/>
    <w:rsid w:val="00447435"/>
    <w:rsid w:val="00447579"/>
    <w:rsid w:val="00447581"/>
    <w:rsid w:val="00447ABE"/>
    <w:rsid w:val="00447B3D"/>
    <w:rsid w:val="00447D6E"/>
    <w:rsid w:val="004506C0"/>
    <w:rsid w:val="004517F8"/>
    <w:rsid w:val="00451F26"/>
    <w:rsid w:val="0045218C"/>
    <w:rsid w:val="004534DC"/>
    <w:rsid w:val="00453950"/>
    <w:rsid w:val="004540B4"/>
    <w:rsid w:val="00456892"/>
    <w:rsid w:val="00457C5F"/>
    <w:rsid w:val="00460B43"/>
    <w:rsid w:val="00460C46"/>
    <w:rsid w:val="0046114A"/>
    <w:rsid w:val="0046158E"/>
    <w:rsid w:val="00461867"/>
    <w:rsid w:val="00462947"/>
    <w:rsid w:val="00463E9B"/>
    <w:rsid w:val="00464FA7"/>
    <w:rsid w:val="00465942"/>
    <w:rsid w:val="00465C25"/>
    <w:rsid w:val="00466DA6"/>
    <w:rsid w:val="0046714C"/>
    <w:rsid w:val="00467408"/>
    <w:rsid w:val="004677E5"/>
    <w:rsid w:val="00467963"/>
    <w:rsid w:val="00467B26"/>
    <w:rsid w:val="00471B91"/>
    <w:rsid w:val="00472E0B"/>
    <w:rsid w:val="00473088"/>
    <w:rsid w:val="00474481"/>
    <w:rsid w:val="00475AFC"/>
    <w:rsid w:val="00476937"/>
    <w:rsid w:val="0047747B"/>
    <w:rsid w:val="00477502"/>
    <w:rsid w:val="00477758"/>
    <w:rsid w:val="00481940"/>
    <w:rsid w:val="00481EA2"/>
    <w:rsid w:val="00482272"/>
    <w:rsid w:val="00482276"/>
    <w:rsid w:val="0048270B"/>
    <w:rsid w:val="00482C5A"/>
    <w:rsid w:val="004833D4"/>
    <w:rsid w:val="00484674"/>
    <w:rsid w:val="004867F5"/>
    <w:rsid w:val="00486986"/>
    <w:rsid w:val="00486E20"/>
    <w:rsid w:val="00490476"/>
    <w:rsid w:val="00490F39"/>
    <w:rsid w:val="004922CD"/>
    <w:rsid w:val="004929B9"/>
    <w:rsid w:val="004939E8"/>
    <w:rsid w:val="00494562"/>
    <w:rsid w:val="004952A5"/>
    <w:rsid w:val="00496747"/>
    <w:rsid w:val="00497AC3"/>
    <w:rsid w:val="00497F0A"/>
    <w:rsid w:val="004A051C"/>
    <w:rsid w:val="004A0CD3"/>
    <w:rsid w:val="004A0E29"/>
    <w:rsid w:val="004A1051"/>
    <w:rsid w:val="004A19AA"/>
    <w:rsid w:val="004A1FFF"/>
    <w:rsid w:val="004A206A"/>
    <w:rsid w:val="004A2234"/>
    <w:rsid w:val="004A238E"/>
    <w:rsid w:val="004A2DF8"/>
    <w:rsid w:val="004A5009"/>
    <w:rsid w:val="004A52B2"/>
    <w:rsid w:val="004A575E"/>
    <w:rsid w:val="004A6055"/>
    <w:rsid w:val="004A681A"/>
    <w:rsid w:val="004A69B2"/>
    <w:rsid w:val="004A6D2E"/>
    <w:rsid w:val="004A77AA"/>
    <w:rsid w:val="004B106C"/>
    <w:rsid w:val="004B1591"/>
    <w:rsid w:val="004B3440"/>
    <w:rsid w:val="004B3F05"/>
    <w:rsid w:val="004B415C"/>
    <w:rsid w:val="004B4545"/>
    <w:rsid w:val="004B46E8"/>
    <w:rsid w:val="004B4A59"/>
    <w:rsid w:val="004B67D6"/>
    <w:rsid w:val="004B6B1A"/>
    <w:rsid w:val="004B737B"/>
    <w:rsid w:val="004B7654"/>
    <w:rsid w:val="004C042C"/>
    <w:rsid w:val="004C109D"/>
    <w:rsid w:val="004C2649"/>
    <w:rsid w:val="004C2A3D"/>
    <w:rsid w:val="004C3CB3"/>
    <w:rsid w:val="004C4102"/>
    <w:rsid w:val="004C4571"/>
    <w:rsid w:val="004C45E4"/>
    <w:rsid w:val="004C4E13"/>
    <w:rsid w:val="004C554A"/>
    <w:rsid w:val="004C5792"/>
    <w:rsid w:val="004C5B1D"/>
    <w:rsid w:val="004C5F89"/>
    <w:rsid w:val="004C69AE"/>
    <w:rsid w:val="004C6A1D"/>
    <w:rsid w:val="004C7AFB"/>
    <w:rsid w:val="004D2FC9"/>
    <w:rsid w:val="004D336F"/>
    <w:rsid w:val="004D35FF"/>
    <w:rsid w:val="004D3C7F"/>
    <w:rsid w:val="004D432B"/>
    <w:rsid w:val="004D4610"/>
    <w:rsid w:val="004D4B0A"/>
    <w:rsid w:val="004D4E12"/>
    <w:rsid w:val="004D5110"/>
    <w:rsid w:val="004D570D"/>
    <w:rsid w:val="004D5DED"/>
    <w:rsid w:val="004D64F5"/>
    <w:rsid w:val="004D6A78"/>
    <w:rsid w:val="004D6E2B"/>
    <w:rsid w:val="004D721D"/>
    <w:rsid w:val="004D7851"/>
    <w:rsid w:val="004E15B8"/>
    <w:rsid w:val="004E17CC"/>
    <w:rsid w:val="004E1836"/>
    <w:rsid w:val="004E1FA9"/>
    <w:rsid w:val="004E2AFB"/>
    <w:rsid w:val="004E375D"/>
    <w:rsid w:val="004E4908"/>
    <w:rsid w:val="004E4D42"/>
    <w:rsid w:val="004E52FF"/>
    <w:rsid w:val="004E5D80"/>
    <w:rsid w:val="004E639C"/>
    <w:rsid w:val="004F1695"/>
    <w:rsid w:val="004F2B42"/>
    <w:rsid w:val="004F2B49"/>
    <w:rsid w:val="004F389C"/>
    <w:rsid w:val="004F44D3"/>
    <w:rsid w:val="004F45D2"/>
    <w:rsid w:val="004F57E1"/>
    <w:rsid w:val="004F5A7E"/>
    <w:rsid w:val="004F60D2"/>
    <w:rsid w:val="004F61C7"/>
    <w:rsid w:val="004F623D"/>
    <w:rsid w:val="004F6E27"/>
    <w:rsid w:val="004F6E97"/>
    <w:rsid w:val="004F725F"/>
    <w:rsid w:val="004F74A5"/>
    <w:rsid w:val="004F76CD"/>
    <w:rsid w:val="005002A5"/>
    <w:rsid w:val="00500E84"/>
    <w:rsid w:val="00501170"/>
    <w:rsid w:val="005014F3"/>
    <w:rsid w:val="0050190A"/>
    <w:rsid w:val="00502065"/>
    <w:rsid w:val="00502307"/>
    <w:rsid w:val="0050289C"/>
    <w:rsid w:val="00502D6D"/>
    <w:rsid w:val="00503038"/>
    <w:rsid w:val="00503463"/>
    <w:rsid w:val="0050349D"/>
    <w:rsid w:val="005034F3"/>
    <w:rsid w:val="00504403"/>
    <w:rsid w:val="00504EAE"/>
    <w:rsid w:val="00505F1D"/>
    <w:rsid w:val="00507587"/>
    <w:rsid w:val="005075D0"/>
    <w:rsid w:val="005077E7"/>
    <w:rsid w:val="00510552"/>
    <w:rsid w:val="00510662"/>
    <w:rsid w:val="00510AB0"/>
    <w:rsid w:val="00511C32"/>
    <w:rsid w:val="00511F78"/>
    <w:rsid w:val="00512574"/>
    <w:rsid w:val="005130F2"/>
    <w:rsid w:val="005131A8"/>
    <w:rsid w:val="0051373D"/>
    <w:rsid w:val="00513DE8"/>
    <w:rsid w:val="0051418D"/>
    <w:rsid w:val="00515490"/>
    <w:rsid w:val="00515548"/>
    <w:rsid w:val="00516361"/>
    <w:rsid w:val="00516926"/>
    <w:rsid w:val="005172A2"/>
    <w:rsid w:val="0051733C"/>
    <w:rsid w:val="00521308"/>
    <w:rsid w:val="00522018"/>
    <w:rsid w:val="005227B2"/>
    <w:rsid w:val="0052340A"/>
    <w:rsid w:val="00523445"/>
    <w:rsid w:val="00524F45"/>
    <w:rsid w:val="00525801"/>
    <w:rsid w:val="00525A4D"/>
    <w:rsid w:val="0052621F"/>
    <w:rsid w:val="0052661B"/>
    <w:rsid w:val="00526CFC"/>
    <w:rsid w:val="005271EA"/>
    <w:rsid w:val="00527D75"/>
    <w:rsid w:val="005307C0"/>
    <w:rsid w:val="00530B8C"/>
    <w:rsid w:val="005324B2"/>
    <w:rsid w:val="00532B82"/>
    <w:rsid w:val="00532FFC"/>
    <w:rsid w:val="00533015"/>
    <w:rsid w:val="00535B8D"/>
    <w:rsid w:val="005367B6"/>
    <w:rsid w:val="00536BCC"/>
    <w:rsid w:val="00536D17"/>
    <w:rsid w:val="005403BF"/>
    <w:rsid w:val="00540B9A"/>
    <w:rsid w:val="00540F64"/>
    <w:rsid w:val="00541534"/>
    <w:rsid w:val="0054184C"/>
    <w:rsid w:val="00541D47"/>
    <w:rsid w:val="00541FC6"/>
    <w:rsid w:val="00542E97"/>
    <w:rsid w:val="00544076"/>
    <w:rsid w:val="0054473D"/>
    <w:rsid w:val="00544AF2"/>
    <w:rsid w:val="00544D70"/>
    <w:rsid w:val="00545E2B"/>
    <w:rsid w:val="00546068"/>
    <w:rsid w:val="00546E16"/>
    <w:rsid w:val="00547EE1"/>
    <w:rsid w:val="00550CAF"/>
    <w:rsid w:val="005520AE"/>
    <w:rsid w:val="005522FE"/>
    <w:rsid w:val="00552A97"/>
    <w:rsid w:val="00552A9E"/>
    <w:rsid w:val="00552B56"/>
    <w:rsid w:val="005534B6"/>
    <w:rsid w:val="005538C9"/>
    <w:rsid w:val="00553D1F"/>
    <w:rsid w:val="00553E33"/>
    <w:rsid w:val="005542B5"/>
    <w:rsid w:val="00554732"/>
    <w:rsid w:val="005548ED"/>
    <w:rsid w:val="00554F36"/>
    <w:rsid w:val="00555DF3"/>
    <w:rsid w:val="00556007"/>
    <w:rsid w:val="005562F6"/>
    <w:rsid w:val="005563DD"/>
    <w:rsid w:val="00556F10"/>
    <w:rsid w:val="00557BC9"/>
    <w:rsid w:val="005608C9"/>
    <w:rsid w:val="005614AF"/>
    <w:rsid w:val="00561681"/>
    <w:rsid w:val="005630E0"/>
    <w:rsid w:val="0056357C"/>
    <w:rsid w:val="00564E65"/>
    <w:rsid w:val="00566201"/>
    <w:rsid w:val="0057223B"/>
    <w:rsid w:val="00572E98"/>
    <w:rsid w:val="005736A5"/>
    <w:rsid w:val="00573C02"/>
    <w:rsid w:val="00573FD9"/>
    <w:rsid w:val="00574189"/>
    <w:rsid w:val="00574DBD"/>
    <w:rsid w:val="00576289"/>
    <w:rsid w:val="005766D8"/>
    <w:rsid w:val="005768A7"/>
    <w:rsid w:val="00576D1F"/>
    <w:rsid w:val="00580632"/>
    <w:rsid w:val="00580AA9"/>
    <w:rsid w:val="00582E3F"/>
    <w:rsid w:val="00583159"/>
    <w:rsid w:val="00583C12"/>
    <w:rsid w:val="00583DAF"/>
    <w:rsid w:val="00585507"/>
    <w:rsid w:val="005857F0"/>
    <w:rsid w:val="00586FC9"/>
    <w:rsid w:val="005870F9"/>
    <w:rsid w:val="0059010D"/>
    <w:rsid w:val="00590E08"/>
    <w:rsid w:val="00591CED"/>
    <w:rsid w:val="00593C9A"/>
    <w:rsid w:val="005947D1"/>
    <w:rsid w:val="005948EF"/>
    <w:rsid w:val="00594BBA"/>
    <w:rsid w:val="0059556B"/>
    <w:rsid w:val="00595599"/>
    <w:rsid w:val="0059602E"/>
    <w:rsid w:val="005966B6"/>
    <w:rsid w:val="00596A73"/>
    <w:rsid w:val="005977D9"/>
    <w:rsid w:val="00597986"/>
    <w:rsid w:val="00597AC5"/>
    <w:rsid w:val="00597E33"/>
    <w:rsid w:val="005A0F46"/>
    <w:rsid w:val="005A0F99"/>
    <w:rsid w:val="005A1568"/>
    <w:rsid w:val="005A1AA1"/>
    <w:rsid w:val="005A1CC5"/>
    <w:rsid w:val="005A1F2D"/>
    <w:rsid w:val="005A27D2"/>
    <w:rsid w:val="005A2974"/>
    <w:rsid w:val="005A2B85"/>
    <w:rsid w:val="005A57FE"/>
    <w:rsid w:val="005A67D8"/>
    <w:rsid w:val="005A7687"/>
    <w:rsid w:val="005A7E8C"/>
    <w:rsid w:val="005B0A2E"/>
    <w:rsid w:val="005B0EA4"/>
    <w:rsid w:val="005B1DF7"/>
    <w:rsid w:val="005B3C8A"/>
    <w:rsid w:val="005B59F5"/>
    <w:rsid w:val="005B5BC7"/>
    <w:rsid w:val="005C251F"/>
    <w:rsid w:val="005C436F"/>
    <w:rsid w:val="005C4798"/>
    <w:rsid w:val="005C4EE9"/>
    <w:rsid w:val="005C5654"/>
    <w:rsid w:val="005C5AF3"/>
    <w:rsid w:val="005C5CE6"/>
    <w:rsid w:val="005C5F0C"/>
    <w:rsid w:val="005D0255"/>
    <w:rsid w:val="005D24CD"/>
    <w:rsid w:val="005D3807"/>
    <w:rsid w:val="005D3947"/>
    <w:rsid w:val="005D550C"/>
    <w:rsid w:val="005D5FFD"/>
    <w:rsid w:val="005D6691"/>
    <w:rsid w:val="005D6BCB"/>
    <w:rsid w:val="005D70CB"/>
    <w:rsid w:val="005D76FB"/>
    <w:rsid w:val="005E1277"/>
    <w:rsid w:val="005E1948"/>
    <w:rsid w:val="005E25B7"/>
    <w:rsid w:val="005E399D"/>
    <w:rsid w:val="005E4ADF"/>
    <w:rsid w:val="005E51F1"/>
    <w:rsid w:val="005E6C23"/>
    <w:rsid w:val="005E77A8"/>
    <w:rsid w:val="005F0D62"/>
    <w:rsid w:val="005F1948"/>
    <w:rsid w:val="005F1B58"/>
    <w:rsid w:val="005F1FBD"/>
    <w:rsid w:val="005F2A32"/>
    <w:rsid w:val="005F2A5E"/>
    <w:rsid w:val="005F332F"/>
    <w:rsid w:val="005F33DF"/>
    <w:rsid w:val="005F346B"/>
    <w:rsid w:val="005F39BC"/>
    <w:rsid w:val="005F3E87"/>
    <w:rsid w:val="005F69AD"/>
    <w:rsid w:val="00600234"/>
    <w:rsid w:val="00600D39"/>
    <w:rsid w:val="00601AED"/>
    <w:rsid w:val="00601E65"/>
    <w:rsid w:val="00602216"/>
    <w:rsid w:val="006023B8"/>
    <w:rsid w:val="00602DA9"/>
    <w:rsid w:val="00602FC8"/>
    <w:rsid w:val="00603E19"/>
    <w:rsid w:val="00604DD3"/>
    <w:rsid w:val="006053CC"/>
    <w:rsid w:val="00605498"/>
    <w:rsid w:val="00605844"/>
    <w:rsid w:val="00605BDF"/>
    <w:rsid w:val="006061DA"/>
    <w:rsid w:val="00606483"/>
    <w:rsid w:val="00606828"/>
    <w:rsid w:val="00610E00"/>
    <w:rsid w:val="00612762"/>
    <w:rsid w:val="00613226"/>
    <w:rsid w:val="00614711"/>
    <w:rsid w:val="006152E0"/>
    <w:rsid w:val="0061593C"/>
    <w:rsid w:val="00616652"/>
    <w:rsid w:val="006171EC"/>
    <w:rsid w:val="0061786B"/>
    <w:rsid w:val="0062022E"/>
    <w:rsid w:val="00621013"/>
    <w:rsid w:val="00622692"/>
    <w:rsid w:val="00622A97"/>
    <w:rsid w:val="006238BE"/>
    <w:rsid w:val="006240D1"/>
    <w:rsid w:val="006244E4"/>
    <w:rsid w:val="006270B1"/>
    <w:rsid w:val="00627966"/>
    <w:rsid w:val="00627D76"/>
    <w:rsid w:val="006307AF"/>
    <w:rsid w:val="00630EAC"/>
    <w:rsid w:val="006313C8"/>
    <w:rsid w:val="00631737"/>
    <w:rsid w:val="00632D61"/>
    <w:rsid w:val="0063344B"/>
    <w:rsid w:val="006347C7"/>
    <w:rsid w:val="00635597"/>
    <w:rsid w:val="00636187"/>
    <w:rsid w:val="00636D6F"/>
    <w:rsid w:val="006373C3"/>
    <w:rsid w:val="00637895"/>
    <w:rsid w:val="0064034D"/>
    <w:rsid w:val="006405FD"/>
    <w:rsid w:val="00640CD7"/>
    <w:rsid w:val="00641155"/>
    <w:rsid w:val="00641FAB"/>
    <w:rsid w:val="006424B1"/>
    <w:rsid w:val="006426D1"/>
    <w:rsid w:val="00642A22"/>
    <w:rsid w:val="006432FF"/>
    <w:rsid w:val="00643B1C"/>
    <w:rsid w:val="00643C3B"/>
    <w:rsid w:val="0064494C"/>
    <w:rsid w:val="00644BB4"/>
    <w:rsid w:val="0064543E"/>
    <w:rsid w:val="00646DAC"/>
    <w:rsid w:val="0065018F"/>
    <w:rsid w:val="0065067C"/>
    <w:rsid w:val="00650D0C"/>
    <w:rsid w:val="0065113C"/>
    <w:rsid w:val="006511C3"/>
    <w:rsid w:val="00651805"/>
    <w:rsid w:val="0065207F"/>
    <w:rsid w:val="00653AB6"/>
    <w:rsid w:val="00653E4A"/>
    <w:rsid w:val="00654103"/>
    <w:rsid w:val="00654D70"/>
    <w:rsid w:val="006551C0"/>
    <w:rsid w:val="006558E5"/>
    <w:rsid w:val="006560AD"/>
    <w:rsid w:val="00656474"/>
    <w:rsid w:val="006576DE"/>
    <w:rsid w:val="006614B0"/>
    <w:rsid w:val="00661C10"/>
    <w:rsid w:val="00661C9B"/>
    <w:rsid w:val="0066212B"/>
    <w:rsid w:val="00663E4E"/>
    <w:rsid w:val="0066589B"/>
    <w:rsid w:val="00665F67"/>
    <w:rsid w:val="00666647"/>
    <w:rsid w:val="00667E38"/>
    <w:rsid w:val="00670288"/>
    <w:rsid w:val="00670DED"/>
    <w:rsid w:val="0067121A"/>
    <w:rsid w:val="00671386"/>
    <w:rsid w:val="00672F5F"/>
    <w:rsid w:val="006732E2"/>
    <w:rsid w:val="006733A3"/>
    <w:rsid w:val="006737C2"/>
    <w:rsid w:val="00673E66"/>
    <w:rsid w:val="00673FF7"/>
    <w:rsid w:val="00674573"/>
    <w:rsid w:val="00674739"/>
    <w:rsid w:val="006756EB"/>
    <w:rsid w:val="00675830"/>
    <w:rsid w:val="00675C94"/>
    <w:rsid w:val="00676538"/>
    <w:rsid w:val="00676838"/>
    <w:rsid w:val="00676910"/>
    <w:rsid w:val="00676FBE"/>
    <w:rsid w:val="00682841"/>
    <w:rsid w:val="00682FC1"/>
    <w:rsid w:val="00683144"/>
    <w:rsid w:val="0068319A"/>
    <w:rsid w:val="00683B3D"/>
    <w:rsid w:val="00683C36"/>
    <w:rsid w:val="00684046"/>
    <w:rsid w:val="00684631"/>
    <w:rsid w:val="006851AE"/>
    <w:rsid w:val="006855B1"/>
    <w:rsid w:val="00685FCC"/>
    <w:rsid w:val="006868CE"/>
    <w:rsid w:val="00686969"/>
    <w:rsid w:val="00687072"/>
    <w:rsid w:val="00687936"/>
    <w:rsid w:val="00687A95"/>
    <w:rsid w:val="00690336"/>
    <w:rsid w:val="00690CEC"/>
    <w:rsid w:val="00692964"/>
    <w:rsid w:val="00693ACE"/>
    <w:rsid w:val="00694243"/>
    <w:rsid w:val="006948EB"/>
    <w:rsid w:val="00694AFE"/>
    <w:rsid w:val="00695EE9"/>
    <w:rsid w:val="006A00D1"/>
    <w:rsid w:val="006A0506"/>
    <w:rsid w:val="006A090F"/>
    <w:rsid w:val="006A2DC4"/>
    <w:rsid w:val="006A2E41"/>
    <w:rsid w:val="006A36F7"/>
    <w:rsid w:val="006A3D92"/>
    <w:rsid w:val="006A4A48"/>
    <w:rsid w:val="006A58ED"/>
    <w:rsid w:val="006A5901"/>
    <w:rsid w:val="006A63BF"/>
    <w:rsid w:val="006A6432"/>
    <w:rsid w:val="006A656C"/>
    <w:rsid w:val="006A75B0"/>
    <w:rsid w:val="006A7844"/>
    <w:rsid w:val="006A7A51"/>
    <w:rsid w:val="006A7D1E"/>
    <w:rsid w:val="006B08AE"/>
    <w:rsid w:val="006B0EF3"/>
    <w:rsid w:val="006B11A7"/>
    <w:rsid w:val="006B191D"/>
    <w:rsid w:val="006B19AA"/>
    <w:rsid w:val="006B2B77"/>
    <w:rsid w:val="006B3006"/>
    <w:rsid w:val="006B3884"/>
    <w:rsid w:val="006B3B0A"/>
    <w:rsid w:val="006B3D55"/>
    <w:rsid w:val="006B409D"/>
    <w:rsid w:val="006B529B"/>
    <w:rsid w:val="006B5322"/>
    <w:rsid w:val="006B6013"/>
    <w:rsid w:val="006B64AF"/>
    <w:rsid w:val="006B6A5D"/>
    <w:rsid w:val="006B6CBA"/>
    <w:rsid w:val="006B6DE4"/>
    <w:rsid w:val="006B6E82"/>
    <w:rsid w:val="006B7DD1"/>
    <w:rsid w:val="006C0A44"/>
    <w:rsid w:val="006C0C7B"/>
    <w:rsid w:val="006C1756"/>
    <w:rsid w:val="006C226E"/>
    <w:rsid w:val="006C32B1"/>
    <w:rsid w:val="006C3AFD"/>
    <w:rsid w:val="006C3C52"/>
    <w:rsid w:val="006C4ACA"/>
    <w:rsid w:val="006C5FAE"/>
    <w:rsid w:val="006C69AB"/>
    <w:rsid w:val="006C6FC8"/>
    <w:rsid w:val="006C70A3"/>
    <w:rsid w:val="006D00B3"/>
    <w:rsid w:val="006D0862"/>
    <w:rsid w:val="006D0923"/>
    <w:rsid w:val="006D238C"/>
    <w:rsid w:val="006D24E1"/>
    <w:rsid w:val="006D2A8A"/>
    <w:rsid w:val="006D3807"/>
    <w:rsid w:val="006D38CE"/>
    <w:rsid w:val="006D4625"/>
    <w:rsid w:val="006D5D78"/>
    <w:rsid w:val="006D6F84"/>
    <w:rsid w:val="006D73A1"/>
    <w:rsid w:val="006D7EAC"/>
    <w:rsid w:val="006E00B1"/>
    <w:rsid w:val="006E01E5"/>
    <w:rsid w:val="006E1827"/>
    <w:rsid w:val="006E1A73"/>
    <w:rsid w:val="006E2CC0"/>
    <w:rsid w:val="006E4FA3"/>
    <w:rsid w:val="006E565B"/>
    <w:rsid w:val="006E6BF1"/>
    <w:rsid w:val="006E76D6"/>
    <w:rsid w:val="006E7C2B"/>
    <w:rsid w:val="006E7D36"/>
    <w:rsid w:val="006F0673"/>
    <w:rsid w:val="006F1045"/>
    <w:rsid w:val="006F175E"/>
    <w:rsid w:val="006F1835"/>
    <w:rsid w:val="006F1940"/>
    <w:rsid w:val="006F1D74"/>
    <w:rsid w:val="006F2C32"/>
    <w:rsid w:val="006F3052"/>
    <w:rsid w:val="006F3AAA"/>
    <w:rsid w:val="006F3D3A"/>
    <w:rsid w:val="006F3D76"/>
    <w:rsid w:val="006F44EF"/>
    <w:rsid w:val="006F4D75"/>
    <w:rsid w:val="0070005E"/>
    <w:rsid w:val="0070026A"/>
    <w:rsid w:val="007006DC"/>
    <w:rsid w:val="00700E04"/>
    <w:rsid w:val="007014D2"/>
    <w:rsid w:val="0070150C"/>
    <w:rsid w:val="00701CA6"/>
    <w:rsid w:val="00702A31"/>
    <w:rsid w:val="00702D93"/>
    <w:rsid w:val="00702EEB"/>
    <w:rsid w:val="007039C7"/>
    <w:rsid w:val="007045CE"/>
    <w:rsid w:val="007055B6"/>
    <w:rsid w:val="0070594C"/>
    <w:rsid w:val="00707BE8"/>
    <w:rsid w:val="00707DC2"/>
    <w:rsid w:val="00710279"/>
    <w:rsid w:val="007106E9"/>
    <w:rsid w:val="00710EC8"/>
    <w:rsid w:val="0071152F"/>
    <w:rsid w:val="00711938"/>
    <w:rsid w:val="0071231B"/>
    <w:rsid w:val="00713257"/>
    <w:rsid w:val="00715B16"/>
    <w:rsid w:val="00715B1F"/>
    <w:rsid w:val="00716413"/>
    <w:rsid w:val="007164A7"/>
    <w:rsid w:val="007169F6"/>
    <w:rsid w:val="00716BA2"/>
    <w:rsid w:val="007177B6"/>
    <w:rsid w:val="00721406"/>
    <w:rsid w:val="0072185A"/>
    <w:rsid w:val="00721A86"/>
    <w:rsid w:val="00721E04"/>
    <w:rsid w:val="00722A03"/>
    <w:rsid w:val="00723F92"/>
    <w:rsid w:val="007242CA"/>
    <w:rsid w:val="007259DB"/>
    <w:rsid w:val="00726066"/>
    <w:rsid w:val="0072609E"/>
    <w:rsid w:val="00726896"/>
    <w:rsid w:val="0072713C"/>
    <w:rsid w:val="007274BD"/>
    <w:rsid w:val="00727806"/>
    <w:rsid w:val="00732C1D"/>
    <w:rsid w:val="007334DA"/>
    <w:rsid w:val="007339DB"/>
    <w:rsid w:val="00733EE9"/>
    <w:rsid w:val="007350C2"/>
    <w:rsid w:val="00735317"/>
    <w:rsid w:val="00736288"/>
    <w:rsid w:val="00737D55"/>
    <w:rsid w:val="00737E85"/>
    <w:rsid w:val="00740463"/>
    <w:rsid w:val="007418C7"/>
    <w:rsid w:val="007418EE"/>
    <w:rsid w:val="00741A8C"/>
    <w:rsid w:val="007427B9"/>
    <w:rsid w:val="00744A21"/>
    <w:rsid w:val="007453A0"/>
    <w:rsid w:val="00745FF5"/>
    <w:rsid w:val="00746B34"/>
    <w:rsid w:val="00750076"/>
    <w:rsid w:val="00750122"/>
    <w:rsid w:val="0075122D"/>
    <w:rsid w:val="0075185A"/>
    <w:rsid w:val="00751CB0"/>
    <w:rsid w:val="00752B64"/>
    <w:rsid w:val="00753085"/>
    <w:rsid w:val="00753E17"/>
    <w:rsid w:val="00754411"/>
    <w:rsid w:val="00754ECE"/>
    <w:rsid w:val="00755255"/>
    <w:rsid w:val="00756020"/>
    <w:rsid w:val="00756034"/>
    <w:rsid w:val="00756953"/>
    <w:rsid w:val="00756C93"/>
    <w:rsid w:val="00757C64"/>
    <w:rsid w:val="00761489"/>
    <w:rsid w:val="00761B85"/>
    <w:rsid w:val="007624CD"/>
    <w:rsid w:val="00763465"/>
    <w:rsid w:val="007642EA"/>
    <w:rsid w:val="007647A8"/>
    <w:rsid w:val="0076568A"/>
    <w:rsid w:val="00765B91"/>
    <w:rsid w:val="007706BA"/>
    <w:rsid w:val="007714B2"/>
    <w:rsid w:val="00772108"/>
    <w:rsid w:val="00772DAE"/>
    <w:rsid w:val="00773389"/>
    <w:rsid w:val="007738D0"/>
    <w:rsid w:val="007745B6"/>
    <w:rsid w:val="00775018"/>
    <w:rsid w:val="0077593C"/>
    <w:rsid w:val="007765E3"/>
    <w:rsid w:val="00777BD2"/>
    <w:rsid w:val="00777C86"/>
    <w:rsid w:val="00780770"/>
    <w:rsid w:val="00780B32"/>
    <w:rsid w:val="00780CAE"/>
    <w:rsid w:val="00781004"/>
    <w:rsid w:val="007827DD"/>
    <w:rsid w:val="0078298E"/>
    <w:rsid w:val="00782E0F"/>
    <w:rsid w:val="007838D1"/>
    <w:rsid w:val="00783FB2"/>
    <w:rsid w:val="00786268"/>
    <w:rsid w:val="00786FC6"/>
    <w:rsid w:val="00787B20"/>
    <w:rsid w:val="00787B5F"/>
    <w:rsid w:val="00787D69"/>
    <w:rsid w:val="007904D2"/>
    <w:rsid w:val="00790DF1"/>
    <w:rsid w:val="00791038"/>
    <w:rsid w:val="0079129A"/>
    <w:rsid w:val="00793DF7"/>
    <w:rsid w:val="00793F5A"/>
    <w:rsid w:val="0079445C"/>
    <w:rsid w:val="00794658"/>
    <w:rsid w:val="0079788D"/>
    <w:rsid w:val="00797F62"/>
    <w:rsid w:val="007A04DD"/>
    <w:rsid w:val="007A0EB6"/>
    <w:rsid w:val="007A1D0C"/>
    <w:rsid w:val="007A362A"/>
    <w:rsid w:val="007A4085"/>
    <w:rsid w:val="007A4617"/>
    <w:rsid w:val="007A4D61"/>
    <w:rsid w:val="007A73D1"/>
    <w:rsid w:val="007B2276"/>
    <w:rsid w:val="007B29BC"/>
    <w:rsid w:val="007B3749"/>
    <w:rsid w:val="007B3B2B"/>
    <w:rsid w:val="007B3C70"/>
    <w:rsid w:val="007B3E3C"/>
    <w:rsid w:val="007B3F23"/>
    <w:rsid w:val="007B4F85"/>
    <w:rsid w:val="007B513E"/>
    <w:rsid w:val="007B5971"/>
    <w:rsid w:val="007B5DE2"/>
    <w:rsid w:val="007B7D15"/>
    <w:rsid w:val="007B7D84"/>
    <w:rsid w:val="007C0A9C"/>
    <w:rsid w:val="007C1013"/>
    <w:rsid w:val="007C1A83"/>
    <w:rsid w:val="007C2150"/>
    <w:rsid w:val="007C2319"/>
    <w:rsid w:val="007C252D"/>
    <w:rsid w:val="007C2969"/>
    <w:rsid w:val="007C31BF"/>
    <w:rsid w:val="007C39F5"/>
    <w:rsid w:val="007C3A79"/>
    <w:rsid w:val="007C4563"/>
    <w:rsid w:val="007C581A"/>
    <w:rsid w:val="007C5954"/>
    <w:rsid w:val="007C5D3E"/>
    <w:rsid w:val="007C5DFC"/>
    <w:rsid w:val="007C65CF"/>
    <w:rsid w:val="007C6766"/>
    <w:rsid w:val="007C7486"/>
    <w:rsid w:val="007D1296"/>
    <w:rsid w:val="007D2110"/>
    <w:rsid w:val="007D27ED"/>
    <w:rsid w:val="007D2A6B"/>
    <w:rsid w:val="007D303B"/>
    <w:rsid w:val="007D3572"/>
    <w:rsid w:val="007D390D"/>
    <w:rsid w:val="007D40AD"/>
    <w:rsid w:val="007D4157"/>
    <w:rsid w:val="007D4869"/>
    <w:rsid w:val="007D4F7F"/>
    <w:rsid w:val="007D51D4"/>
    <w:rsid w:val="007D57E9"/>
    <w:rsid w:val="007D60E5"/>
    <w:rsid w:val="007D7D17"/>
    <w:rsid w:val="007E022B"/>
    <w:rsid w:val="007E0A81"/>
    <w:rsid w:val="007E1BC3"/>
    <w:rsid w:val="007E2B16"/>
    <w:rsid w:val="007E2E43"/>
    <w:rsid w:val="007E3F24"/>
    <w:rsid w:val="007E58DF"/>
    <w:rsid w:val="007E59DE"/>
    <w:rsid w:val="007E6038"/>
    <w:rsid w:val="007E61B1"/>
    <w:rsid w:val="007E621B"/>
    <w:rsid w:val="007E69CA"/>
    <w:rsid w:val="007E6ADB"/>
    <w:rsid w:val="007E6D13"/>
    <w:rsid w:val="007F03DA"/>
    <w:rsid w:val="007F03FC"/>
    <w:rsid w:val="007F08B9"/>
    <w:rsid w:val="007F1656"/>
    <w:rsid w:val="007F1BF7"/>
    <w:rsid w:val="007F3896"/>
    <w:rsid w:val="007F3A3A"/>
    <w:rsid w:val="007F54F2"/>
    <w:rsid w:val="007F5D50"/>
    <w:rsid w:val="007F6D96"/>
    <w:rsid w:val="007F6DA1"/>
    <w:rsid w:val="00802297"/>
    <w:rsid w:val="008027DE"/>
    <w:rsid w:val="00802DBA"/>
    <w:rsid w:val="00803091"/>
    <w:rsid w:val="008034FC"/>
    <w:rsid w:val="0080579D"/>
    <w:rsid w:val="008058AA"/>
    <w:rsid w:val="00806780"/>
    <w:rsid w:val="00806874"/>
    <w:rsid w:val="00807A32"/>
    <w:rsid w:val="008101FE"/>
    <w:rsid w:val="00810627"/>
    <w:rsid w:val="00810FF5"/>
    <w:rsid w:val="0081104C"/>
    <w:rsid w:val="008123AF"/>
    <w:rsid w:val="00812F64"/>
    <w:rsid w:val="00814126"/>
    <w:rsid w:val="00814552"/>
    <w:rsid w:val="0081563A"/>
    <w:rsid w:val="0081568F"/>
    <w:rsid w:val="00820793"/>
    <w:rsid w:val="00821377"/>
    <w:rsid w:val="00823930"/>
    <w:rsid w:val="00824155"/>
    <w:rsid w:val="00824545"/>
    <w:rsid w:val="00824673"/>
    <w:rsid w:val="008247AE"/>
    <w:rsid w:val="00824B92"/>
    <w:rsid w:val="00824FAC"/>
    <w:rsid w:val="008259F8"/>
    <w:rsid w:val="00826407"/>
    <w:rsid w:val="00826AB4"/>
    <w:rsid w:val="008273AA"/>
    <w:rsid w:val="0082771D"/>
    <w:rsid w:val="00827F13"/>
    <w:rsid w:val="008307BE"/>
    <w:rsid w:val="00831307"/>
    <w:rsid w:val="008320E4"/>
    <w:rsid w:val="00832395"/>
    <w:rsid w:val="00832DD1"/>
    <w:rsid w:val="00833214"/>
    <w:rsid w:val="00834376"/>
    <w:rsid w:val="00834D3E"/>
    <w:rsid w:val="00835007"/>
    <w:rsid w:val="008362C4"/>
    <w:rsid w:val="0083704B"/>
    <w:rsid w:val="00837821"/>
    <w:rsid w:val="008403C9"/>
    <w:rsid w:val="00840DEC"/>
    <w:rsid w:val="00841D9B"/>
    <w:rsid w:val="00842867"/>
    <w:rsid w:val="00842A88"/>
    <w:rsid w:val="00842B81"/>
    <w:rsid w:val="00842D5E"/>
    <w:rsid w:val="00842E09"/>
    <w:rsid w:val="00843E67"/>
    <w:rsid w:val="008443D1"/>
    <w:rsid w:val="0084460D"/>
    <w:rsid w:val="00845094"/>
    <w:rsid w:val="00845C37"/>
    <w:rsid w:val="0084717D"/>
    <w:rsid w:val="00850440"/>
    <w:rsid w:val="00850697"/>
    <w:rsid w:val="008514F4"/>
    <w:rsid w:val="00851E4D"/>
    <w:rsid w:val="0085244A"/>
    <w:rsid w:val="00852570"/>
    <w:rsid w:val="00852A2C"/>
    <w:rsid w:val="00852ABA"/>
    <w:rsid w:val="00853302"/>
    <w:rsid w:val="008538A1"/>
    <w:rsid w:val="00853A9F"/>
    <w:rsid w:val="00854B05"/>
    <w:rsid w:val="00855145"/>
    <w:rsid w:val="00856029"/>
    <w:rsid w:val="008570B3"/>
    <w:rsid w:val="00861196"/>
    <w:rsid w:val="008612EE"/>
    <w:rsid w:val="00862243"/>
    <w:rsid w:val="0086224B"/>
    <w:rsid w:val="00862744"/>
    <w:rsid w:val="00862B70"/>
    <w:rsid w:val="00864085"/>
    <w:rsid w:val="008643AA"/>
    <w:rsid w:val="0086453E"/>
    <w:rsid w:val="00865B1B"/>
    <w:rsid w:val="00865EEF"/>
    <w:rsid w:val="00866605"/>
    <w:rsid w:val="00866645"/>
    <w:rsid w:val="00867A0B"/>
    <w:rsid w:val="00870838"/>
    <w:rsid w:val="00870F6B"/>
    <w:rsid w:val="00871C19"/>
    <w:rsid w:val="008720EE"/>
    <w:rsid w:val="008738C8"/>
    <w:rsid w:val="00874E56"/>
    <w:rsid w:val="00875C4A"/>
    <w:rsid w:val="00875C7D"/>
    <w:rsid w:val="00876354"/>
    <w:rsid w:val="0087668F"/>
    <w:rsid w:val="00877E3E"/>
    <w:rsid w:val="00877F73"/>
    <w:rsid w:val="00880652"/>
    <w:rsid w:val="00880F8C"/>
    <w:rsid w:val="00881A2B"/>
    <w:rsid w:val="008828CC"/>
    <w:rsid w:val="00882999"/>
    <w:rsid w:val="008831DE"/>
    <w:rsid w:val="00884C32"/>
    <w:rsid w:val="00884C67"/>
    <w:rsid w:val="00886C83"/>
    <w:rsid w:val="00886ED6"/>
    <w:rsid w:val="008916E0"/>
    <w:rsid w:val="00891D64"/>
    <w:rsid w:val="0089230F"/>
    <w:rsid w:val="008930C2"/>
    <w:rsid w:val="00893177"/>
    <w:rsid w:val="0089346B"/>
    <w:rsid w:val="0089527A"/>
    <w:rsid w:val="00896031"/>
    <w:rsid w:val="0089632F"/>
    <w:rsid w:val="008978AD"/>
    <w:rsid w:val="008A0231"/>
    <w:rsid w:val="008A1BBB"/>
    <w:rsid w:val="008A2C3F"/>
    <w:rsid w:val="008A3148"/>
    <w:rsid w:val="008A3C66"/>
    <w:rsid w:val="008A3EBC"/>
    <w:rsid w:val="008A48F0"/>
    <w:rsid w:val="008A57E5"/>
    <w:rsid w:val="008B20AA"/>
    <w:rsid w:val="008B2397"/>
    <w:rsid w:val="008B3020"/>
    <w:rsid w:val="008B3743"/>
    <w:rsid w:val="008B3D5F"/>
    <w:rsid w:val="008B5433"/>
    <w:rsid w:val="008B5A3D"/>
    <w:rsid w:val="008B7663"/>
    <w:rsid w:val="008C00D9"/>
    <w:rsid w:val="008C06C8"/>
    <w:rsid w:val="008C0EFD"/>
    <w:rsid w:val="008C1F05"/>
    <w:rsid w:val="008C22F7"/>
    <w:rsid w:val="008C2400"/>
    <w:rsid w:val="008C26BE"/>
    <w:rsid w:val="008C2F9F"/>
    <w:rsid w:val="008C4AEB"/>
    <w:rsid w:val="008C4C1B"/>
    <w:rsid w:val="008C59B4"/>
    <w:rsid w:val="008C5A1B"/>
    <w:rsid w:val="008C634F"/>
    <w:rsid w:val="008C63B0"/>
    <w:rsid w:val="008C649D"/>
    <w:rsid w:val="008C66EF"/>
    <w:rsid w:val="008C6890"/>
    <w:rsid w:val="008C72D9"/>
    <w:rsid w:val="008C7870"/>
    <w:rsid w:val="008C7B64"/>
    <w:rsid w:val="008D2717"/>
    <w:rsid w:val="008D397D"/>
    <w:rsid w:val="008D5380"/>
    <w:rsid w:val="008D5510"/>
    <w:rsid w:val="008D589C"/>
    <w:rsid w:val="008D5CE4"/>
    <w:rsid w:val="008D5F52"/>
    <w:rsid w:val="008D6358"/>
    <w:rsid w:val="008D6ED7"/>
    <w:rsid w:val="008E0BB8"/>
    <w:rsid w:val="008E0C60"/>
    <w:rsid w:val="008E2283"/>
    <w:rsid w:val="008E2DF3"/>
    <w:rsid w:val="008E34FA"/>
    <w:rsid w:val="008E3711"/>
    <w:rsid w:val="008E3BA7"/>
    <w:rsid w:val="008E459D"/>
    <w:rsid w:val="008E5298"/>
    <w:rsid w:val="008E5485"/>
    <w:rsid w:val="008E59A2"/>
    <w:rsid w:val="008E5A46"/>
    <w:rsid w:val="008E5DE5"/>
    <w:rsid w:val="008E6162"/>
    <w:rsid w:val="008E6821"/>
    <w:rsid w:val="008E68FD"/>
    <w:rsid w:val="008E6906"/>
    <w:rsid w:val="008E6CA7"/>
    <w:rsid w:val="008E717C"/>
    <w:rsid w:val="008F020C"/>
    <w:rsid w:val="008F0E0C"/>
    <w:rsid w:val="008F1195"/>
    <w:rsid w:val="008F2B1B"/>
    <w:rsid w:val="008F2F1C"/>
    <w:rsid w:val="008F3A27"/>
    <w:rsid w:val="008F4089"/>
    <w:rsid w:val="008F4189"/>
    <w:rsid w:val="008F455D"/>
    <w:rsid w:val="008F5BD8"/>
    <w:rsid w:val="008F624A"/>
    <w:rsid w:val="008F68B9"/>
    <w:rsid w:val="008F6BD5"/>
    <w:rsid w:val="008F7597"/>
    <w:rsid w:val="009008C2"/>
    <w:rsid w:val="00900E27"/>
    <w:rsid w:val="009012B7"/>
    <w:rsid w:val="00901B9A"/>
    <w:rsid w:val="00901BDB"/>
    <w:rsid w:val="00901C01"/>
    <w:rsid w:val="009025C6"/>
    <w:rsid w:val="009039D2"/>
    <w:rsid w:val="00903C54"/>
    <w:rsid w:val="0090415A"/>
    <w:rsid w:val="009046F0"/>
    <w:rsid w:val="00905062"/>
    <w:rsid w:val="00906301"/>
    <w:rsid w:val="00906ECC"/>
    <w:rsid w:val="00910142"/>
    <w:rsid w:val="00910DB4"/>
    <w:rsid w:val="009120E0"/>
    <w:rsid w:val="009169CF"/>
    <w:rsid w:val="00916E1D"/>
    <w:rsid w:val="009171F1"/>
    <w:rsid w:val="0091728A"/>
    <w:rsid w:val="00917A85"/>
    <w:rsid w:val="00917EEE"/>
    <w:rsid w:val="00917F66"/>
    <w:rsid w:val="00920157"/>
    <w:rsid w:val="00921607"/>
    <w:rsid w:val="00921A58"/>
    <w:rsid w:val="00921AF1"/>
    <w:rsid w:val="00921C39"/>
    <w:rsid w:val="00921CC7"/>
    <w:rsid w:val="00922925"/>
    <w:rsid w:val="00923260"/>
    <w:rsid w:val="009240DC"/>
    <w:rsid w:val="009241ED"/>
    <w:rsid w:val="00926BAD"/>
    <w:rsid w:val="00926BCD"/>
    <w:rsid w:val="00926C18"/>
    <w:rsid w:val="0092734C"/>
    <w:rsid w:val="00927D41"/>
    <w:rsid w:val="009311EA"/>
    <w:rsid w:val="00931CDF"/>
    <w:rsid w:val="0093241A"/>
    <w:rsid w:val="00933F23"/>
    <w:rsid w:val="00934B29"/>
    <w:rsid w:val="009350CF"/>
    <w:rsid w:val="009360F6"/>
    <w:rsid w:val="0093617A"/>
    <w:rsid w:val="0094038E"/>
    <w:rsid w:val="00940B13"/>
    <w:rsid w:val="0094144C"/>
    <w:rsid w:val="00941618"/>
    <w:rsid w:val="00941F01"/>
    <w:rsid w:val="00944AC4"/>
    <w:rsid w:val="00944B0B"/>
    <w:rsid w:val="00945EB7"/>
    <w:rsid w:val="009500E7"/>
    <w:rsid w:val="00951F2E"/>
    <w:rsid w:val="00952A4B"/>
    <w:rsid w:val="00952D92"/>
    <w:rsid w:val="00953993"/>
    <w:rsid w:val="009540C1"/>
    <w:rsid w:val="00954F6C"/>
    <w:rsid w:val="0095551A"/>
    <w:rsid w:val="00955B34"/>
    <w:rsid w:val="009560FC"/>
    <w:rsid w:val="00956C72"/>
    <w:rsid w:val="00961518"/>
    <w:rsid w:val="0096164D"/>
    <w:rsid w:val="00961F75"/>
    <w:rsid w:val="00962869"/>
    <w:rsid w:val="00962A7E"/>
    <w:rsid w:val="00963349"/>
    <w:rsid w:val="009638A2"/>
    <w:rsid w:val="009640E2"/>
    <w:rsid w:val="00964BB5"/>
    <w:rsid w:val="009657BE"/>
    <w:rsid w:val="00965957"/>
    <w:rsid w:val="00965E32"/>
    <w:rsid w:val="00966BE4"/>
    <w:rsid w:val="00966DCC"/>
    <w:rsid w:val="009715C7"/>
    <w:rsid w:val="00972930"/>
    <w:rsid w:val="0097445C"/>
    <w:rsid w:val="00975A14"/>
    <w:rsid w:val="00975AEF"/>
    <w:rsid w:val="00975B85"/>
    <w:rsid w:val="009760F3"/>
    <w:rsid w:val="00976E09"/>
    <w:rsid w:val="00980FDB"/>
    <w:rsid w:val="00981340"/>
    <w:rsid w:val="0098166A"/>
    <w:rsid w:val="00981752"/>
    <w:rsid w:val="00982811"/>
    <w:rsid w:val="00982C5D"/>
    <w:rsid w:val="009832B6"/>
    <w:rsid w:val="009839BA"/>
    <w:rsid w:val="0098412F"/>
    <w:rsid w:val="0098423C"/>
    <w:rsid w:val="0098471A"/>
    <w:rsid w:val="00984C4E"/>
    <w:rsid w:val="009852C8"/>
    <w:rsid w:val="0098732F"/>
    <w:rsid w:val="00987E2E"/>
    <w:rsid w:val="00990044"/>
    <w:rsid w:val="009917C1"/>
    <w:rsid w:val="009919EB"/>
    <w:rsid w:val="009931BD"/>
    <w:rsid w:val="00993743"/>
    <w:rsid w:val="00993D5A"/>
    <w:rsid w:val="00994AC8"/>
    <w:rsid w:val="009954D6"/>
    <w:rsid w:val="00995FE2"/>
    <w:rsid w:val="009962F8"/>
    <w:rsid w:val="00997A6C"/>
    <w:rsid w:val="009A0B36"/>
    <w:rsid w:val="009A2B5B"/>
    <w:rsid w:val="009A2F57"/>
    <w:rsid w:val="009A3380"/>
    <w:rsid w:val="009A3C4C"/>
    <w:rsid w:val="009A3D8B"/>
    <w:rsid w:val="009A46C1"/>
    <w:rsid w:val="009A5855"/>
    <w:rsid w:val="009A5DC8"/>
    <w:rsid w:val="009A63DA"/>
    <w:rsid w:val="009A6ECF"/>
    <w:rsid w:val="009B2548"/>
    <w:rsid w:val="009B3544"/>
    <w:rsid w:val="009B3551"/>
    <w:rsid w:val="009B36FA"/>
    <w:rsid w:val="009B3CC0"/>
    <w:rsid w:val="009B5348"/>
    <w:rsid w:val="009B5699"/>
    <w:rsid w:val="009B719E"/>
    <w:rsid w:val="009B73A7"/>
    <w:rsid w:val="009C020B"/>
    <w:rsid w:val="009C05B4"/>
    <w:rsid w:val="009C205B"/>
    <w:rsid w:val="009C267B"/>
    <w:rsid w:val="009C31F6"/>
    <w:rsid w:val="009C3789"/>
    <w:rsid w:val="009C3D2B"/>
    <w:rsid w:val="009C4F95"/>
    <w:rsid w:val="009C508F"/>
    <w:rsid w:val="009C575C"/>
    <w:rsid w:val="009C5E7A"/>
    <w:rsid w:val="009C6291"/>
    <w:rsid w:val="009C6AEC"/>
    <w:rsid w:val="009D06D2"/>
    <w:rsid w:val="009D1853"/>
    <w:rsid w:val="009D1D98"/>
    <w:rsid w:val="009D267C"/>
    <w:rsid w:val="009D384E"/>
    <w:rsid w:val="009D3E90"/>
    <w:rsid w:val="009D4AEC"/>
    <w:rsid w:val="009D4F70"/>
    <w:rsid w:val="009D5873"/>
    <w:rsid w:val="009D7090"/>
    <w:rsid w:val="009D754D"/>
    <w:rsid w:val="009E00B9"/>
    <w:rsid w:val="009E0D34"/>
    <w:rsid w:val="009E1501"/>
    <w:rsid w:val="009E1757"/>
    <w:rsid w:val="009E2037"/>
    <w:rsid w:val="009E2519"/>
    <w:rsid w:val="009E2F15"/>
    <w:rsid w:val="009E4849"/>
    <w:rsid w:val="009E54F5"/>
    <w:rsid w:val="009E5F3D"/>
    <w:rsid w:val="009E74CA"/>
    <w:rsid w:val="009E7579"/>
    <w:rsid w:val="009E7881"/>
    <w:rsid w:val="009F036C"/>
    <w:rsid w:val="009F08CA"/>
    <w:rsid w:val="009F099F"/>
    <w:rsid w:val="009F0E4C"/>
    <w:rsid w:val="009F2D71"/>
    <w:rsid w:val="009F2DC0"/>
    <w:rsid w:val="009F2EF9"/>
    <w:rsid w:val="009F3544"/>
    <w:rsid w:val="009F381C"/>
    <w:rsid w:val="009F38DE"/>
    <w:rsid w:val="009F40A6"/>
    <w:rsid w:val="009F43D1"/>
    <w:rsid w:val="009F43F3"/>
    <w:rsid w:val="009F4567"/>
    <w:rsid w:val="009F46BB"/>
    <w:rsid w:val="009F4E57"/>
    <w:rsid w:val="009F52B3"/>
    <w:rsid w:val="009F52F3"/>
    <w:rsid w:val="009F59E8"/>
    <w:rsid w:val="009F5EDC"/>
    <w:rsid w:val="009F6299"/>
    <w:rsid w:val="009F7DBB"/>
    <w:rsid w:val="00A006BE"/>
    <w:rsid w:val="00A011A5"/>
    <w:rsid w:val="00A01F6D"/>
    <w:rsid w:val="00A02180"/>
    <w:rsid w:val="00A02438"/>
    <w:rsid w:val="00A03827"/>
    <w:rsid w:val="00A03D2B"/>
    <w:rsid w:val="00A03EF4"/>
    <w:rsid w:val="00A05CFE"/>
    <w:rsid w:val="00A069FC"/>
    <w:rsid w:val="00A07DC8"/>
    <w:rsid w:val="00A12591"/>
    <w:rsid w:val="00A12A53"/>
    <w:rsid w:val="00A12BE2"/>
    <w:rsid w:val="00A12D27"/>
    <w:rsid w:val="00A14335"/>
    <w:rsid w:val="00A1508C"/>
    <w:rsid w:val="00A1599E"/>
    <w:rsid w:val="00A15B64"/>
    <w:rsid w:val="00A161F6"/>
    <w:rsid w:val="00A16BC2"/>
    <w:rsid w:val="00A16DFA"/>
    <w:rsid w:val="00A172F5"/>
    <w:rsid w:val="00A17C52"/>
    <w:rsid w:val="00A20340"/>
    <w:rsid w:val="00A205A3"/>
    <w:rsid w:val="00A20C24"/>
    <w:rsid w:val="00A21990"/>
    <w:rsid w:val="00A219B3"/>
    <w:rsid w:val="00A221C7"/>
    <w:rsid w:val="00A23098"/>
    <w:rsid w:val="00A237DD"/>
    <w:rsid w:val="00A23FC9"/>
    <w:rsid w:val="00A24F27"/>
    <w:rsid w:val="00A25FBC"/>
    <w:rsid w:val="00A269DB"/>
    <w:rsid w:val="00A273C0"/>
    <w:rsid w:val="00A27477"/>
    <w:rsid w:val="00A276EF"/>
    <w:rsid w:val="00A278B9"/>
    <w:rsid w:val="00A27D3A"/>
    <w:rsid w:val="00A30A66"/>
    <w:rsid w:val="00A30E9A"/>
    <w:rsid w:val="00A31CAE"/>
    <w:rsid w:val="00A31CCD"/>
    <w:rsid w:val="00A3263D"/>
    <w:rsid w:val="00A3267F"/>
    <w:rsid w:val="00A32878"/>
    <w:rsid w:val="00A33BBE"/>
    <w:rsid w:val="00A33D3C"/>
    <w:rsid w:val="00A352D5"/>
    <w:rsid w:val="00A35B84"/>
    <w:rsid w:val="00A37574"/>
    <w:rsid w:val="00A4068A"/>
    <w:rsid w:val="00A4074A"/>
    <w:rsid w:val="00A40D4F"/>
    <w:rsid w:val="00A40D8F"/>
    <w:rsid w:val="00A41C68"/>
    <w:rsid w:val="00A427AC"/>
    <w:rsid w:val="00A428BB"/>
    <w:rsid w:val="00A43B1E"/>
    <w:rsid w:val="00A43CCA"/>
    <w:rsid w:val="00A45A05"/>
    <w:rsid w:val="00A466EF"/>
    <w:rsid w:val="00A46782"/>
    <w:rsid w:val="00A51A6C"/>
    <w:rsid w:val="00A5258C"/>
    <w:rsid w:val="00A52756"/>
    <w:rsid w:val="00A52C2B"/>
    <w:rsid w:val="00A53564"/>
    <w:rsid w:val="00A542A9"/>
    <w:rsid w:val="00A55147"/>
    <w:rsid w:val="00A55D29"/>
    <w:rsid w:val="00A55EB3"/>
    <w:rsid w:val="00A56714"/>
    <w:rsid w:val="00A5697B"/>
    <w:rsid w:val="00A57152"/>
    <w:rsid w:val="00A60276"/>
    <w:rsid w:val="00A60E2D"/>
    <w:rsid w:val="00A61A4C"/>
    <w:rsid w:val="00A61AFE"/>
    <w:rsid w:val="00A628D8"/>
    <w:rsid w:val="00A63EC5"/>
    <w:rsid w:val="00A64F2D"/>
    <w:rsid w:val="00A656F9"/>
    <w:rsid w:val="00A670DD"/>
    <w:rsid w:val="00A706F7"/>
    <w:rsid w:val="00A7180B"/>
    <w:rsid w:val="00A71A67"/>
    <w:rsid w:val="00A731E5"/>
    <w:rsid w:val="00A737AF"/>
    <w:rsid w:val="00A73CC4"/>
    <w:rsid w:val="00A74E5C"/>
    <w:rsid w:val="00A75715"/>
    <w:rsid w:val="00A7635B"/>
    <w:rsid w:val="00A763BD"/>
    <w:rsid w:val="00A76685"/>
    <w:rsid w:val="00A76DC6"/>
    <w:rsid w:val="00A77CDA"/>
    <w:rsid w:val="00A800A2"/>
    <w:rsid w:val="00A80A3C"/>
    <w:rsid w:val="00A80AF3"/>
    <w:rsid w:val="00A822AB"/>
    <w:rsid w:val="00A82739"/>
    <w:rsid w:val="00A828E7"/>
    <w:rsid w:val="00A83527"/>
    <w:rsid w:val="00A8368B"/>
    <w:rsid w:val="00A83B05"/>
    <w:rsid w:val="00A83BA9"/>
    <w:rsid w:val="00A849F7"/>
    <w:rsid w:val="00A84BCF"/>
    <w:rsid w:val="00A84DA0"/>
    <w:rsid w:val="00A84E41"/>
    <w:rsid w:val="00A85943"/>
    <w:rsid w:val="00A86677"/>
    <w:rsid w:val="00A86F7B"/>
    <w:rsid w:val="00A9123B"/>
    <w:rsid w:val="00A91560"/>
    <w:rsid w:val="00A918AF"/>
    <w:rsid w:val="00A91FEE"/>
    <w:rsid w:val="00A927C4"/>
    <w:rsid w:val="00A941B2"/>
    <w:rsid w:val="00A95FB4"/>
    <w:rsid w:val="00A960CB"/>
    <w:rsid w:val="00A96B4A"/>
    <w:rsid w:val="00A96F10"/>
    <w:rsid w:val="00A9710F"/>
    <w:rsid w:val="00A9731A"/>
    <w:rsid w:val="00A97793"/>
    <w:rsid w:val="00A979BA"/>
    <w:rsid w:val="00A97A7A"/>
    <w:rsid w:val="00AA1316"/>
    <w:rsid w:val="00AA1D15"/>
    <w:rsid w:val="00AA287E"/>
    <w:rsid w:val="00AA391E"/>
    <w:rsid w:val="00AA45AB"/>
    <w:rsid w:val="00AA45C1"/>
    <w:rsid w:val="00AA6096"/>
    <w:rsid w:val="00AA6C66"/>
    <w:rsid w:val="00AA79DD"/>
    <w:rsid w:val="00AB02EE"/>
    <w:rsid w:val="00AB0A19"/>
    <w:rsid w:val="00AB1C1E"/>
    <w:rsid w:val="00AB26DE"/>
    <w:rsid w:val="00AB294C"/>
    <w:rsid w:val="00AB2A9A"/>
    <w:rsid w:val="00AB32C3"/>
    <w:rsid w:val="00AB3374"/>
    <w:rsid w:val="00AB3437"/>
    <w:rsid w:val="00AB3542"/>
    <w:rsid w:val="00AB358B"/>
    <w:rsid w:val="00AB4429"/>
    <w:rsid w:val="00AB44E7"/>
    <w:rsid w:val="00AB69EE"/>
    <w:rsid w:val="00AB7739"/>
    <w:rsid w:val="00AB78F7"/>
    <w:rsid w:val="00AB7BEF"/>
    <w:rsid w:val="00AB7D4E"/>
    <w:rsid w:val="00AC285F"/>
    <w:rsid w:val="00AC2E22"/>
    <w:rsid w:val="00AC3FF9"/>
    <w:rsid w:val="00AC4346"/>
    <w:rsid w:val="00AC476C"/>
    <w:rsid w:val="00AC486F"/>
    <w:rsid w:val="00AC5CE4"/>
    <w:rsid w:val="00AC6AB4"/>
    <w:rsid w:val="00AC736B"/>
    <w:rsid w:val="00AD14F8"/>
    <w:rsid w:val="00AD202A"/>
    <w:rsid w:val="00AD2261"/>
    <w:rsid w:val="00AD245B"/>
    <w:rsid w:val="00AD2FA3"/>
    <w:rsid w:val="00AD3021"/>
    <w:rsid w:val="00AD3F5D"/>
    <w:rsid w:val="00AD45D6"/>
    <w:rsid w:val="00AD4C55"/>
    <w:rsid w:val="00AD5B55"/>
    <w:rsid w:val="00AD6F21"/>
    <w:rsid w:val="00AE07B9"/>
    <w:rsid w:val="00AE1144"/>
    <w:rsid w:val="00AE22DA"/>
    <w:rsid w:val="00AE2432"/>
    <w:rsid w:val="00AE29FC"/>
    <w:rsid w:val="00AE2E71"/>
    <w:rsid w:val="00AE5732"/>
    <w:rsid w:val="00AE5BAF"/>
    <w:rsid w:val="00AE5F74"/>
    <w:rsid w:val="00AE5FEB"/>
    <w:rsid w:val="00AF0DEB"/>
    <w:rsid w:val="00AF1C67"/>
    <w:rsid w:val="00AF29D6"/>
    <w:rsid w:val="00AF2EEF"/>
    <w:rsid w:val="00AF32BC"/>
    <w:rsid w:val="00AF3DFF"/>
    <w:rsid w:val="00AF3E3B"/>
    <w:rsid w:val="00AF4709"/>
    <w:rsid w:val="00AF58BA"/>
    <w:rsid w:val="00AF5D71"/>
    <w:rsid w:val="00AF742C"/>
    <w:rsid w:val="00AF744A"/>
    <w:rsid w:val="00B003F3"/>
    <w:rsid w:val="00B02289"/>
    <w:rsid w:val="00B048B3"/>
    <w:rsid w:val="00B05D93"/>
    <w:rsid w:val="00B05E0D"/>
    <w:rsid w:val="00B06A34"/>
    <w:rsid w:val="00B07941"/>
    <w:rsid w:val="00B101C4"/>
    <w:rsid w:val="00B11513"/>
    <w:rsid w:val="00B128C0"/>
    <w:rsid w:val="00B13F7A"/>
    <w:rsid w:val="00B14575"/>
    <w:rsid w:val="00B14DE7"/>
    <w:rsid w:val="00B15AB5"/>
    <w:rsid w:val="00B15F15"/>
    <w:rsid w:val="00B16B5C"/>
    <w:rsid w:val="00B20E29"/>
    <w:rsid w:val="00B21D9F"/>
    <w:rsid w:val="00B23105"/>
    <w:rsid w:val="00B24D25"/>
    <w:rsid w:val="00B2514C"/>
    <w:rsid w:val="00B26414"/>
    <w:rsid w:val="00B26A45"/>
    <w:rsid w:val="00B26E8E"/>
    <w:rsid w:val="00B30AF6"/>
    <w:rsid w:val="00B3115C"/>
    <w:rsid w:val="00B31572"/>
    <w:rsid w:val="00B315C6"/>
    <w:rsid w:val="00B3167B"/>
    <w:rsid w:val="00B31C86"/>
    <w:rsid w:val="00B324B6"/>
    <w:rsid w:val="00B332C5"/>
    <w:rsid w:val="00B33CD4"/>
    <w:rsid w:val="00B33D39"/>
    <w:rsid w:val="00B341C1"/>
    <w:rsid w:val="00B343ED"/>
    <w:rsid w:val="00B344E6"/>
    <w:rsid w:val="00B34576"/>
    <w:rsid w:val="00B34593"/>
    <w:rsid w:val="00B345EC"/>
    <w:rsid w:val="00B348DA"/>
    <w:rsid w:val="00B35469"/>
    <w:rsid w:val="00B370F1"/>
    <w:rsid w:val="00B37D7E"/>
    <w:rsid w:val="00B37FC2"/>
    <w:rsid w:val="00B40F65"/>
    <w:rsid w:val="00B41592"/>
    <w:rsid w:val="00B42FBD"/>
    <w:rsid w:val="00B435DB"/>
    <w:rsid w:val="00B43B1A"/>
    <w:rsid w:val="00B43F62"/>
    <w:rsid w:val="00B44020"/>
    <w:rsid w:val="00B45EDB"/>
    <w:rsid w:val="00B461C1"/>
    <w:rsid w:val="00B46718"/>
    <w:rsid w:val="00B46E0F"/>
    <w:rsid w:val="00B47E3F"/>
    <w:rsid w:val="00B51845"/>
    <w:rsid w:val="00B51C36"/>
    <w:rsid w:val="00B51EAF"/>
    <w:rsid w:val="00B522F7"/>
    <w:rsid w:val="00B5244F"/>
    <w:rsid w:val="00B535DE"/>
    <w:rsid w:val="00B5383A"/>
    <w:rsid w:val="00B5543D"/>
    <w:rsid w:val="00B555D4"/>
    <w:rsid w:val="00B55E7E"/>
    <w:rsid w:val="00B560FB"/>
    <w:rsid w:val="00B57430"/>
    <w:rsid w:val="00B600C3"/>
    <w:rsid w:val="00B602F4"/>
    <w:rsid w:val="00B613DB"/>
    <w:rsid w:val="00B61A97"/>
    <w:rsid w:val="00B63101"/>
    <w:rsid w:val="00B6337C"/>
    <w:rsid w:val="00B64390"/>
    <w:rsid w:val="00B653B9"/>
    <w:rsid w:val="00B6556E"/>
    <w:rsid w:val="00B67411"/>
    <w:rsid w:val="00B7017E"/>
    <w:rsid w:val="00B706E0"/>
    <w:rsid w:val="00B71123"/>
    <w:rsid w:val="00B71C9F"/>
    <w:rsid w:val="00B72C2D"/>
    <w:rsid w:val="00B731B7"/>
    <w:rsid w:val="00B735A7"/>
    <w:rsid w:val="00B7452F"/>
    <w:rsid w:val="00B74987"/>
    <w:rsid w:val="00B758E3"/>
    <w:rsid w:val="00B76E4B"/>
    <w:rsid w:val="00B7764C"/>
    <w:rsid w:val="00B779BF"/>
    <w:rsid w:val="00B77AD0"/>
    <w:rsid w:val="00B80147"/>
    <w:rsid w:val="00B802B2"/>
    <w:rsid w:val="00B80C4D"/>
    <w:rsid w:val="00B812BA"/>
    <w:rsid w:val="00B8130A"/>
    <w:rsid w:val="00B81CBF"/>
    <w:rsid w:val="00B83986"/>
    <w:rsid w:val="00B84E70"/>
    <w:rsid w:val="00B84FFF"/>
    <w:rsid w:val="00B850DD"/>
    <w:rsid w:val="00B85DA5"/>
    <w:rsid w:val="00B862FD"/>
    <w:rsid w:val="00B871AA"/>
    <w:rsid w:val="00B90331"/>
    <w:rsid w:val="00B909CA"/>
    <w:rsid w:val="00B90DCD"/>
    <w:rsid w:val="00B9132F"/>
    <w:rsid w:val="00B9177C"/>
    <w:rsid w:val="00B91D05"/>
    <w:rsid w:val="00B921A1"/>
    <w:rsid w:val="00B94578"/>
    <w:rsid w:val="00B954EA"/>
    <w:rsid w:val="00B95969"/>
    <w:rsid w:val="00BA0343"/>
    <w:rsid w:val="00BA084E"/>
    <w:rsid w:val="00BA0E55"/>
    <w:rsid w:val="00BA1B64"/>
    <w:rsid w:val="00BA2349"/>
    <w:rsid w:val="00BA2769"/>
    <w:rsid w:val="00BA5433"/>
    <w:rsid w:val="00BA569F"/>
    <w:rsid w:val="00BA64DC"/>
    <w:rsid w:val="00BA713C"/>
    <w:rsid w:val="00BB04C6"/>
    <w:rsid w:val="00BB101B"/>
    <w:rsid w:val="00BB1DB2"/>
    <w:rsid w:val="00BB3C38"/>
    <w:rsid w:val="00BB43EC"/>
    <w:rsid w:val="00BB469F"/>
    <w:rsid w:val="00BB4707"/>
    <w:rsid w:val="00BB4F33"/>
    <w:rsid w:val="00BB5106"/>
    <w:rsid w:val="00BB5678"/>
    <w:rsid w:val="00BB6B1E"/>
    <w:rsid w:val="00BB7101"/>
    <w:rsid w:val="00BB7212"/>
    <w:rsid w:val="00BB73AD"/>
    <w:rsid w:val="00BB789B"/>
    <w:rsid w:val="00BB7BAE"/>
    <w:rsid w:val="00BB7DA0"/>
    <w:rsid w:val="00BC0BB6"/>
    <w:rsid w:val="00BC0EA8"/>
    <w:rsid w:val="00BC189A"/>
    <w:rsid w:val="00BC266D"/>
    <w:rsid w:val="00BC2A5D"/>
    <w:rsid w:val="00BC2CB5"/>
    <w:rsid w:val="00BC3405"/>
    <w:rsid w:val="00BC3457"/>
    <w:rsid w:val="00BC34BD"/>
    <w:rsid w:val="00BC51EA"/>
    <w:rsid w:val="00BC5B59"/>
    <w:rsid w:val="00BC60EB"/>
    <w:rsid w:val="00BC6CF3"/>
    <w:rsid w:val="00BC72B3"/>
    <w:rsid w:val="00BD10C9"/>
    <w:rsid w:val="00BD1E8C"/>
    <w:rsid w:val="00BD1F1F"/>
    <w:rsid w:val="00BD2E93"/>
    <w:rsid w:val="00BD347E"/>
    <w:rsid w:val="00BD3B59"/>
    <w:rsid w:val="00BD3B6E"/>
    <w:rsid w:val="00BD3C83"/>
    <w:rsid w:val="00BD459E"/>
    <w:rsid w:val="00BD45C0"/>
    <w:rsid w:val="00BD4C1A"/>
    <w:rsid w:val="00BD56C0"/>
    <w:rsid w:val="00BD6063"/>
    <w:rsid w:val="00BD62CA"/>
    <w:rsid w:val="00BD6D2A"/>
    <w:rsid w:val="00BD6F92"/>
    <w:rsid w:val="00BD7138"/>
    <w:rsid w:val="00BD73FB"/>
    <w:rsid w:val="00BE0375"/>
    <w:rsid w:val="00BE215F"/>
    <w:rsid w:val="00BE3882"/>
    <w:rsid w:val="00BE3AAE"/>
    <w:rsid w:val="00BE4331"/>
    <w:rsid w:val="00BE46B9"/>
    <w:rsid w:val="00BE4EE7"/>
    <w:rsid w:val="00BE6692"/>
    <w:rsid w:val="00BE73CF"/>
    <w:rsid w:val="00BF00FB"/>
    <w:rsid w:val="00BF035B"/>
    <w:rsid w:val="00BF086E"/>
    <w:rsid w:val="00BF08D9"/>
    <w:rsid w:val="00BF0D59"/>
    <w:rsid w:val="00BF0D73"/>
    <w:rsid w:val="00BF11FD"/>
    <w:rsid w:val="00BF1667"/>
    <w:rsid w:val="00BF2443"/>
    <w:rsid w:val="00BF3668"/>
    <w:rsid w:val="00BF3B23"/>
    <w:rsid w:val="00BF3DAC"/>
    <w:rsid w:val="00BF4773"/>
    <w:rsid w:val="00BF4883"/>
    <w:rsid w:val="00BF4EC7"/>
    <w:rsid w:val="00BF4FD6"/>
    <w:rsid w:val="00BF516D"/>
    <w:rsid w:val="00BF5644"/>
    <w:rsid w:val="00BF5CCA"/>
    <w:rsid w:val="00BF7E9A"/>
    <w:rsid w:val="00C021B3"/>
    <w:rsid w:val="00C02A54"/>
    <w:rsid w:val="00C02D30"/>
    <w:rsid w:val="00C03CDE"/>
    <w:rsid w:val="00C04B28"/>
    <w:rsid w:val="00C04E6C"/>
    <w:rsid w:val="00C05666"/>
    <w:rsid w:val="00C05817"/>
    <w:rsid w:val="00C06B4A"/>
    <w:rsid w:val="00C071D1"/>
    <w:rsid w:val="00C073A8"/>
    <w:rsid w:val="00C0775F"/>
    <w:rsid w:val="00C10FF6"/>
    <w:rsid w:val="00C1140E"/>
    <w:rsid w:val="00C1221E"/>
    <w:rsid w:val="00C123FD"/>
    <w:rsid w:val="00C13F1B"/>
    <w:rsid w:val="00C1447F"/>
    <w:rsid w:val="00C14C0E"/>
    <w:rsid w:val="00C15289"/>
    <w:rsid w:val="00C161DE"/>
    <w:rsid w:val="00C1639D"/>
    <w:rsid w:val="00C164B0"/>
    <w:rsid w:val="00C16638"/>
    <w:rsid w:val="00C16B7D"/>
    <w:rsid w:val="00C175C0"/>
    <w:rsid w:val="00C17B66"/>
    <w:rsid w:val="00C20071"/>
    <w:rsid w:val="00C2100B"/>
    <w:rsid w:val="00C22CDA"/>
    <w:rsid w:val="00C2468A"/>
    <w:rsid w:val="00C25B13"/>
    <w:rsid w:val="00C264D9"/>
    <w:rsid w:val="00C26575"/>
    <w:rsid w:val="00C26720"/>
    <w:rsid w:val="00C26CC0"/>
    <w:rsid w:val="00C2790C"/>
    <w:rsid w:val="00C3060C"/>
    <w:rsid w:val="00C30BD4"/>
    <w:rsid w:val="00C31238"/>
    <w:rsid w:val="00C3173E"/>
    <w:rsid w:val="00C328C2"/>
    <w:rsid w:val="00C32980"/>
    <w:rsid w:val="00C32E04"/>
    <w:rsid w:val="00C33BF1"/>
    <w:rsid w:val="00C3515B"/>
    <w:rsid w:val="00C35957"/>
    <w:rsid w:val="00C36718"/>
    <w:rsid w:val="00C369E6"/>
    <w:rsid w:val="00C3736A"/>
    <w:rsid w:val="00C3766F"/>
    <w:rsid w:val="00C37A65"/>
    <w:rsid w:val="00C37B84"/>
    <w:rsid w:val="00C37D80"/>
    <w:rsid w:val="00C40202"/>
    <w:rsid w:val="00C40F5A"/>
    <w:rsid w:val="00C418BD"/>
    <w:rsid w:val="00C42C1B"/>
    <w:rsid w:val="00C4487D"/>
    <w:rsid w:val="00C44BA0"/>
    <w:rsid w:val="00C451AA"/>
    <w:rsid w:val="00C45AFB"/>
    <w:rsid w:val="00C4649F"/>
    <w:rsid w:val="00C46B3E"/>
    <w:rsid w:val="00C46F25"/>
    <w:rsid w:val="00C5121B"/>
    <w:rsid w:val="00C51671"/>
    <w:rsid w:val="00C5212B"/>
    <w:rsid w:val="00C52258"/>
    <w:rsid w:val="00C52403"/>
    <w:rsid w:val="00C53943"/>
    <w:rsid w:val="00C5421F"/>
    <w:rsid w:val="00C5429C"/>
    <w:rsid w:val="00C54DF9"/>
    <w:rsid w:val="00C55001"/>
    <w:rsid w:val="00C55E12"/>
    <w:rsid w:val="00C55F4B"/>
    <w:rsid w:val="00C5634F"/>
    <w:rsid w:val="00C57076"/>
    <w:rsid w:val="00C575CD"/>
    <w:rsid w:val="00C57620"/>
    <w:rsid w:val="00C57713"/>
    <w:rsid w:val="00C5794A"/>
    <w:rsid w:val="00C57D49"/>
    <w:rsid w:val="00C60A08"/>
    <w:rsid w:val="00C60D7D"/>
    <w:rsid w:val="00C627B6"/>
    <w:rsid w:val="00C62C6E"/>
    <w:rsid w:val="00C62E09"/>
    <w:rsid w:val="00C65AA4"/>
    <w:rsid w:val="00C65CB1"/>
    <w:rsid w:val="00C671EC"/>
    <w:rsid w:val="00C6734D"/>
    <w:rsid w:val="00C67F7E"/>
    <w:rsid w:val="00C72064"/>
    <w:rsid w:val="00C731C4"/>
    <w:rsid w:val="00C73328"/>
    <w:rsid w:val="00C741CA"/>
    <w:rsid w:val="00C750BB"/>
    <w:rsid w:val="00C76189"/>
    <w:rsid w:val="00C818ED"/>
    <w:rsid w:val="00C81DE3"/>
    <w:rsid w:val="00C81FA8"/>
    <w:rsid w:val="00C8297E"/>
    <w:rsid w:val="00C82E18"/>
    <w:rsid w:val="00C831AF"/>
    <w:rsid w:val="00C842CF"/>
    <w:rsid w:val="00C86113"/>
    <w:rsid w:val="00C862D3"/>
    <w:rsid w:val="00C8776C"/>
    <w:rsid w:val="00C87779"/>
    <w:rsid w:val="00C914DF"/>
    <w:rsid w:val="00C92963"/>
    <w:rsid w:val="00C92C9E"/>
    <w:rsid w:val="00C92EA8"/>
    <w:rsid w:val="00C9314E"/>
    <w:rsid w:val="00C93979"/>
    <w:rsid w:val="00C943D6"/>
    <w:rsid w:val="00CA0059"/>
    <w:rsid w:val="00CA0530"/>
    <w:rsid w:val="00CA07B4"/>
    <w:rsid w:val="00CA14AD"/>
    <w:rsid w:val="00CA1675"/>
    <w:rsid w:val="00CA1E62"/>
    <w:rsid w:val="00CA24B3"/>
    <w:rsid w:val="00CA32B2"/>
    <w:rsid w:val="00CA3513"/>
    <w:rsid w:val="00CA489F"/>
    <w:rsid w:val="00CA5EAD"/>
    <w:rsid w:val="00CA6E66"/>
    <w:rsid w:val="00CA77F7"/>
    <w:rsid w:val="00CB0BAA"/>
    <w:rsid w:val="00CB0F89"/>
    <w:rsid w:val="00CB1598"/>
    <w:rsid w:val="00CB165D"/>
    <w:rsid w:val="00CB1A26"/>
    <w:rsid w:val="00CB2097"/>
    <w:rsid w:val="00CB23D5"/>
    <w:rsid w:val="00CB2F3E"/>
    <w:rsid w:val="00CB330D"/>
    <w:rsid w:val="00CB388E"/>
    <w:rsid w:val="00CB39D6"/>
    <w:rsid w:val="00CB40D9"/>
    <w:rsid w:val="00CB4198"/>
    <w:rsid w:val="00CB41EC"/>
    <w:rsid w:val="00CB4517"/>
    <w:rsid w:val="00CB456C"/>
    <w:rsid w:val="00CB5A4A"/>
    <w:rsid w:val="00CB6BAE"/>
    <w:rsid w:val="00CB6CE1"/>
    <w:rsid w:val="00CB75F3"/>
    <w:rsid w:val="00CB7D2B"/>
    <w:rsid w:val="00CC0521"/>
    <w:rsid w:val="00CC1CD1"/>
    <w:rsid w:val="00CC1D7B"/>
    <w:rsid w:val="00CC256B"/>
    <w:rsid w:val="00CC304A"/>
    <w:rsid w:val="00CC32CC"/>
    <w:rsid w:val="00CC345D"/>
    <w:rsid w:val="00CC3AF2"/>
    <w:rsid w:val="00CC44C5"/>
    <w:rsid w:val="00CC4FA3"/>
    <w:rsid w:val="00CC57C8"/>
    <w:rsid w:val="00CC73D3"/>
    <w:rsid w:val="00CC79A8"/>
    <w:rsid w:val="00CC7DBA"/>
    <w:rsid w:val="00CD01C8"/>
    <w:rsid w:val="00CD1421"/>
    <w:rsid w:val="00CD1450"/>
    <w:rsid w:val="00CD1872"/>
    <w:rsid w:val="00CD2EE1"/>
    <w:rsid w:val="00CD3B05"/>
    <w:rsid w:val="00CD3C86"/>
    <w:rsid w:val="00CD488E"/>
    <w:rsid w:val="00CD4FE5"/>
    <w:rsid w:val="00CD573D"/>
    <w:rsid w:val="00CD6696"/>
    <w:rsid w:val="00CD726F"/>
    <w:rsid w:val="00CD72F1"/>
    <w:rsid w:val="00CD75AE"/>
    <w:rsid w:val="00CD7665"/>
    <w:rsid w:val="00CD7E9E"/>
    <w:rsid w:val="00CE012B"/>
    <w:rsid w:val="00CE0906"/>
    <w:rsid w:val="00CE0B4D"/>
    <w:rsid w:val="00CE207B"/>
    <w:rsid w:val="00CE263C"/>
    <w:rsid w:val="00CE2845"/>
    <w:rsid w:val="00CE29A4"/>
    <w:rsid w:val="00CE2A22"/>
    <w:rsid w:val="00CE341C"/>
    <w:rsid w:val="00CE34F1"/>
    <w:rsid w:val="00CE4326"/>
    <w:rsid w:val="00CE4A86"/>
    <w:rsid w:val="00CE5239"/>
    <w:rsid w:val="00CE538F"/>
    <w:rsid w:val="00CE6565"/>
    <w:rsid w:val="00CE70F9"/>
    <w:rsid w:val="00CE79AF"/>
    <w:rsid w:val="00CF0715"/>
    <w:rsid w:val="00CF14AC"/>
    <w:rsid w:val="00CF1B38"/>
    <w:rsid w:val="00CF2227"/>
    <w:rsid w:val="00CF300B"/>
    <w:rsid w:val="00CF336A"/>
    <w:rsid w:val="00CF46D6"/>
    <w:rsid w:val="00CF497D"/>
    <w:rsid w:val="00D0081C"/>
    <w:rsid w:val="00D00DF4"/>
    <w:rsid w:val="00D00E97"/>
    <w:rsid w:val="00D0164B"/>
    <w:rsid w:val="00D01AFE"/>
    <w:rsid w:val="00D01E51"/>
    <w:rsid w:val="00D02331"/>
    <w:rsid w:val="00D02392"/>
    <w:rsid w:val="00D0272F"/>
    <w:rsid w:val="00D02CE5"/>
    <w:rsid w:val="00D02CEC"/>
    <w:rsid w:val="00D0341B"/>
    <w:rsid w:val="00D038E0"/>
    <w:rsid w:val="00D03D97"/>
    <w:rsid w:val="00D061E7"/>
    <w:rsid w:val="00D07918"/>
    <w:rsid w:val="00D124A3"/>
    <w:rsid w:val="00D126CA"/>
    <w:rsid w:val="00D1310C"/>
    <w:rsid w:val="00D135F4"/>
    <w:rsid w:val="00D13A97"/>
    <w:rsid w:val="00D14080"/>
    <w:rsid w:val="00D14D8A"/>
    <w:rsid w:val="00D1556D"/>
    <w:rsid w:val="00D156B6"/>
    <w:rsid w:val="00D15853"/>
    <w:rsid w:val="00D15B83"/>
    <w:rsid w:val="00D15C15"/>
    <w:rsid w:val="00D16471"/>
    <w:rsid w:val="00D17FCA"/>
    <w:rsid w:val="00D204F8"/>
    <w:rsid w:val="00D21D14"/>
    <w:rsid w:val="00D21D9C"/>
    <w:rsid w:val="00D22590"/>
    <w:rsid w:val="00D22CFE"/>
    <w:rsid w:val="00D23AC2"/>
    <w:rsid w:val="00D23C0B"/>
    <w:rsid w:val="00D25DDF"/>
    <w:rsid w:val="00D25F21"/>
    <w:rsid w:val="00D264B5"/>
    <w:rsid w:val="00D266A3"/>
    <w:rsid w:val="00D267C4"/>
    <w:rsid w:val="00D2738C"/>
    <w:rsid w:val="00D2746F"/>
    <w:rsid w:val="00D27A5E"/>
    <w:rsid w:val="00D30B7F"/>
    <w:rsid w:val="00D31312"/>
    <w:rsid w:val="00D3225B"/>
    <w:rsid w:val="00D330E0"/>
    <w:rsid w:val="00D34AD5"/>
    <w:rsid w:val="00D3531F"/>
    <w:rsid w:val="00D357C2"/>
    <w:rsid w:val="00D35B03"/>
    <w:rsid w:val="00D35F55"/>
    <w:rsid w:val="00D363FD"/>
    <w:rsid w:val="00D36E93"/>
    <w:rsid w:val="00D3705C"/>
    <w:rsid w:val="00D37E21"/>
    <w:rsid w:val="00D40434"/>
    <w:rsid w:val="00D40471"/>
    <w:rsid w:val="00D406AB"/>
    <w:rsid w:val="00D4137B"/>
    <w:rsid w:val="00D42303"/>
    <w:rsid w:val="00D42321"/>
    <w:rsid w:val="00D43BE5"/>
    <w:rsid w:val="00D43BEC"/>
    <w:rsid w:val="00D43C2F"/>
    <w:rsid w:val="00D43F7E"/>
    <w:rsid w:val="00D447CA"/>
    <w:rsid w:val="00D4532F"/>
    <w:rsid w:val="00D45627"/>
    <w:rsid w:val="00D45E5C"/>
    <w:rsid w:val="00D46003"/>
    <w:rsid w:val="00D4759F"/>
    <w:rsid w:val="00D501BB"/>
    <w:rsid w:val="00D5130B"/>
    <w:rsid w:val="00D5143B"/>
    <w:rsid w:val="00D52648"/>
    <w:rsid w:val="00D53763"/>
    <w:rsid w:val="00D53F37"/>
    <w:rsid w:val="00D53FF3"/>
    <w:rsid w:val="00D55E81"/>
    <w:rsid w:val="00D563A1"/>
    <w:rsid w:val="00D56665"/>
    <w:rsid w:val="00D57061"/>
    <w:rsid w:val="00D57234"/>
    <w:rsid w:val="00D57400"/>
    <w:rsid w:val="00D60CFC"/>
    <w:rsid w:val="00D61CF0"/>
    <w:rsid w:val="00D62280"/>
    <w:rsid w:val="00D623E7"/>
    <w:rsid w:val="00D62861"/>
    <w:rsid w:val="00D63204"/>
    <w:rsid w:val="00D63EE2"/>
    <w:rsid w:val="00D64D59"/>
    <w:rsid w:val="00D65982"/>
    <w:rsid w:val="00D65D11"/>
    <w:rsid w:val="00D67375"/>
    <w:rsid w:val="00D67CE3"/>
    <w:rsid w:val="00D67E1F"/>
    <w:rsid w:val="00D714FE"/>
    <w:rsid w:val="00D71CEC"/>
    <w:rsid w:val="00D72B86"/>
    <w:rsid w:val="00D74695"/>
    <w:rsid w:val="00D756A5"/>
    <w:rsid w:val="00D75CB1"/>
    <w:rsid w:val="00D76100"/>
    <w:rsid w:val="00D768B4"/>
    <w:rsid w:val="00D77C0A"/>
    <w:rsid w:val="00D77D8D"/>
    <w:rsid w:val="00D80CEE"/>
    <w:rsid w:val="00D81364"/>
    <w:rsid w:val="00D83D40"/>
    <w:rsid w:val="00D8419B"/>
    <w:rsid w:val="00D8724A"/>
    <w:rsid w:val="00D87BF0"/>
    <w:rsid w:val="00D87BF1"/>
    <w:rsid w:val="00D911C9"/>
    <w:rsid w:val="00D91C04"/>
    <w:rsid w:val="00D92602"/>
    <w:rsid w:val="00D945ED"/>
    <w:rsid w:val="00D957B6"/>
    <w:rsid w:val="00D966D2"/>
    <w:rsid w:val="00D97105"/>
    <w:rsid w:val="00DA0319"/>
    <w:rsid w:val="00DA087F"/>
    <w:rsid w:val="00DA0B95"/>
    <w:rsid w:val="00DA19C3"/>
    <w:rsid w:val="00DA2F4E"/>
    <w:rsid w:val="00DA3190"/>
    <w:rsid w:val="00DA32E5"/>
    <w:rsid w:val="00DA4170"/>
    <w:rsid w:val="00DA448C"/>
    <w:rsid w:val="00DA5DF1"/>
    <w:rsid w:val="00DA5EDA"/>
    <w:rsid w:val="00DA6103"/>
    <w:rsid w:val="00DA63FB"/>
    <w:rsid w:val="00DA6E05"/>
    <w:rsid w:val="00DA70A9"/>
    <w:rsid w:val="00DA7207"/>
    <w:rsid w:val="00DA7515"/>
    <w:rsid w:val="00DA78B9"/>
    <w:rsid w:val="00DA793A"/>
    <w:rsid w:val="00DB00CF"/>
    <w:rsid w:val="00DB01E0"/>
    <w:rsid w:val="00DB30BD"/>
    <w:rsid w:val="00DB31D2"/>
    <w:rsid w:val="00DB35AA"/>
    <w:rsid w:val="00DB37F4"/>
    <w:rsid w:val="00DB3977"/>
    <w:rsid w:val="00DB4F10"/>
    <w:rsid w:val="00DB54B5"/>
    <w:rsid w:val="00DB5877"/>
    <w:rsid w:val="00DC1505"/>
    <w:rsid w:val="00DC239C"/>
    <w:rsid w:val="00DC40B1"/>
    <w:rsid w:val="00DC5073"/>
    <w:rsid w:val="00DC535C"/>
    <w:rsid w:val="00DC5764"/>
    <w:rsid w:val="00DC5D77"/>
    <w:rsid w:val="00DC5E5D"/>
    <w:rsid w:val="00DC60E3"/>
    <w:rsid w:val="00DC6424"/>
    <w:rsid w:val="00DC6A3D"/>
    <w:rsid w:val="00DC70C6"/>
    <w:rsid w:val="00DD04E8"/>
    <w:rsid w:val="00DD094A"/>
    <w:rsid w:val="00DD1D57"/>
    <w:rsid w:val="00DD2491"/>
    <w:rsid w:val="00DD3CF8"/>
    <w:rsid w:val="00DD4863"/>
    <w:rsid w:val="00DD5852"/>
    <w:rsid w:val="00DD763C"/>
    <w:rsid w:val="00DD792B"/>
    <w:rsid w:val="00DE0525"/>
    <w:rsid w:val="00DE1485"/>
    <w:rsid w:val="00DE209D"/>
    <w:rsid w:val="00DE2287"/>
    <w:rsid w:val="00DE2A28"/>
    <w:rsid w:val="00DE4D41"/>
    <w:rsid w:val="00DE508B"/>
    <w:rsid w:val="00DE57F3"/>
    <w:rsid w:val="00DE597E"/>
    <w:rsid w:val="00DE659B"/>
    <w:rsid w:val="00DE6C04"/>
    <w:rsid w:val="00DF0335"/>
    <w:rsid w:val="00DF0B38"/>
    <w:rsid w:val="00DF0C16"/>
    <w:rsid w:val="00DF1062"/>
    <w:rsid w:val="00DF2479"/>
    <w:rsid w:val="00DF3336"/>
    <w:rsid w:val="00DF4592"/>
    <w:rsid w:val="00DF526B"/>
    <w:rsid w:val="00DF5D8A"/>
    <w:rsid w:val="00DF646C"/>
    <w:rsid w:val="00DF689B"/>
    <w:rsid w:val="00E00C02"/>
    <w:rsid w:val="00E0101A"/>
    <w:rsid w:val="00E01022"/>
    <w:rsid w:val="00E02136"/>
    <w:rsid w:val="00E0216C"/>
    <w:rsid w:val="00E02E73"/>
    <w:rsid w:val="00E02F08"/>
    <w:rsid w:val="00E053D0"/>
    <w:rsid w:val="00E053EE"/>
    <w:rsid w:val="00E05ECA"/>
    <w:rsid w:val="00E0677F"/>
    <w:rsid w:val="00E06E57"/>
    <w:rsid w:val="00E07562"/>
    <w:rsid w:val="00E07FBA"/>
    <w:rsid w:val="00E102D7"/>
    <w:rsid w:val="00E11B3C"/>
    <w:rsid w:val="00E12596"/>
    <w:rsid w:val="00E128EE"/>
    <w:rsid w:val="00E12C31"/>
    <w:rsid w:val="00E131D8"/>
    <w:rsid w:val="00E13B5E"/>
    <w:rsid w:val="00E146C6"/>
    <w:rsid w:val="00E15181"/>
    <w:rsid w:val="00E17EAD"/>
    <w:rsid w:val="00E20173"/>
    <w:rsid w:val="00E20815"/>
    <w:rsid w:val="00E2299A"/>
    <w:rsid w:val="00E23589"/>
    <w:rsid w:val="00E23B9A"/>
    <w:rsid w:val="00E24B70"/>
    <w:rsid w:val="00E250DC"/>
    <w:rsid w:val="00E263EC"/>
    <w:rsid w:val="00E26672"/>
    <w:rsid w:val="00E3090F"/>
    <w:rsid w:val="00E30ACD"/>
    <w:rsid w:val="00E30BA8"/>
    <w:rsid w:val="00E31293"/>
    <w:rsid w:val="00E3146F"/>
    <w:rsid w:val="00E318C1"/>
    <w:rsid w:val="00E320E2"/>
    <w:rsid w:val="00E32EAA"/>
    <w:rsid w:val="00E33023"/>
    <w:rsid w:val="00E331B7"/>
    <w:rsid w:val="00E33259"/>
    <w:rsid w:val="00E332FA"/>
    <w:rsid w:val="00E335A8"/>
    <w:rsid w:val="00E33D54"/>
    <w:rsid w:val="00E33EFC"/>
    <w:rsid w:val="00E33F8B"/>
    <w:rsid w:val="00E3441E"/>
    <w:rsid w:val="00E36650"/>
    <w:rsid w:val="00E367B6"/>
    <w:rsid w:val="00E36956"/>
    <w:rsid w:val="00E369EB"/>
    <w:rsid w:val="00E36B54"/>
    <w:rsid w:val="00E37878"/>
    <w:rsid w:val="00E37A3C"/>
    <w:rsid w:val="00E40D00"/>
    <w:rsid w:val="00E417D3"/>
    <w:rsid w:val="00E41BB8"/>
    <w:rsid w:val="00E41C64"/>
    <w:rsid w:val="00E42B25"/>
    <w:rsid w:val="00E43E14"/>
    <w:rsid w:val="00E43E2D"/>
    <w:rsid w:val="00E445FE"/>
    <w:rsid w:val="00E44661"/>
    <w:rsid w:val="00E44DE7"/>
    <w:rsid w:val="00E4626F"/>
    <w:rsid w:val="00E47B13"/>
    <w:rsid w:val="00E47C95"/>
    <w:rsid w:val="00E51510"/>
    <w:rsid w:val="00E515B6"/>
    <w:rsid w:val="00E5212C"/>
    <w:rsid w:val="00E5222F"/>
    <w:rsid w:val="00E52504"/>
    <w:rsid w:val="00E532F6"/>
    <w:rsid w:val="00E53CAB"/>
    <w:rsid w:val="00E541BF"/>
    <w:rsid w:val="00E55140"/>
    <w:rsid w:val="00E55D63"/>
    <w:rsid w:val="00E56D60"/>
    <w:rsid w:val="00E576CC"/>
    <w:rsid w:val="00E57830"/>
    <w:rsid w:val="00E57908"/>
    <w:rsid w:val="00E600E5"/>
    <w:rsid w:val="00E6017D"/>
    <w:rsid w:val="00E61B04"/>
    <w:rsid w:val="00E62151"/>
    <w:rsid w:val="00E62679"/>
    <w:rsid w:val="00E633AA"/>
    <w:rsid w:val="00E635D1"/>
    <w:rsid w:val="00E63FFE"/>
    <w:rsid w:val="00E641B3"/>
    <w:rsid w:val="00E64AB7"/>
    <w:rsid w:val="00E64F03"/>
    <w:rsid w:val="00E65103"/>
    <w:rsid w:val="00E65EB8"/>
    <w:rsid w:val="00E7065E"/>
    <w:rsid w:val="00E71636"/>
    <w:rsid w:val="00E72A05"/>
    <w:rsid w:val="00E72CCD"/>
    <w:rsid w:val="00E73068"/>
    <w:rsid w:val="00E74D3D"/>
    <w:rsid w:val="00E75457"/>
    <w:rsid w:val="00E7545C"/>
    <w:rsid w:val="00E76657"/>
    <w:rsid w:val="00E77DB6"/>
    <w:rsid w:val="00E80382"/>
    <w:rsid w:val="00E81704"/>
    <w:rsid w:val="00E820B0"/>
    <w:rsid w:val="00E82361"/>
    <w:rsid w:val="00E82413"/>
    <w:rsid w:val="00E842BD"/>
    <w:rsid w:val="00E852BE"/>
    <w:rsid w:val="00E8590A"/>
    <w:rsid w:val="00E86008"/>
    <w:rsid w:val="00E86282"/>
    <w:rsid w:val="00E86C37"/>
    <w:rsid w:val="00E87080"/>
    <w:rsid w:val="00E90CE7"/>
    <w:rsid w:val="00E91315"/>
    <w:rsid w:val="00E91413"/>
    <w:rsid w:val="00E915CE"/>
    <w:rsid w:val="00E91621"/>
    <w:rsid w:val="00E92044"/>
    <w:rsid w:val="00E923EA"/>
    <w:rsid w:val="00E92482"/>
    <w:rsid w:val="00E928A2"/>
    <w:rsid w:val="00E93B5C"/>
    <w:rsid w:val="00E944B1"/>
    <w:rsid w:val="00E947EC"/>
    <w:rsid w:val="00E948F4"/>
    <w:rsid w:val="00E94D26"/>
    <w:rsid w:val="00E95F4C"/>
    <w:rsid w:val="00E96ED4"/>
    <w:rsid w:val="00EA053E"/>
    <w:rsid w:val="00EA0B33"/>
    <w:rsid w:val="00EA10E7"/>
    <w:rsid w:val="00EA1336"/>
    <w:rsid w:val="00EA2017"/>
    <w:rsid w:val="00EA24B2"/>
    <w:rsid w:val="00EA2AD3"/>
    <w:rsid w:val="00EA3CA9"/>
    <w:rsid w:val="00EA3F5D"/>
    <w:rsid w:val="00EA4933"/>
    <w:rsid w:val="00EA49D9"/>
    <w:rsid w:val="00EA4AE0"/>
    <w:rsid w:val="00EA636F"/>
    <w:rsid w:val="00EA665C"/>
    <w:rsid w:val="00EA66BB"/>
    <w:rsid w:val="00EA6A78"/>
    <w:rsid w:val="00EA6BEE"/>
    <w:rsid w:val="00EA7EEA"/>
    <w:rsid w:val="00EB06F4"/>
    <w:rsid w:val="00EB07AA"/>
    <w:rsid w:val="00EB0CF5"/>
    <w:rsid w:val="00EB11D8"/>
    <w:rsid w:val="00EB1FE7"/>
    <w:rsid w:val="00EB2211"/>
    <w:rsid w:val="00EB2DF4"/>
    <w:rsid w:val="00EB3E31"/>
    <w:rsid w:val="00EB41BD"/>
    <w:rsid w:val="00EB6087"/>
    <w:rsid w:val="00EB6225"/>
    <w:rsid w:val="00EB7754"/>
    <w:rsid w:val="00EB7C14"/>
    <w:rsid w:val="00EC046D"/>
    <w:rsid w:val="00EC06F8"/>
    <w:rsid w:val="00EC08C7"/>
    <w:rsid w:val="00EC158D"/>
    <w:rsid w:val="00EC1E58"/>
    <w:rsid w:val="00EC309E"/>
    <w:rsid w:val="00EC3632"/>
    <w:rsid w:val="00EC4820"/>
    <w:rsid w:val="00EC4CCD"/>
    <w:rsid w:val="00EC5558"/>
    <w:rsid w:val="00EC557E"/>
    <w:rsid w:val="00EC5BF4"/>
    <w:rsid w:val="00EC7118"/>
    <w:rsid w:val="00ED0628"/>
    <w:rsid w:val="00ED1337"/>
    <w:rsid w:val="00ED18B9"/>
    <w:rsid w:val="00ED1DCF"/>
    <w:rsid w:val="00ED3122"/>
    <w:rsid w:val="00ED3344"/>
    <w:rsid w:val="00ED3AC4"/>
    <w:rsid w:val="00ED4076"/>
    <w:rsid w:val="00ED50D8"/>
    <w:rsid w:val="00ED5519"/>
    <w:rsid w:val="00ED674E"/>
    <w:rsid w:val="00ED6B27"/>
    <w:rsid w:val="00ED6CF2"/>
    <w:rsid w:val="00ED7094"/>
    <w:rsid w:val="00ED79CC"/>
    <w:rsid w:val="00ED7AE5"/>
    <w:rsid w:val="00EE01C3"/>
    <w:rsid w:val="00EE032D"/>
    <w:rsid w:val="00EE06C6"/>
    <w:rsid w:val="00EE12AD"/>
    <w:rsid w:val="00EE173E"/>
    <w:rsid w:val="00EE197C"/>
    <w:rsid w:val="00EE2A3A"/>
    <w:rsid w:val="00EE3380"/>
    <w:rsid w:val="00EE535C"/>
    <w:rsid w:val="00EE5C40"/>
    <w:rsid w:val="00EE6214"/>
    <w:rsid w:val="00EE7020"/>
    <w:rsid w:val="00EE737A"/>
    <w:rsid w:val="00EE753C"/>
    <w:rsid w:val="00EE7E1D"/>
    <w:rsid w:val="00EF034E"/>
    <w:rsid w:val="00EF0AF8"/>
    <w:rsid w:val="00EF1103"/>
    <w:rsid w:val="00EF25FE"/>
    <w:rsid w:val="00EF3478"/>
    <w:rsid w:val="00EF4ABD"/>
    <w:rsid w:val="00EF4E9E"/>
    <w:rsid w:val="00EF59FE"/>
    <w:rsid w:val="00EF5EAC"/>
    <w:rsid w:val="00EF5F35"/>
    <w:rsid w:val="00EF601C"/>
    <w:rsid w:val="00EF6E5B"/>
    <w:rsid w:val="00EF6FDF"/>
    <w:rsid w:val="00EF70A5"/>
    <w:rsid w:val="00F01CA4"/>
    <w:rsid w:val="00F01FB9"/>
    <w:rsid w:val="00F02E42"/>
    <w:rsid w:val="00F03BE6"/>
    <w:rsid w:val="00F03CD9"/>
    <w:rsid w:val="00F06A52"/>
    <w:rsid w:val="00F06D64"/>
    <w:rsid w:val="00F0722A"/>
    <w:rsid w:val="00F072D5"/>
    <w:rsid w:val="00F0739E"/>
    <w:rsid w:val="00F10CCE"/>
    <w:rsid w:val="00F11EF4"/>
    <w:rsid w:val="00F127E2"/>
    <w:rsid w:val="00F127E6"/>
    <w:rsid w:val="00F12906"/>
    <w:rsid w:val="00F12A48"/>
    <w:rsid w:val="00F12F8F"/>
    <w:rsid w:val="00F13AF3"/>
    <w:rsid w:val="00F13E2E"/>
    <w:rsid w:val="00F13F19"/>
    <w:rsid w:val="00F16BA7"/>
    <w:rsid w:val="00F1755B"/>
    <w:rsid w:val="00F17855"/>
    <w:rsid w:val="00F218C5"/>
    <w:rsid w:val="00F21B27"/>
    <w:rsid w:val="00F24129"/>
    <w:rsid w:val="00F2507C"/>
    <w:rsid w:val="00F25A85"/>
    <w:rsid w:val="00F25AC1"/>
    <w:rsid w:val="00F2655E"/>
    <w:rsid w:val="00F27116"/>
    <w:rsid w:val="00F302C7"/>
    <w:rsid w:val="00F305DB"/>
    <w:rsid w:val="00F30B90"/>
    <w:rsid w:val="00F317A9"/>
    <w:rsid w:val="00F31B30"/>
    <w:rsid w:val="00F31D60"/>
    <w:rsid w:val="00F32269"/>
    <w:rsid w:val="00F3363A"/>
    <w:rsid w:val="00F33C7F"/>
    <w:rsid w:val="00F34853"/>
    <w:rsid w:val="00F34A3C"/>
    <w:rsid w:val="00F34AD4"/>
    <w:rsid w:val="00F34C9E"/>
    <w:rsid w:val="00F35D6C"/>
    <w:rsid w:val="00F36D6E"/>
    <w:rsid w:val="00F40708"/>
    <w:rsid w:val="00F41B5C"/>
    <w:rsid w:val="00F41D85"/>
    <w:rsid w:val="00F42D07"/>
    <w:rsid w:val="00F42DFA"/>
    <w:rsid w:val="00F438BF"/>
    <w:rsid w:val="00F44034"/>
    <w:rsid w:val="00F4450B"/>
    <w:rsid w:val="00F447B1"/>
    <w:rsid w:val="00F44924"/>
    <w:rsid w:val="00F45850"/>
    <w:rsid w:val="00F45D32"/>
    <w:rsid w:val="00F5003E"/>
    <w:rsid w:val="00F50E16"/>
    <w:rsid w:val="00F50E1B"/>
    <w:rsid w:val="00F51F3E"/>
    <w:rsid w:val="00F52463"/>
    <w:rsid w:val="00F52499"/>
    <w:rsid w:val="00F532C9"/>
    <w:rsid w:val="00F5385A"/>
    <w:rsid w:val="00F538BA"/>
    <w:rsid w:val="00F53BEA"/>
    <w:rsid w:val="00F541D7"/>
    <w:rsid w:val="00F54382"/>
    <w:rsid w:val="00F5481F"/>
    <w:rsid w:val="00F55D0A"/>
    <w:rsid w:val="00F55D72"/>
    <w:rsid w:val="00F56EEA"/>
    <w:rsid w:val="00F60504"/>
    <w:rsid w:val="00F61F8F"/>
    <w:rsid w:val="00F62D6B"/>
    <w:rsid w:val="00F64513"/>
    <w:rsid w:val="00F650A7"/>
    <w:rsid w:val="00F6568A"/>
    <w:rsid w:val="00F65716"/>
    <w:rsid w:val="00F6594A"/>
    <w:rsid w:val="00F67CA8"/>
    <w:rsid w:val="00F70A60"/>
    <w:rsid w:val="00F70E8F"/>
    <w:rsid w:val="00F723FC"/>
    <w:rsid w:val="00F72F26"/>
    <w:rsid w:val="00F72F7B"/>
    <w:rsid w:val="00F73085"/>
    <w:rsid w:val="00F73F23"/>
    <w:rsid w:val="00F73F8A"/>
    <w:rsid w:val="00F75189"/>
    <w:rsid w:val="00F75802"/>
    <w:rsid w:val="00F75E9F"/>
    <w:rsid w:val="00F7653C"/>
    <w:rsid w:val="00F76E02"/>
    <w:rsid w:val="00F77250"/>
    <w:rsid w:val="00F8035D"/>
    <w:rsid w:val="00F8065A"/>
    <w:rsid w:val="00F81F32"/>
    <w:rsid w:val="00F81F67"/>
    <w:rsid w:val="00F82825"/>
    <w:rsid w:val="00F83E89"/>
    <w:rsid w:val="00F8405C"/>
    <w:rsid w:val="00F84FDF"/>
    <w:rsid w:val="00F85AB0"/>
    <w:rsid w:val="00F87C04"/>
    <w:rsid w:val="00F87EDB"/>
    <w:rsid w:val="00F87FFE"/>
    <w:rsid w:val="00F911CD"/>
    <w:rsid w:val="00F93548"/>
    <w:rsid w:val="00F9370B"/>
    <w:rsid w:val="00F94151"/>
    <w:rsid w:val="00F9426C"/>
    <w:rsid w:val="00F949A4"/>
    <w:rsid w:val="00F94C72"/>
    <w:rsid w:val="00F96CC5"/>
    <w:rsid w:val="00F96EFC"/>
    <w:rsid w:val="00F975C5"/>
    <w:rsid w:val="00FA0241"/>
    <w:rsid w:val="00FA10E4"/>
    <w:rsid w:val="00FA1128"/>
    <w:rsid w:val="00FA18B9"/>
    <w:rsid w:val="00FA2C2F"/>
    <w:rsid w:val="00FA33C0"/>
    <w:rsid w:val="00FA518E"/>
    <w:rsid w:val="00FA580C"/>
    <w:rsid w:val="00FA5D56"/>
    <w:rsid w:val="00FA623F"/>
    <w:rsid w:val="00FA65DE"/>
    <w:rsid w:val="00FA678A"/>
    <w:rsid w:val="00FA7745"/>
    <w:rsid w:val="00FB0333"/>
    <w:rsid w:val="00FB043C"/>
    <w:rsid w:val="00FB0B31"/>
    <w:rsid w:val="00FB1B06"/>
    <w:rsid w:val="00FB240A"/>
    <w:rsid w:val="00FB3884"/>
    <w:rsid w:val="00FB4B09"/>
    <w:rsid w:val="00FB4EAD"/>
    <w:rsid w:val="00FB50CC"/>
    <w:rsid w:val="00FB515C"/>
    <w:rsid w:val="00FB5701"/>
    <w:rsid w:val="00FB6530"/>
    <w:rsid w:val="00FB6B40"/>
    <w:rsid w:val="00FB7F78"/>
    <w:rsid w:val="00FC0205"/>
    <w:rsid w:val="00FC1E29"/>
    <w:rsid w:val="00FC220F"/>
    <w:rsid w:val="00FC2887"/>
    <w:rsid w:val="00FC34B9"/>
    <w:rsid w:val="00FC43A8"/>
    <w:rsid w:val="00FC5244"/>
    <w:rsid w:val="00FC55A4"/>
    <w:rsid w:val="00FC58A7"/>
    <w:rsid w:val="00FC58EF"/>
    <w:rsid w:val="00FC660A"/>
    <w:rsid w:val="00FC6728"/>
    <w:rsid w:val="00FC67CC"/>
    <w:rsid w:val="00FC7054"/>
    <w:rsid w:val="00FC78C2"/>
    <w:rsid w:val="00FD10AA"/>
    <w:rsid w:val="00FD1305"/>
    <w:rsid w:val="00FD14E3"/>
    <w:rsid w:val="00FD2659"/>
    <w:rsid w:val="00FD3860"/>
    <w:rsid w:val="00FD3AC9"/>
    <w:rsid w:val="00FD5106"/>
    <w:rsid w:val="00FD5E1E"/>
    <w:rsid w:val="00FD5F36"/>
    <w:rsid w:val="00FD6E67"/>
    <w:rsid w:val="00FD791D"/>
    <w:rsid w:val="00FE0FB1"/>
    <w:rsid w:val="00FE2075"/>
    <w:rsid w:val="00FE540B"/>
    <w:rsid w:val="00FE5D58"/>
    <w:rsid w:val="00FE6451"/>
    <w:rsid w:val="00FE6483"/>
    <w:rsid w:val="00FE7095"/>
    <w:rsid w:val="00FF0478"/>
    <w:rsid w:val="00FF04A8"/>
    <w:rsid w:val="00FF0688"/>
    <w:rsid w:val="00FF0C82"/>
    <w:rsid w:val="00FF0FF2"/>
    <w:rsid w:val="00FF10AE"/>
    <w:rsid w:val="00FF1121"/>
    <w:rsid w:val="00FF1822"/>
    <w:rsid w:val="00FF3E65"/>
    <w:rsid w:val="00FF4554"/>
    <w:rsid w:val="00FF4C5B"/>
    <w:rsid w:val="00FF54D8"/>
    <w:rsid w:val="00FF5686"/>
    <w:rsid w:val="00FF5862"/>
    <w:rsid w:val="00FF5BFB"/>
    <w:rsid w:val="00FF60EB"/>
    <w:rsid w:val="00FF66A8"/>
    <w:rsid w:val="00FF68B9"/>
    <w:rsid w:val="00FF7038"/>
    <w:rsid w:val="00FF763D"/>
    <w:rsid w:val="00FF7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6"/>
    <o:shapelayout v:ext="edit">
      <o:idmap v:ext="edit" data="2"/>
    </o:shapelayout>
  </w:shapeDefaults>
  <w:decimalSymbol w:val="."/>
  <w:listSeparator w:val=","/>
  <w14:docId w14:val="58394C07"/>
  <w15:chartTrackingRefBased/>
  <w15:docId w15:val="{1B6C0BA8-A9CF-4899-A234-F01BD8FB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E3"/>
    <w:rPr>
      <w:rFonts w:ascii="Times New Roman" w:eastAsia="Times New Roman" w:hAnsi="Times New Roman"/>
      <w:sz w:val="24"/>
      <w:szCs w:val="24"/>
      <w:lang w:eastAsia="en-US"/>
    </w:rPr>
  </w:style>
  <w:style w:type="paragraph" w:styleId="Heading1">
    <w:name w:val="heading 1"/>
    <w:aliases w:val="Chapter,- Chapter,Section Heading,HEADING 1,Headline,ARTICULO 1º"/>
    <w:basedOn w:val="Normal"/>
    <w:next w:val="Heading2"/>
    <w:link w:val="Heading1Char"/>
    <w:uiPriority w:val="9"/>
    <w:qFormat/>
    <w:rsid w:val="00591CED"/>
    <w:pPr>
      <w:keepNext/>
      <w:keepLines/>
      <w:numPr>
        <w:numId w:val="1"/>
      </w:numPr>
      <w:spacing w:before="240" w:after="120"/>
      <w:ind w:left="0" w:firstLine="0"/>
      <w:jc w:val="both"/>
      <w:outlineLvl w:val="0"/>
    </w:pPr>
    <w:rPr>
      <w:rFonts w:ascii="Cambria" w:hAnsi="Cambria"/>
      <w:b/>
      <w:bCs/>
      <w:kern w:val="32"/>
      <w:sz w:val="32"/>
      <w:szCs w:val="32"/>
      <w:lang w:val="x-none" w:eastAsia="x-none"/>
    </w:rPr>
  </w:style>
  <w:style w:type="paragraph" w:styleId="Heading2">
    <w:name w:val="heading 2"/>
    <w:aliases w:val="Section,Chapter Title,Char Char,Subchapter 1.1,Major,1.1 HEADING 2,2,DM List 1"/>
    <w:basedOn w:val="Normal"/>
    <w:next w:val="Normal"/>
    <w:link w:val="Heading2Char"/>
    <w:uiPriority w:val="99"/>
    <w:qFormat/>
    <w:rsid w:val="00591CED"/>
    <w:pPr>
      <w:keepNext/>
      <w:numPr>
        <w:ilvl w:val="1"/>
        <w:numId w:val="1"/>
      </w:numPr>
      <w:spacing w:before="240" w:after="60"/>
      <w:ind w:left="0" w:firstLine="0"/>
      <w:outlineLvl w:val="1"/>
    </w:pPr>
    <w:rPr>
      <w:rFonts w:ascii="Arial" w:hAnsi="Arial"/>
      <w:b/>
      <w:bCs/>
      <w:i/>
      <w:iCs/>
      <w:sz w:val="28"/>
      <w:szCs w:val="28"/>
      <w:lang w:val="x-none" w:eastAsia="x-none"/>
    </w:rPr>
  </w:style>
  <w:style w:type="paragraph" w:styleId="Heading3">
    <w:name w:val="heading 3"/>
    <w:basedOn w:val="Heading2"/>
    <w:next w:val="Normal"/>
    <w:link w:val="Heading3Char"/>
    <w:uiPriority w:val="99"/>
    <w:qFormat/>
    <w:rsid w:val="00591CED"/>
    <w:pPr>
      <w:keepLines/>
      <w:numPr>
        <w:ilvl w:val="2"/>
      </w:numPr>
      <w:tabs>
        <w:tab w:val="left" w:pos="-2268"/>
      </w:tabs>
      <w:spacing w:before="120" w:after="120"/>
      <w:ind w:left="720" w:hanging="432"/>
      <w:jc w:val="both"/>
      <w:outlineLvl w:val="2"/>
    </w:pPr>
    <w:rPr>
      <w:rFonts w:ascii="Cambria" w:hAnsi="Cambria"/>
      <w:i w:val="0"/>
      <w:iCs w:val="0"/>
      <w:sz w:val="26"/>
      <w:szCs w:val="26"/>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o"/>
    <w:basedOn w:val="Normal"/>
    <w:next w:val="Normal"/>
    <w:link w:val="Heading4Char"/>
    <w:uiPriority w:val="99"/>
    <w:qFormat/>
    <w:rsid w:val="00591CED"/>
    <w:pPr>
      <w:keepNext/>
      <w:keepLines/>
      <w:numPr>
        <w:ilvl w:val="3"/>
        <w:numId w:val="1"/>
      </w:numPr>
      <w:tabs>
        <w:tab w:val="left" w:pos="284"/>
      </w:tabs>
      <w:spacing w:before="120" w:after="120"/>
      <w:ind w:left="864" w:hanging="144"/>
      <w:jc w:val="both"/>
      <w:outlineLvl w:val="3"/>
    </w:pPr>
    <w:rPr>
      <w:rFonts w:ascii="Verdana" w:hAnsi="Verdana"/>
      <w:b/>
      <w:smallCaps/>
      <w:sz w:val="18"/>
      <w:szCs w:val="20"/>
      <w:lang w:val="en-GB" w:eastAsia="es-ES"/>
    </w:rPr>
  </w:style>
  <w:style w:type="paragraph" w:styleId="Heading5">
    <w:name w:val="heading 5"/>
    <w:aliases w:val="Point"/>
    <w:basedOn w:val="Normal"/>
    <w:next w:val="Normal"/>
    <w:link w:val="Heading5Char"/>
    <w:uiPriority w:val="99"/>
    <w:qFormat/>
    <w:rsid w:val="00591CED"/>
    <w:pPr>
      <w:numPr>
        <w:ilvl w:val="4"/>
        <w:numId w:val="1"/>
      </w:numPr>
      <w:spacing w:before="240" w:after="60"/>
      <w:ind w:left="1008" w:hanging="432"/>
      <w:outlineLvl w:val="4"/>
    </w:pPr>
    <w:rPr>
      <w:b/>
      <w:bCs/>
      <w:i/>
      <w:iCs/>
      <w:sz w:val="26"/>
      <w:szCs w:val="26"/>
      <w:lang w:val="x-none" w:eastAsia="x-none"/>
    </w:rPr>
  </w:style>
  <w:style w:type="paragraph" w:styleId="Heading6">
    <w:name w:val="heading 6"/>
    <w:aliases w:val="Bullet"/>
    <w:basedOn w:val="Normal"/>
    <w:next w:val="Normal"/>
    <w:link w:val="Heading6Char"/>
    <w:uiPriority w:val="9"/>
    <w:qFormat/>
    <w:rsid w:val="00591CED"/>
    <w:pPr>
      <w:numPr>
        <w:ilvl w:val="5"/>
        <w:numId w:val="1"/>
      </w:numPr>
      <w:spacing w:before="240" w:after="60"/>
      <w:ind w:left="1152" w:hanging="432"/>
      <w:outlineLvl w:val="5"/>
    </w:pPr>
    <w:rPr>
      <w:rFonts w:ascii="Calibri" w:hAnsi="Calibri"/>
      <w:b/>
      <w:bCs/>
      <w:sz w:val="20"/>
      <w:szCs w:val="20"/>
      <w:lang w:val="x-none" w:eastAsia="x-none"/>
    </w:rPr>
  </w:style>
  <w:style w:type="paragraph" w:styleId="Heading7">
    <w:name w:val="heading 7"/>
    <w:basedOn w:val="Normal"/>
    <w:next w:val="Normal"/>
    <w:link w:val="Heading7Char"/>
    <w:uiPriority w:val="9"/>
    <w:qFormat/>
    <w:rsid w:val="00591CED"/>
    <w:pPr>
      <w:numPr>
        <w:ilvl w:val="6"/>
        <w:numId w:val="1"/>
      </w:numPr>
      <w:spacing w:before="240" w:after="60"/>
      <w:ind w:left="1296" w:hanging="288"/>
      <w:outlineLvl w:val="6"/>
    </w:pPr>
    <w:rPr>
      <w:rFonts w:ascii="Calibri" w:hAnsi="Calibri"/>
      <w:sz w:val="20"/>
      <w:szCs w:val="20"/>
      <w:lang w:val="x-none" w:eastAsia="x-none"/>
    </w:rPr>
  </w:style>
  <w:style w:type="paragraph" w:styleId="Heading8">
    <w:name w:val="heading 8"/>
    <w:basedOn w:val="Normal"/>
    <w:next w:val="Normal"/>
    <w:link w:val="Heading8Char"/>
    <w:uiPriority w:val="9"/>
    <w:qFormat/>
    <w:rsid w:val="00591CED"/>
    <w:pPr>
      <w:numPr>
        <w:ilvl w:val="7"/>
        <w:numId w:val="1"/>
      </w:numPr>
      <w:spacing w:before="240" w:after="60"/>
      <w:ind w:left="1440" w:hanging="432"/>
      <w:outlineLvl w:val="7"/>
    </w:pPr>
    <w:rPr>
      <w:rFonts w:ascii="Calibri" w:hAnsi="Calibri"/>
      <w:i/>
      <w:iCs/>
      <w:sz w:val="20"/>
      <w:szCs w:val="20"/>
      <w:lang w:val="x-none" w:eastAsia="x-none"/>
    </w:rPr>
  </w:style>
  <w:style w:type="paragraph" w:styleId="Heading9">
    <w:name w:val="heading 9"/>
    <w:basedOn w:val="Normal"/>
    <w:next w:val="Normal"/>
    <w:link w:val="Heading9Char"/>
    <w:uiPriority w:val="9"/>
    <w:qFormat/>
    <w:rsid w:val="00591CED"/>
    <w:pPr>
      <w:numPr>
        <w:ilvl w:val="8"/>
        <w:numId w:val="1"/>
      </w:numPr>
      <w:spacing w:before="240" w:after="60"/>
      <w:ind w:left="1584" w:hanging="144"/>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Chapter Char,Section Heading Char,HEADING 1 Char,Headline Char,ARTICULO 1º Char"/>
    <w:link w:val="Heading1"/>
    <w:uiPriority w:val="9"/>
    <w:rsid w:val="00591CED"/>
    <w:rPr>
      <w:rFonts w:eastAsia="Times New Roman"/>
      <w:b/>
      <w:bCs/>
      <w:kern w:val="32"/>
      <w:sz w:val="32"/>
      <w:szCs w:val="32"/>
      <w:lang w:val="x-none" w:eastAsia="x-none"/>
    </w:rPr>
  </w:style>
  <w:style w:type="character" w:customStyle="1" w:styleId="Heading2Char">
    <w:name w:val="Heading 2 Char"/>
    <w:aliases w:val="Section Char,Chapter Title Char,Char Char Char,Subchapter 1.1 Char,Major Char,1.1 HEADING 2 Char,2 Char,DM List 1 Char"/>
    <w:link w:val="Heading2"/>
    <w:uiPriority w:val="99"/>
    <w:rsid w:val="00591CED"/>
    <w:rPr>
      <w:rFonts w:ascii="Arial" w:eastAsia="Times New Roman" w:hAnsi="Arial"/>
      <w:b/>
      <w:bCs/>
      <w:i/>
      <w:iCs/>
      <w:sz w:val="28"/>
      <w:szCs w:val="28"/>
      <w:lang w:val="x-none" w:eastAsia="x-none"/>
    </w:rPr>
  </w:style>
  <w:style w:type="character" w:customStyle="1" w:styleId="Heading3Char">
    <w:name w:val="Heading 3 Char"/>
    <w:link w:val="Heading3"/>
    <w:uiPriority w:val="99"/>
    <w:rsid w:val="00591CED"/>
    <w:rPr>
      <w:rFonts w:eastAsia="Times New Roman"/>
      <w:b/>
      <w:bCs/>
      <w:sz w:val="26"/>
      <w:szCs w:val="26"/>
      <w:lang w:val="x-none" w:eastAsia="x-none"/>
    </w:rPr>
  </w:style>
  <w:style w:type="character" w:customStyle="1" w:styleId="Heading4Char">
    <w:name w:val="Heading 4 Char"/>
    <w:aliases w:val="Clause Char,Proposal 4 Char,Titolo4 Char,h4 Char,a. Char,Level 2 - a Char,MOVE-it 4 Char,Heading4 Char,4m Char,Head 4 Char,4 Char,C Head Char,MOVE-it 41 Char,C Head1 Char,h41 Char,C Head2 Char,h42 Char,C Head3 Char,h43 Char,C Head4 Char"/>
    <w:link w:val="Heading4"/>
    <w:uiPriority w:val="99"/>
    <w:rsid w:val="00591CED"/>
    <w:rPr>
      <w:rFonts w:ascii="Verdana" w:eastAsia="Times New Roman" w:hAnsi="Verdana"/>
      <w:b/>
      <w:smallCaps/>
      <w:sz w:val="18"/>
      <w:lang w:val="en-GB" w:eastAsia="es-ES"/>
    </w:rPr>
  </w:style>
  <w:style w:type="character" w:customStyle="1" w:styleId="Heading5Char">
    <w:name w:val="Heading 5 Char"/>
    <w:aliases w:val="Point Char"/>
    <w:link w:val="Heading5"/>
    <w:uiPriority w:val="99"/>
    <w:rsid w:val="00591CED"/>
    <w:rPr>
      <w:rFonts w:ascii="Times New Roman" w:eastAsia="Times New Roman" w:hAnsi="Times New Roman"/>
      <w:b/>
      <w:bCs/>
      <w:i/>
      <w:iCs/>
      <w:sz w:val="26"/>
      <w:szCs w:val="26"/>
      <w:lang w:val="x-none" w:eastAsia="x-none"/>
    </w:rPr>
  </w:style>
  <w:style w:type="character" w:customStyle="1" w:styleId="Heading6Char">
    <w:name w:val="Heading 6 Char"/>
    <w:aliases w:val="Bullet Char"/>
    <w:link w:val="Heading6"/>
    <w:uiPriority w:val="9"/>
    <w:rsid w:val="00591CED"/>
    <w:rPr>
      <w:rFonts w:ascii="Calibri" w:eastAsia="Times New Roman" w:hAnsi="Calibri"/>
      <w:b/>
      <w:bCs/>
      <w:lang w:val="x-none" w:eastAsia="x-none"/>
    </w:rPr>
  </w:style>
  <w:style w:type="character" w:customStyle="1" w:styleId="Heading7Char">
    <w:name w:val="Heading 7 Char"/>
    <w:link w:val="Heading7"/>
    <w:uiPriority w:val="9"/>
    <w:rsid w:val="00591CED"/>
    <w:rPr>
      <w:rFonts w:ascii="Calibri" w:eastAsia="Times New Roman" w:hAnsi="Calibri"/>
      <w:lang w:val="x-none" w:eastAsia="x-none"/>
    </w:rPr>
  </w:style>
  <w:style w:type="character" w:customStyle="1" w:styleId="Heading8Char">
    <w:name w:val="Heading 8 Char"/>
    <w:link w:val="Heading8"/>
    <w:uiPriority w:val="9"/>
    <w:rsid w:val="00591CED"/>
    <w:rPr>
      <w:rFonts w:ascii="Calibri" w:eastAsia="Times New Roman" w:hAnsi="Calibri"/>
      <w:i/>
      <w:iCs/>
      <w:lang w:val="x-none" w:eastAsia="x-none"/>
    </w:rPr>
  </w:style>
  <w:style w:type="character" w:customStyle="1" w:styleId="Heading9Char">
    <w:name w:val="Heading 9 Char"/>
    <w:link w:val="Heading9"/>
    <w:uiPriority w:val="9"/>
    <w:rsid w:val="00591CED"/>
    <w:rPr>
      <w:rFonts w:eastAsia="Times New Roman"/>
      <w:lang w:val="x-none" w:eastAsia="x-none"/>
    </w:rPr>
  </w:style>
  <w:style w:type="paragraph" w:styleId="BalloonText">
    <w:name w:val="Balloon Text"/>
    <w:basedOn w:val="Normal"/>
    <w:link w:val="BalloonTextChar"/>
    <w:uiPriority w:val="99"/>
    <w:semiHidden/>
    <w:rsid w:val="00591CED"/>
    <w:rPr>
      <w:rFonts w:ascii="Tahoma" w:hAnsi="Tahoma"/>
      <w:sz w:val="16"/>
      <w:szCs w:val="20"/>
      <w:lang w:val="x-none" w:eastAsia="x-none"/>
    </w:rPr>
  </w:style>
  <w:style w:type="character" w:customStyle="1" w:styleId="BalloonTextChar">
    <w:name w:val="Balloon Text Char"/>
    <w:link w:val="BalloonText"/>
    <w:uiPriority w:val="99"/>
    <w:rsid w:val="00591CED"/>
    <w:rPr>
      <w:rFonts w:ascii="Tahoma" w:eastAsia="Times New Roman" w:hAnsi="Tahoma" w:cs="Times New Roman"/>
      <w:sz w:val="16"/>
      <w:szCs w:val="20"/>
    </w:rPr>
  </w:style>
  <w:style w:type="paragraph" w:customStyle="1" w:styleId="Article">
    <w:name w:val="Article"/>
    <w:basedOn w:val="Normal"/>
    <w:next w:val="ListwNr1Char"/>
    <w:uiPriority w:val="99"/>
    <w:rsid w:val="00591CED"/>
    <w:pPr>
      <w:spacing w:before="360" w:after="240"/>
    </w:pPr>
    <w:rPr>
      <w:rFonts w:ascii="Times New Roman Bold" w:hAnsi="Times New Roman Bold"/>
      <w:b/>
    </w:rPr>
  </w:style>
  <w:style w:type="paragraph" w:customStyle="1" w:styleId="ListwNr1Char">
    <w:name w:val="List w/Nr 1 Char"/>
    <w:basedOn w:val="Normal"/>
    <w:link w:val="ListwNr1CharChar"/>
    <w:uiPriority w:val="99"/>
    <w:rsid w:val="00591CED"/>
    <w:pPr>
      <w:spacing w:before="240" w:after="240"/>
    </w:pPr>
    <w:rPr>
      <w:sz w:val="20"/>
      <w:szCs w:val="20"/>
      <w:lang w:val="x-none" w:eastAsia="x-none"/>
    </w:rPr>
  </w:style>
  <w:style w:type="paragraph" w:customStyle="1" w:styleId="Listwletters">
    <w:name w:val="List w/letters"/>
    <w:basedOn w:val="Normal"/>
    <w:rsid w:val="00591CED"/>
    <w:pPr>
      <w:spacing w:before="60" w:after="60"/>
    </w:pPr>
  </w:style>
  <w:style w:type="paragraph" w:customStyle="1" w:styleId="Listwii">
    <w:name w:val="List w/ii"/>
    <w:basedOn w:val="Listwletters"/>
    <w:uiPriority w:val="99"/>
    <w:rsid w:val="00591CED"/>
  </w:style>
  <w:style w:type="character" w:customStyle="1" w:styleId="ListwNr1CharChar">
    <w:name w:val="List w/Nr 1 Char Char"/>
    <w:link w:val="ListwNr1Char"/>
    <w:uiPriority w:val="99"/>
    <w:qFormat/>
    <w:locked/>
    <w:rsid w:val="00591CED"/>
    <w:rPr>
      <w:rFonts w:ascii="Times New Roman" w:eastAsia="Times New Roman" w:hAnsi="Times New Roman" w:cs="Times New Roman"/>
      <w:szCs w:val="20"/>
    </w:rPr>
  </w:style>
  <w:style w:type="paragraph" w:customStyle="1" w:styleId="tenvb">
    <w:name w:val="tenvb"/>
    <w:basedOn w:val="Normal"/>
    <w:uiPriority w:val="99"/>
    <w:rsid w:val="00591CED"/>
    <w:pPr>
      <w:spacing w:before="100" w:beforeAutospacing="1" w:after="100" w:afterAutospacing="1"/>
    </w:pPr>
    <w:rPr>
      <w:color w:val="000000"/>
    </w:rPr>
  </w:style>
  <w:style w:type="table" w:styleId="TableGrid">
    <w:name w:val="Table Grid"/>
    <w:basedOn w:val="TableNormal"/>
    <w:uiPriority w:val="59"/>
    <w:rsid w:val="00591C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91CED"/>
    <w:rPr>
      <w:sz w:val="20"/>
      <w:szCs w:val="20"/>
      <w:lang w:val="x-none" w:eastAsia="x-none"/>
    </w:rPr>
  </w:style>
  <w:style w:type="character" w:customStyle="1" w:styleId="FootnoteTextChar">
    <w:name w:val="Footnote Text Char"/>
    <w:link w:val="FootnoteText"/>
    <w:semiHidden/>
    <w:rsid w:val="00591CED"/>
    <w:rPr>
      <w:rFonts w:ascii="Times New Roman" w:eastAsia="Times New Roman" w:hAnsi="Times New Roman" w:cs="Times New Roman"/>
      <w:sz w:val="20"/>
      <w:szCs w:val="20"/>
    </w:rPr>
  </w:style>
  <w:style w:type="character" w:styleId="FootnoteReference">
    <w:name w:val="footnote reference"/>
    <w:aliases w:val="SUPERS"/>
    <w:rsid w:val="00591CED"/>
    <w:rPr>
      <w:rFonts w:cs="Times New Roman"/>
      <w:vertAlign w:val="superscript"/>
    </w:rPr>
  </w:style>
  <w:style w:type="paragraph" w:styleId="Footer">
    <w:name w:val="footer"/>
    <w:basedOn w:val="Normal"/>
    <w:link w:val="FooterChar"/>
    <w:uiPriority w:val="99"/>
    <w:rsid w:val="00591CED"/>
    <w:pPr>
      <w:tabs>
        <w:tab w:val="center" w:pos="4320"/>
        <w:tab w:val="right" w:pos="8640"/>
      </w:tabs>
    </w:pPr>
    <w:rPr>
      <w:rFonts w:ascii=".VnTime" w:hAnsi=".VnTime"/>
      <w:sz w:val="28"/>
      <w:szCs w:val="20"/>
      <w:lang w:val="x-none" w:eastAsia="x-none"/>
    </w:rPr>
  </w:style>
  <w:style w:type="character" w:customStyle="1" w:styleId="FooterChar">
    <w:name w:val="Footer Char"/>
    <w:link w:val="Footer"/>
    <w:uiPriority w:val="99"/>
    <w:rsid w:val="00591CED"/>
    <w:rPr>
      <w:rFonts w:ascii=".VnTime" w:eastAsia="Times New Roman" w:hAnsi=".VnTime" w:cs="Times New Roman"/>
      <w:sz w:val="28"/>
      <w:szCs w:val="20"/>
    </w:rPr>
  </w:style>
  <w:style w:type="character" w:styleId="PageNumber">
    <w:name w:val="page number"/>
    <w:uiPriority w:val="99"/>
    <w:rsid w:val="00591CED"/>
    <w:rPr>
      <w:rFonts w:cs="Times New Roman"/>
    </w:rPr>
  </w:style>
  <w:style w:type="paragraph" w:styleId="Header">
    <w:name w:val="header"/>
    <w:aliases w:val="Header Char2 Char,Header Char1 Char Char,Header Char Char Char Char,Header Char Char1 Char,Header Char Char Char,Header Char Char Char Char Char Char Char Char Char Char,Header Char Char Char Char Char Char Char Char Char Char Char Ch"/>
    <w:basedOn w:val="Normal"/>
    <w:link w:val="HeaderChar2"/>
    <w:uiPriority w:val="99"/>
    <w:rsid w:val="00591CED"/>
    <w:pPr>
      <w:tabs>
        <w:tab w:val="center" w:pos="4153"/>
        <w:tab w:val="right" w:pos="8306"/>
      </w:tabs>
    </w:pPr>
    <w:rPr>
      <w:sz w:val="20"/>
      <w:szCs w:val="20"/>
      <w:lang w:val="x-none" w:eastAsia="x-none"/>
    </w:rPr>
  </w:style>
  <w:style w:type="character" w:customStyle="1" w:styleId="HeaderChar">
    <w:name w:val="Header Char"/>
    <w:aliases w:val="Header Char2 Char Char,Header Char1 Char Char Char,Header Char Char Char Char Char,Header Char Char1 Char Char,Header Char Char Char Char1,Header Char Char Char Char Char Char Char Char Char Char Char,Header1 Char"/>
    <w:uiPriority w:val="99"/>
    <w:rsid w:val="00591CED"/>
    <w:rPr>
      <w:rFonts w:ascii="Times New Roman" w:eastAsia="Times New Roman" w:hAnsi="Times New Roman" w:cs="Times New Roman"/>
    </w:rPr>
  </w:style>
  <w:style w:type="paragraph" w:customStyle="1" w:styleId="ListwNr1">
    <w:name w:val="List w/Nr 1"/>
    <w:basedOn w:val="Normal"/>
    <w:uiPriority w:val="99"/>
    <w:rsid w:val="00591CED"/>
    <w:pPr>
      <w:tabs>
        <w:tab w:val="num" w:pos="340"/>
      </w:tabs>
      <w:spacing w:before="240" w:after="240"/>
      <w:ind w:left="340" w:hanging="340"/>
    </w:pPr>
  </w:style>
  <w:style w:type="table" w:customStyle="1" w:styleId="TableNormal1">
    <w:name w:val="Table Normal1"/>
    <w:uiPriority w:val="99"/>
    <w:semiHidden/>
    <w:rsid w:val="00591CED"/>
    <w:rPr>
      <w:rFonts w:ascii="Times New Roman" w:eastAsia="Times New Roman" w:hAnsi="Times New Roman"/>
      <w:sz w:val="28"/>
      <w:szCs w:val="28"/>
      <w:lang w:eastAsia="en-US"/>
    </w:rPr>
    <w:tblPr>
      <w:tblInd w:w="0" w:type="dxa"/>
      <w:tblCellMar>
        <w:top w:w="0" w:type="dxa"/>
        <w:left w:w="108" w:type="dxa"/>
        <w:bottom w:w="0" w:type="dxa"/>
        <w:right w:w="108" w:type="dxa"/>
      </w:tblCellMar>
    </w:tblPr>
  </w:style>
  <w:style w:type="paragraph" w:styleId="TOC1">
    <w:name w:val="toc 1"/>
    <w:basedOn w:val="Normal"/>
    <w:next w:val="Normal"/>
    <w:autoRedefine/>
    <w:uiPriority w:val="39"/>
    <w:rsid w:val="00591CED"/>
    <w:pPr>
      <w:tabs>
        <w:tab w:val="left" w:pos="1418"/>
        <w:tab w:val="right" w:leader="dot" w:pos="8778"/>
      </w:tabs>
      <w:spacing w:before="120" w:after="120"/>
    </w:pPr>
    <w:rPr>
      <w:b/>
      <w:caps/>
      <w:noProof/>
      <w:sz w:val="20"/>
      <w:szCs w:val="18"/>
      <w:lang w:val="vi-VN" w:eastAsia="es-ES"/>
    </w:rPr>
  </w:style>
  <w:style w:type="paragraph" w:styleId="TOC2">
    <w:name w:val="toc 2"/>
    <w:basedOn w:val="Normal"/>
    <w:next w:val="Normal"/>
    <w:autoRedefine/>
    <w:uiPriority w:val="39"/>
    <w:rsid w:val="00591CED"/>
    <w:pPr>
      <w:tabs>
        <w:tab w:val="left" w:pos="851"/>
        <w:tab w:val="right" w:leader="dot" w:pos="9060"/>
      </w:tabs>
      <w:spacing w:before="120"/>
      <w:ind w:left="426"/>
    </w:pPr>
    <w:rPr>
      <w:rFonts w:ascii="Verdana" w:hAnsi="Verdana"/>
      <w:smallCaps/>
      <w:noProof/>
      <w:sz w:val="20"/>
      <w:szCs w:val="18"/>
      <w:lang w:val="en-GB" w:eastAsia="es-ES"/>
    </w:rPr>
  </w:style>
  <w:style w:type="paragraph" w:styleId="TOC3">
    <w:name w:val="toc 3"/>
    <w:basedOn w:val="Normal"/>
    <w:next w:val="Normal"/>
    <w:autoRedefine/>
    <w:uiPriority w:val="39"/>
    <w:rsid w:val="00591CED"/>
    <w:pPr>
      <w:tabs>
        <w:tab w:val="left" w:pos="1418"/>
        <w:tab w:val="right" w:leader="dot" w:pos="9062"/>
      </w:tabs>
      <w:spacing w:before="120"/>
      <w:ind w:left="709"/>
    </w:pPr>
    <w:rPr>
      <w:rFonts w:ascii="Verdana" w:hAnsi="Verdana"/>
      <w:b/>
      <w:i/>
      <w:smallCaps/>
      <w:noProof/>
      <w:sz w:val="20"/>
      <w:szCs w:val="18"/>
      <w:lang w:val="en-GB" w:eastAsia="es-ES"/>
    </w:rPr>
  </w:style>
  <w:style w:type="paragraph" w:styleId="TOC4">
    <w:name w:val="toc 4"/>
    <w:basedOn w:val="Normal"/>
    <w:next w:val="Normal"/>
    <w:autoRedefine/>
    <w:uiPriority w:val="99"/>
    <w:rsid w:val="00591CED"/>
    <w:pPr>
      <w:tabs>
        <w:tab w:val="left" w:pos="1985"/>
        <w:tab w:val="right" w:leader="dot" w:pos="9062"/>
      </w:tabs>
      <w:spacing w:before="120"/>
      <w:ind w:left="1418"/>
    </w:pPr>
    <w:rPr>
      <w:rFonts w:ascii="Verdana" w:hAnsi="Verdana"/>
      <w:noProof/>
      <w:sz w:val="18"/>
      <w:szCs w:val="18"/>
      <w:lang w:val="en-GB" w:eastAsia="es-ES"/>
    </w:rPr>
  </w:style>
  <w:style w:type="paragraph" w:styleId="TOC5">
    <w:name w:val="toc 5"/>
    <w:basedOn w:val="Normal"/>
    <w:next w:val="Normal"/>
    <w:autoRedefine/>
    <w:uiPriority w:val="99"/>
    <w:rsid w:val="00591CED"/>
    <w:pPr>
      <w:tabs>
        <w:tab w:val="left" w:pos="1843"/>
        <w:tab w:val="right" w:leader="dot" w:pos="9289"/>
      </w:tabs>
      <w:spacing w:before="120"/>
      <w:ind w:left="1560"/>
    </w:pPr>
    <w:rPr>
      <w:rFonts w:ascii="Verdana" w:hAnsi="Verdana"/>
      <w:sz w:val="18"/>
      <w:szCs w:val="18"/>
      <w:lang w:val="en-GB" w:eastAsia="es-ES"/>
    </w:rPr>
  </w:style>
  <w:style w:type="paragraph" w:styleId="TOC6">
    <w:name w:val="toc 6"/>
    <w:basedOn w:val="Normal"/>
    <w:next w:val="Normal"/>
    <w:autoRedefine/>
    <w:uiPriority w:val="99"/>
    <w:rsid w:val="00591CED"/>
    <w:pPr>
      <w:spacing w:before="120"/>
      <w:ind w:left="1200"/>
    </w:pPr>
    <w:rPr>
      <w:rFonts w:ascii="Verdana" w:hAnsi="Verdana"/>
      <w:sz w:val="18"/>
      <w:szCs w:val="18"/>
      <w:lang w:val="en-GB" w:eastAsia="es-ES"/>
    </w:rPr>
  </w:style>
  <w:style w:type="paragraph" w:styleId="TOC7">
    <w:name w:val="toc 7"/>
    <w:basedOn w:val="Normal"/>
    <w:next w:val="Normal"/>
    <w:autoRedefine/>
    <w:uiPriority w:val="99"/>
    <w:rsid w:val="00591CED"/>
    <w:pPr>
      <w:spacing w:before="120"/>
      <w:ind w:left="1440"/>
    </w:pPr>
    <w:rPr>
      <w:rFonts w:ascii="Verdana" w:hAnsi="Verdana"/>
      <w:sz w:val="18"/>
      <w:szCs w:val="18"/>
      <w:lang w:val="en-GB" w:eastAsia="es-ES"/>
    </w:rPr>
  </w:style>
  <w:style w:type="paragraph" w:styleId="TOC8">
    <w:name w:val="toc 8"/>
    <w:basedOn w:val="Normal"/>
    <w:next w:val="Normal"/>
    <w:autoRedefine/>
    <w:uiPriority w:val="99"/>
    <w:rsid w:val="00591CED"/>
    <w:pPr>
      <w:spacing w:before="120"/>
      <w:ind w:left="1680"/>
    </w:pPr>
    <w:rPr>
      <w:rFonts w:ascii="Verdana" w:hAnsi="Verdana"/>
      <w:sz w:val="18"/>
      <w:szCs w:val="18"/>
      <w:lang w:val="en-GB" w:eastAsia="es-ES"/>
    </w:rPr>
  </w:style>
  <w:style w:type="paragraph" w:styleId="TOC9">
    <w:name w:val="toc 9"/>
    <w:basedOn w:val="Normal"/>
    <w:next w:val="Normal"/>
    <w:autoRedefine/>
    <w:uiPriority w:val="99"/>
    <w:rsid w:val="00591CED"/>
    <w:pPr>
      <w:spacing w:before="120"/>
      <w:ind w:left="1920"/>
    </w:pPr>
    <w:rPr>
      <w:rFonts w:ascii="Verdana" w:hAnsi="Verdana"/>
      <w:sz w:val="18"/>
      <w:szCs w:val="18"/>
      <w:lang w:val="en-GB" w:eastAsia="es-ES"/>
    </w:rPr>
  </w:style>
  <w:style w:type="paragraph" w:customStyle="1" w:styleId="Textocaratula">
    <w:name w:val="Texto caratula"/>
    <w:basedOn w:val="Normal"/>
    <w:uiPriority w:val="99"/>
    <w:rsid w:val="00591CED"/>
    <w:pPr>
      <w:spacing w:before="360" w:after="360"/>
      <w:jc w:val="center"/>
    </w:pPr>
    <w:rPr>
      <w:rFonts w:ascii="Verdana" w:hAnsi="Verdana"/>
      <w:b/>
      <w:caps/>
      <w:sz w:val="32"/>
      <w:szCs w:val="32"/>
      <w:lang w:val="en-GB" w:eastAsia="es-ES"/>
    </w:rPr>
  </w:style>
  <w:style w:type="paragraph" w:customStyle="1" w:styleId="TtuloCentrado">
    <w:name w:val="Título Centrado"/>
    <w:basedOn w:val="Normal"/>
    <w:next w:val="Heading1"/>
    <w:uiPriority w:val="99"/>
    <w:rsid w:val="00591CED"/>
    <w:pPr>
      <w:spacing w:before="360" w:after="360" w:line="440" w:lineRule="exact"/>
      <w:jc w:val="center"/>
    </w:pPr>
    <w:rPr>
      <w:rFonts w:ascii="Verdana" w:hAnsi="Verdana"/>
      <w:b/>
      <w:caps/>
      <w:sz w:val="32"/>
      <w:szCs w:val="32"/>
      <w:u w:val="double"/>
      <w:lang w:val="en-GB" w:eastAsia="es-ES"/>
    </w:rPr>
  </w:style>
  <w:style w:type="paragraph" w:styleId="BodyText">
    <w:name w:val="Body Text"/>
    <w:aliases w:val="Body Text Char1,Body Text Char Char,Char Char Char Char Char Char,Char Char Char Char Char Char Char C Char Char Char Char,Char Char Char Char Char Char Char Char Char,Char Char Char Char Char Char Char C Char Char1 Char Char Char"/>
    <w:basedOn w:val="Normal"/>
    <w:link w:val="BodyTextChar"/>
    <w:uiPriority w:val="99"/>
    <w:rsid w:val="00591CED"/>
    <w:pPr>
      <w:spacing w:before="120"/>
      <w:jc w:val="center"/>
    </w:pPr>
    <w:rPr>
      <w:rFonts w:ascii="Verdana" w:hAnsi="Verdana"/>
      <w:sz w:val="18"/>
      <w:szCs w:val="18"/>
      <w:lang w:val="en-GB" w:eastAsia="es-ES"/>
    </w:rPr>
  </w:style>
  <w:style w:type="character" w:customStyle="1" w:styleId="BodyTextChar">
    <w:name w:val="Body Text Char"/>
    <w:aliases w:val="Body Text Char1 Char,Body Text Char Char Char,Char Char Char Char Char Char Char,Char Char Char Char Char Char Char C Char Char Char Char Char,Char Char Char Char Char Char Char Char Char Char"/>
    <w:link w:val="BodyText"/>
    <w:uiPriority w:val="99"/>
    <w:rsid w:val="00591CED"/>
    <w:rPr>
      <w:rFonts w:ascii="Verdana" w:eastAsia="Times New Roman" w:hAnsi="Verdana" w:cs="Times New Roman"/>
      <w:sz w:val="18"/>
      <w:szCs w:val="18"/>
      <w:lang w:val="en-GB" w:eastAsia="es-ES"/>
    </w:rPr>
  </w:style>
  <w:style w:type="paragraph" w:customStyle="1" w:styleId="Listanumerada1">
    <w:name w:val="Lista numerada 1"/>
    <w:basedOn w:val="Normal"/>
    <w:uiPriority w:val="99"/>
    <w:rsid w:val="00591CED"/>
    <w:pPr>
      <w:numPr>
        <w:numId w:val="4"/>
      </w:numPr>
      <w:spacing w:before="120" w:after="120"/>
      <w:jc w:val="both"/>
    </w:pPr>
    <w:rPr>
      <w:rFonts w:ascii="Verdana" w:hAnsi="Verdana"/>
      <w:sz w:val="18"/>
      <w:szCs w:val="18"/>
      <w:lang w:val="en-GB" w:eastAsia="es-ES"/>
    </w:rPr>
  </w:style>
  <w:style w:type="paragraph" w:customStyle="1" w:styleId="Listavietas1">
    <w:name w:val="Lista viñetas 1"/>
    <w:basedOn w:val="Normal"/>
    <w:uiPriority w:val="99"/>
    <w:rsid w:val="00591CED"/>
    <w:pPr>
      <w:numPr>
        <w:numId w:val="6"/>
      </w:numPr>
      <w:spacing w:before="120" w:after="120"/>
      <w:jc w:val="both"/>
    </w:pPr>
    <w:rPr>
      <w:rFonts w:ascii="Verdana" w:hAnsi="Verdana"/>
      <w:sz w:val="18"/>
      <w:szCs w:val="18"/>
      <w:lang w:val="en-GB" w:eastAsia="es-ES"/>
    </w:rPr>
  </w:style>
  <w:style w:type="paragraph" w:customStyle="1" w:styleId="Listanumerada2">
    <w:name w:val="Lista numerada 2"/>
    <w:basedOn w:val="Listanumerada1"/>
    <w:uiPriority w:val="99"/>
    <w:rsid w:val="00591CED"/>
    <w:pPr>
      <w:numPr>
        <w:numId w:val="5"/>
      </w:numPr>
    </w:pPr>
  </w:style>
  <w:style w:type="paragraph" w:customStyle="1" w:styleId="Listaletras2">
    <w:name w:val="Lista letras 2"/>
    <w:basedOn w:val="Listaletra1"/>
    <w:uiPriority w:val="99"/>
    <w:rsid w:val="00591CED"/>
    <w:pPr>
      <w:numPr>
        <w:numId w:val="3"/>
      </w:numPr>
    </w:pPr>
  </w:style>
  <w:style w:type="paragraph" w:customStyle="1" w:styleId="Listaletra1">
    <w:name w:val="Lista letra 1"/>
    <w:basedOn w:val="Normal"/>
    <w:uiPriority w:val="99"/>
    <w:rsid w:val="00591CED"/>
    <w:pPr>
      <w:numPr>
        <w:numId w:val="8"/>
      </w:numPr>
      <w:spacing w:before="120" w:after="120"/>
      <w:jc w:val="both"/>
    </w:pPr>
    <w:rPr>
      <w:rFonts w:ascii="Verdana" w:hAnsi="Verdana"/>
      <w:sz w:val="18"/>
      <w:szCs w:val="18"/>
      <w:lang w:val="en-GB" w:eastAsia="es-ES"/>
    </w:rPr>
  </w:style>
  <w:style w:type="paragraph" w:customStyle="1" w:styleId="Listavietas2">
    <w:name w:val="Lista viñetas 2"/>
    <w:basedOn w:val="Listavietas1"/>
    <w:uiPriority w:val="99"/>
    <w:rsid w:val="00591CED"/>
    <w:pPr>
      <w:numPr>
        <w:numId w:val="7"/>
      </w:numPr>
    </w:pPr>
  </w:style>
  <w:style w:type="paragraph" w:customStyle="1" w:styleId="TtuloPortada">
    <w:name w:val="Título Portada"/>
    <w:basedOn w:val="Heading1"/>
    <w:uiPriority w:val="99"/>
    <w:rsid w:val="00591CED"/>
    <w:pPr>
      <w:numPr>
        <w:numId w:val="11"/>
      </w:numPr>
      <w:ind w:left="0" w:firstLine="0"/>
    </w:pPr>
  </w:style>
  <w:style w:type="paragraph" w:customStyle="1" w:styleId="EstiloTtuloPortadaSinNegritaSinMaysculasAntes6pto">
    <w:name w:val="Estilo Título Portada + Sin Negrita Sin Mayúsculas Antes:  6 pto ..."/>
    <w:basedOn w:val="TtuloPortada"/>
    <w:uiPriority w:val="99"/>
    <w:rsid w:val="00591CED"/>
  </w:style>
  <w:style w:type="character" w:styleId="Hyperlink">
    <w:name w:val="Hyperlink"/>
    <w:uiPriority w:val="99"/>
    <w:rsid w:val="00591CED"/>
    <w:rPr>
      <w:rFonts w:ascii="Verdana" w:hAnsi="Verdana" w:cs="Times New Roman"/>
      <w:color w:val="0000FF"/>
      <w:sz w:val="18"/>
      <w:u w:val="single"/>
    </w:rPr>
  </w:style>
  <w:style w:type="paragraph" w:customStyle="1" w:styleId="EstiloTtuloPortadaDespus6pto">
    <w:name w:val="Estilo Título Portada + Después:  6 pto"/>
    <w:basedOn w:val="TtuloPortada"/>
    <w:uiPriority w:val="99"/>
    <w:rsid w:val="00591CED"/>
  </w:style>
  <w:style w:type="paragraph" w:customStyle="1" w:styleId="DMBullet5">
    <w:name w:val="DM Bullet .5"/>
    <w:basedOn w:val="Normal"/>
    <w:uiPriority w:val="99"/>
    <w:rsid w:val="00591CED"/>
    <w:pPr>
      <w:numPr>
        <w:numId w:val="9"/>
      </w:numPr>
      <w:tabs>
        <w:tab w:val="clear" w:pos="1440"/>
      </w:tabs>
      <w:spacing w:before="120" w:after="240"/>
      <w:contextualSpacing/>
    </w:pPr>
  </w:style>
  <w:style w:type="paragraph" w:styleId="Caption">
    <w:name w:val="caption"/>
    <w:basedOn w:val="Normal"/>
    <w:next w:val="Normal"/>
    <w:uiPriority w:val="99"/>
    <w:qFormat/>
    <w:rsid w:val="00591CED"/>
    <w:pPr>
      <w:spacing w:before="120" w:after="120"/>
      <w:jc w:val="both"/>
    </w:pPr>
    <w:rPr>
      <w:rFonts w:ascii="Verdana" w:hAnsi="Verdana"/>
      <w:b/>
      <w:bCs/>
      <w:sz w:val="20"/>
      <w:szCs w:val="20"/>
      <w:lang w:val="en-GB" w:eastAsia="es-ES"/>
    </w:rPr>
  </w:style>
  <w:style w:type="paragraph" w:customStyle="1" w:styleId="DMBdyTxt">
    <w:name w:val="DM BdyTxt"/>
    <w:basedOn w:val="Normal"/>
    <w:uiPriority w:val="99"/>
    <w:rsid w:val="00591CED"/>
    <w:pPr>
      <w:spacing w:after="240"/>
    </w:pPr>
    <w:rPr>
      <w:szCs w:val="20"/>
    </w:rPr>
  </w:style>
  <w:style w:type="paragraph" w:customStyle="1" w:styleId="Comment">
    <w:name w:val="Comment"/>
    <w:basedOn w:val="Normal"/>
    <w:next w:val="Normal"/>
    <w:uiPriority w:val="99"/>
    <w:rsid w:val="00591CED"/>
    <w:pPr>
      <w:numPr>
        <w:numId w:val="10"/>
      </w:numPr>
      <w:pBdr>
        <w:top w:val="single" w:sz="12" w:space="1" w:color="003366"/>
        <w:left w:val="single" w:sz="12" w:space="4" w:color="003366"/>
        <w:bottom w:val="single" w:sz="12" w:space="1" w:color="003366"/>
        <w:right w:val="single" w:sz="12" w:space="4" w:color="003366"/>
      </w:pBdr>
      <w:shd w:val="clear" w:color="auto" w:fill="FFFF99"/>
      <w:spacing w:before="120" w:after="120" w:line="264" w:lineRule="auto"/>
    </w:pPr>
    <w:rPr>
      <w:sz w:val="22"/>
      <w:szCs w:val="18"/>
      <w:lang w:val="en-GB" w:eastAsia="es-ES"/>
    </w:rPr>
  </w:style>
  <w:style w:type="paragraph" w:customStyle="1" w:styleId="DMNormal">
    <w:name w:val="DM Normal"/>
    <w:basedOn w:val="Normal"/>
    <w:uiPriority w:val="99"/>
    <w:rsid w:val="00591CED"/>
    <w:pPr>
      <w:spacing w:after="240"/>
    </w:pPr>
    <w:rPr>
      <w:szCs w:val="20"/>
    </w:rPr>
  </w:style>
  <w:style w:type="paragraph" w:styleId="EnvelopeReturn">
    <w:name w:val="envelope return"/>
    <w:basedOn w:val="Normal"/>
    <w:uiPriority w:val="99"/>
    <w:rsid w:val="00591CED"/>
    <w:rPr>
      <w:rFonts w:cs="Arial"/>
      <w:sz w:val="20"/>
      <w:szCs w:val="20"/>
    </w:rPr>
  </w:style>
  <w:style w:type="paragraph" w:styleId="ListParagraph">
    <w:name w:val="List Paragraph"/>
    <w:aliases w:val="List Paragraph 1,My checklist,Number Bullets,bullet,bullet 1,List Paragraph11,HHHHinhf,List Paragraph2,List Paragraph21,Thang2,List Paragraph (numbered (a)),bu,Bullet List,FooterText,Paragraphe de liste,Use Case List Paragraph"/>
    <w:basedOn w:val="Normal"/>
    <w:link w:val="ListParagraphChar"/>
    <w:uiPriority w:val="34"/>
    <w:qFormat/>
    <w:rsid w:val="00591CED"/>
    <w:pPr>
      <w:spacing w:after="200" w:line="276" w:lineRule="auto"/>
      <w:ind w:left="720"/>
      <w:contextualSpacing/>
    </w:pPr>
    <w:rPr>
      <w:rFonts w:ascii="Calibri" w:hAnsi="Calibri"/>
      <w:sz w:val="22"/>
      <w:szCs w:val="22"/>
    </w:rPr>
  </w:style>
  <w:style w:type="paragraph" w:styleId="BodyTextIndent">
    <w:name w:val="Body Text Indent"/>
    <w:basedOn w:val="Normal"/>
    <w:link w:val="BodyTextIndentChar"/>
    <w:uiPriority w:val="99"/>
    <w:rsid w:val="00591CED"/>
    <w:pPr>
      <w:spacing w:before="120" w:after="120"/>
      <w:ind w:left="360"/>
      <w:jc w:val="both"/>
    </w:pPr>
    <w:rPr>
      <w:sz w:val="20"/>
      <w:szCs w:val="20"/>
      <w:lang w:val="x-none" w:eastAsia="x-none"/>
    </w:rPr>
  </w:style>
  <w:style w:type="character" w:customStyle="1" w:styleId="BodyTextIndentChar">
    <w:name w:val="Body Text Indent Char"/>
    <w:link w:val="BodyTextIndent"/>
    <w:uiPriority w:val="99"/>
    <w:rsid w:val="00591CED"/>
    <w:rPr>
      <w:rFonts w:ascii="Times New Roman" w:eastAsia="Times New Roman" w:hAnsi="Times New Roman" w:cs="Times New Roman"/>
    </w:rPr>
  </w:style>
  <w:style w:type="paragraph" w:customStyle="1" w:styleId="Char1">
    <w:name w:val="Char1"/>
    <w:basedOn w:val="Normal"/>
    <w:rsid w:val="00591CED"/>
    <w:pPr>
      <w:numPr>
        <w:numId w:val="12"/>
      </w:numPr>
      <w:spacing w:after="160" w:line="240" w:lineRule="exact"/>
    </w:pPr>
    <w:rPr>
      <w:rFonts w:ascii="Arial" w:hAnsi="Arial"/>
      <w:sz w:val="22"/>
      <w:lang w:val="en-ZA"/>
    </w:rPr>
  </w:style>
  <w:style w:type="character" w:customStyle="1" w:styleId="DocID">
    <w:name w:val="DocID"/>
    <w:uiPriority w:val="99"/>
    <w:rsid w:val="00591CED"/>
    <w:rPr>
      <w:rFonts w:ascii="Verdana" w:hAnsi="Verdana"/>
      <w:color w:val="000000"/>
      <w:sz w:val="14"/>
      <w:u w:val="none"/>
    </w:rPr>
  </w:style>
  <w:style w:type="paragraph" w:customStyle="1" w:styleId="NumberedList123">
    <w:name w:val="Numbered List 123"/>
    <w:basedOn w:val="Normal"/>
    <w:link w:val="NumberedList123Char"/>
    <w:uiPriority w:val="99"/>
    <w:rsid w:val="00591CED"/>
    <w:pPr>
      <w:widowControl w:val="0"/>
      <w:adjustRightInd w:val="0"/>
      <w:spacing w:before="60" w:after="60" w:line="360" w:lineRule="atLeast"/>
      <w:jc w:val="both"/>
      <w:textAlignment w:val="baseline"/>
    </w:pPr>
    <w:rPr>
      <w:sz w:val="20"/>
      <w:szCs w:val="20"/>
      <w:lang w:val="x-none" w:eastAsia="x-none"/>
    </w:rPr>
  </w:style>
  <w:style w:type="character" w:customStyle="1" w:styleId="NumberedList123Char">
    <w:name w:val="Numbered List 123 Char"/>
    <w:link w:val="NumberedList123"/>
    <w:uiPriority w:val="99"/>
    <w:locked/>
    <w:rsid w:val="00591CED"/>
    <w:rPr>
      <w:rFonts w:ascii="Times New Roman" w:eastAsia="Times New Roman" w:hAnsi="Times New Roman" w:cs="Times New Roman"/>
      <w:szCs w:val="20"/>
    </w:rPr>
  </w:style>
  <w:style w:type="paragraph" w:customStyle="1" w:styleId="StyleNumberedListBold">
    <w:name w:val="Style Numbered List + Bold"/>
    <w:basedOn w:val="NumberedList123"/>
    <w:link w:val="StyleNumberedListBoldChar"/>
    <w:uiPriority w:val="99"/>
    <w:rsid w:val="00591CED"/>
    <w:pPr>
      <w:ind w:left="374" w:firstLine="709"/>
    </w:pPr>
    <w:rPr>
      <w:b/>
    </w:rPr>
  </w:style>
  <w:style w:type="character" w:customStyle="1" w:styleId="StyleNumberedListBoldChar">
    <w:name w:val="Style Numbered List + Bold Char"/>
    <w:link w:val="StyleNumberedListBold"/>
    <w:uiPriority w:val="99"/>
    <w:locked/>
    <w:rsid w:val="00591CED"/>
    <w:rPr>
      <w:rFonts w:ascii="Times New Roman" w:eastAsia="Times New Roman" w:hAnsi="Times New Roman" w:cs="Times New Roman"/>
      <w:b/>
      <w:szCs w:val="20"/>
    </w:rPr>
  </w:style>
  <w:style w:type="paragraph" w:customStyle="1" w:styleId="Char">
    <w:name w:val="Char"/>
    <w:basedOn w:val="Normal"/>
    <w:uiPriority w:val="99"/>
    <w:rsid w:val="00591CED"/>
    <w:pPr>
      <w:spacing w:after="160" w:line="240" w:lineRule="exact"/>
    </w:pPr>
    <w:rPr>
      <w:rFonts w:ascii="Verdana" w:hAnsi="Verdana"/>
      <w:sz w:val="20"/>
      <w:szCs w:val="20"/>
    </w:rPr>
  </w:style>
  <w:style w:type="paragraph" w:customStyle="1" w:styleId="Char4">
    <w:name w:val="Char4"/>
    <w:basedOn w:val="Normal"/>
    <w:uiPriority w:val="99"/>
    <w:rsid w:val="00591CED"/>
    <w:pPr>
      <w:spacing w:after="160" w:line="240" w:lineRule="exact"/>
      <w:jc w:val="center"/>
    </w:pPr>
    <w:rPr>
      <w:rFonts w:ascii="Verdana" w:hAnsi="Verdana"/>
      <w:b/>
      <w:sz w:val="28"/>
      <w:szCs w:val="20"/>
    </w:rPr>
  </w:style>
  <w:style w:type="paragraph" w:customStyle="1" w:styleId="Style1">
    <w:name w:val="Style1"/>
    <w:basedOn w:val="Normal"/>
    <w:uiPriority w:val="99"/>
    <w:rsid w:val="00591CED"/>
    <w:pPr>
      <w:spacing w:before="120" w:after="120" w:line="264" w:lineRule="auto"/>
      <w:ind w:firstLine="567"/>
      <w:jc w:val="both"/>
    </w:pPr>
    <w:rPr>
      <w:sz w:val="28"/>
      <w:szCs w:val="28"/>
      <w:lang w:val="vi-VN"/>
    </w:rPr>
  </w:style>
  <w:style w:type="paragraph" w:customStyle="1" w:styleId="Tenvb0">
    <w:name w:val="Tenvb"/>
    <w:basedOn w:val="Normal"/>
    <w:uiPriority w:val="99"/>
    <w:rsid w:val="00591CED"/>
    <w:pPr>
      <w:spacing w:before="120" w:after="120"/>
      <w:jc w:val="center"/>
    </w:pPr>
    <w:rPr>
      <w:b/>
      <w:color w:val="0000FF"/>
      <w:sz w:val="20"/>
      <w:szCs w:val="20"/>
    </w:rPr>
  </w:style>
  <w:style w:type="paragraph" w:customStyle="1" w:styleId="listwletters0">
    <w:name w:val="listwletters"/>
    <w:basedOn w:val="Normal"/>
    <w:uiPriority w:val="99"/>
    <w:rsid w:val="00591CED"/>
    <w:pPr>
      <w:spacing w:before="60" w:after="60"/>
    </w:pPr>
  </w:style>
  <w:style w:type="character" w:styleId="CommentReference">
    <w:name w:val="annotation reference"/>
    <w:uiPriority w:val="99"/>
    <w:semiHidden/>
    <w:rsid w:val="00591CED"/>
    <w:rPr>
      <w:rFonts w:cs="Times New Roman"/>
      <w:sz w:val="16"/>
    </w:rPr>
  </w:style>
  <w:style w:type="paragraph" w:styleId="CommentText">
    <w:name w:val="annotation text"/>
    <w:basedOn w:val="Normal"/>
    <w:link w:val="CommentTextChar"/>
    <w:uiPriority w:val="99"/>
    <w:semiHidden/>
    <w:rsid w:val="00591CED"/>
    <w:rPr>
      <w:sz w:val="20"/>
      <w:szCs w:val="20"/>
      <w:lang w:val="x-none" w:eastAsia="x-none"/>
    </w:rPr>
  </w:style>
  <w:style w:type="character" w:customStyle="1" w:styleId="CommentTextChar">
    <w:name w:val="Comment Text Char"/>
    <w:link w:val="CommentText"/>
    <w:uiPriority w:val="99"/>
    <w:semiHidden/>
    <w:rsid w:val="00591C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91CED"/>
    <w:rPr>
      <w:b/>
      <w:bCs/>
    </w:rPr>
  </w:style>
  <w:style w:type="character" w:customStyle="1" w:styleId="CommentSubjectChar">
    <w:name w:val="Comment Subject Char"/>
    <w:link w:val="CommentSubject"/>
    <w:uiPriority w:val="99"/>
    <w:semiHidden/>
    <w:rsid w:val="00591CED"/>
    <w:rPr>
      <w:rFonts w:ascii="Times New Roman" w:eastAsia="Times New Roman" w:hAnsi="Times New Roman" w:cs="Times New Roman"/>
      <w:b/>
      <w:bCs/>
      <w:sz w:val="20"/>
      <w:szCs w:val="20"/>
    </w:rPr>
  </w:style>
  <w:style w:type="paragraph" w:styleId="DocumentMap">
    <w:name w:val="Document Map"/>
    <w:basedOn w:val="Normal"/>
    <w:link w:val="DocumentMapChar"/>
    <w:uiPriority w:val="99"/>
    <w:rsid w:val="00591CED"/>
    <w:rPr>
      <w:rFonts w:ascii="Tahoma" w:hAnsi="Tahoma"/>
      <w:sz w:val="16"/>
      <w:szCs w:val="20"/>
      <w:lang w:val="x-none" w:eastAsia="x-none"/>
    </w:rPr>
  </w:style>
  <w:style w:type="character" w:customStyle="1" w:styleId="DocumentMapChar">
    <w:name w:val="Document Map Char"/>
    <w:link w:val="DocumentMap"/>
    <w:uiPriority w:val="99"/>
    <w:rsid w:val="00591CED"/>
    <w:rPr>
      <w:rFonts w:ascii="Tahoma" w:eastAsia="Times New Roman" w:hAnsi="Tahoma" w:cs="Times New Roman"/>
      <w:sz w:val="16"/>
      <w:szCs w:val="20"/>
    </w:rPr>
  </w:style>
  <w:style w:type="paragraph" w:styleId="Revision">
    <w:name w:val="Revision"/>
    <w:hidden/>
    <w:uiPriority w:val="71"/>
    <w:rsid w:val="00591CED"/>
    <w:rPr>
      <w:rFonts w:ascii="Times New Roman" w:eastAsia="Times New Roman" w:hAnsi="Times New Roman"/>
      <w:sz w:val="24"/>
      <w:szCs w:val="24"/>
      <w:lang w:eastAsia="en-US"/>
    </w:rPr>
  </w:style>
  <w:style w:type="character" w:customStyle="1" w:styleId="HeaderChar2">
    <w:name w:val="Header Char2"/>
    <w:aliases w:val="Header Char2 Char Char1,Header Char1 Char Char Char1,Header Char Char Char Char Char1,Header Char Char1 Char Char1,Header Char Char Char Char2,Header Char Char Char Char Char Char Char Char Char Char Char1"/>
    <w:link w:val="Header"/>
    <w:uiPriority w:val="99"/>
    <w:locked/>
    <w:rsid w:val="00591CED"/>
    <w:rPr>
      <w:rFonts w:ascii="Times New Roman" w:eastAsia="Times New Roman" w:hAnsi="Times New Roman" w:cs="Times New Roman"/>
      <w:szCs w:val="20"/>
    </w:rPr>
  </w:style>
  <w:style w:type="paragraph" w:customStyle="1" w:styleId="n-dieund">
    <w:name w:val="n-dieund"/>
    <w:basedOn w:val="Normal"/>
    <w:uiPriority w:val="99"/>
    <w:rsid w:val="00591CED"/>
    <w:pPr>
      <w:spacing w:after="120"/>
      <w:ind w:firstLine="709"/>
      <w:jc w:val="both"/>
    </w:pPr>
    <w:rPr>
      <w:rFonts w:ascii=".VnTime" w:hAnsi=".VnTime" w:cs=".VnTime"/>
      <w:sz w:val="28"/>
      <w:szCs w:val="28"/>
    </w:rPr>
  </w:style>
  <w:style w:type="paragraph" w:customStyle="1" w:styleId="StyleHeading2Before6pt">
    <w:name w:val="Style Heading 2 + Before:  6 pt"/>
    <w:basedOn w:val="Heading2"/>
    <w:uiPriority w:val="99"/>
    <w:rsid w:val="00591CED"/>
  </w:style>
  <w:style w:type="character" w:styleId="FollowedHyperlink">
    <w:name w:val="FollowedHyperlink"/>
    <w:uiPriority w:val="99"/>
    <w:rsid w:val="00591CED"/>
    <w:rPr>
      <w:rFonts w:ascii="Tahoma" w:eastAsia="SimSun" w:hAnsi="Tahoma" w:cs="Times New Roman"/>
      <w:color w:val="800080"/>
      <w:spacing w:val="-10"/>
      <w:kern w:val="2"/>
      <w:sz w:val="24"/>
      <w:szCs w:val="24"/>
      <w:u w:val="single"/>
      <w:lang w:val="en-US" w:eastAsia="zh-CN" w:bidi="ar-SA"/>
    </w:rPr>
  </w:style>
  <w:style w:type="paragraph" w:customStyle="1" w:styleId="dieu">
    <w:name w:val="dieu"/>
    <w:basedOn w:val="Heading1"/>
    <w:link w:val="dieuChar"/>
    <w:uiPriority w:val="99"/>
    <w:rsid w:val="00591CED"/>
    <w:pPr>
      <w:ind w:left="6031" w:hanging="360"/>
    </w:pPr>
  </w:style>
  <w:style w:type="paragraph" w:customStyle="1" w:styleId="pl">
    <w:name w:val="pl"/>
    <w:basedOn w:val="StyleHeading2Before6pt"/>
    <w:rsid w:val="00591CED"/>
  </w:style>
  <w:style w:type="paragraph" w:styleId="PlainText">
    <w:name w:val="Plain Text"/>
    <w:basedOn w:val="Normal"/>
    <w:link w:val="PlainTextChar"/>
    <w:uiPriority w:val="99"/>
    <w:rsid w:val="00591CED"/>
    <w:rPr>
      <w:rFonts w:ascii="Courier New" w:hAnsi="Courier New"/>
      <w:sz w:val="20"/>
      <w:szCs w:val="20"/>
      <w:lang w:val="x-none" w:eastAsia="x-none"/>
    </w:rPr>
  </w:style>
  <w:style w:type="character" w:customStyle="1" w:styleId="PlainTextChar">
    <w:name w:val="Plain Text Char"/>
    <w:link w:val="PlainText"/>
    <w:uiPriority w:val="99"/>
    <w:rsid w:val="00591CED"/>
    <w:rPr>
      <w:rFonts w:ascii="Courier New" w:eastAsia="Times New Roman" w:hAnsi="Courier New" w:cs="Times New Roman"/>
      <w:sz w:val="20"/>
      <w:szCs w:val="20"/>
    </w:rPr>
  </w:style>
  <w:style w:type="paragraph" w:styleId="Title">
    <w:name w:val="Title"/>
    <w:basedOn w:val="Normal"/>
    <w:link w:val="TitleChar"/>
    <w:uiPriority w:val="99"/>
    <w:qFormat/>
    <w:rsid w:val="00591CED"/>
    <w:pPr>
      <w:jc w:val="center"/>
    </w:pPr>
    <w:rPr>
      <w:rFonts w:ascii=".VnTimeH" w:hAnsi=".VnTimeH"/>
      <w:b/>
      <w:sz w:val="20"/>
      <w:szCs w:val="20"/>
      <w:lang w:val="x-none" w:eastAsia="x-none"/>
    </w:rPr>
  </w:style>
  <w:style w:type="character" w:customStyle="1" w:styleId="TitleChar">
    <w:name w:val="Title Char"/>
    <w:link w:val="Title"/>
    <w:uiPriority w:val="99"/>
    <w:rsid w:val="00591CED"/>
    <w:rPr>
      <w:rFonts w:ascii=".VnTimeH" w:eastAsia="Times New Roman" w:hAnsi=".VnTimeH" w:cs="Times New Roman"/>
      <w:b/>
      <w:szCs w:val="20"/>
    </w:rPr>
  </w:style>
  <w:style w:type="table" w:customStyle="1" w:styleId="TableGrid1">
    <w:name w:val="Table Grid1"/>
    <w:uiPriority w:val="99"/>
    <w:rsid w:val="00591CED"/>
    <w:rPr>
      <w:rFonts w:ascii="Times New Roman" w:eastAsia="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591CED"/>
    <w:pPr>
      <w:widowControl w:val="0"/>
      <w:overflowPunct w:val="0"/>
      <w:autoSpaceDE w:val="0"/>
      <w:autoSpaceDN w:val="0"/>
      <w:adjustRightInd w:val="0"/>
      <w:ind w:firstLine="720"/>
      <w:textAlignment w:val="baseline"/>
    </w:pPr>
    <w:rPr>
      <w:rFonts w:ascii=".VnTime" w:hAnsi=".VnTime"/>
      <w:b/>
      <w:sz w:val="30"/>
      <w:szCs w:val="20"/>
      <w:lang w:val="x-none" w:eastAsia="x-none"/>
    </w:rPr>
  </w:style>
  <w:style w:type="character" w:customStyle="1" w:styleId="BodyText2Char">
    <w:name w:val="Body Text 2 Char"/>
    <w:link w:val="BodyText2"/>
    <w:uiPriority w:val="99"/>
    <w:rsid w:val="00591CED"/>
    <w:rPr>
      <w:rFonts w:ascii=".VnTime" w:eastAsia="Times New Roman" w:hAnsi=".VnTime" w:cs="Times New Roman"/>
      <w:b/>
      <w:sz w:val="30"/>
      <w:szCs w:val="20"/>
    </w:rPr>
  </w:style>
  <w:style w:type="paragraph" w:customStyle="1" w:styleId="1Content">
    <w:name w:val="1Content"/>
    <w:basedOn w:val="Normal"/>
    <w:link w:val="1ContentChar"/>
    <w:qFormat/>
    <w:rsid w:val="00591CED"/>
    <w:pPr>
      <w:spacing w:before="120" w:after="120" w:line="288" w:lineRule="auto"/>
      <w:ind w:firstLine="720"/>
      <w:jc w:val="both"/>
    </w:pPr>
    <w:rPr>
      <w:sz w:val="20"/>
      <w:szCs w:val="20"/>
      <w:lang w:val="en-ZA" w:eastAsia="x-none"/>
    </w:rPr>
  </w:style>
  <w:style w:type="character" w:customStyle="1" w:styleId="1ContentChar">
    <w:name w:val="1Content Char"/>
    <w:link w:val="1Content"/>
    <w:locked/>
    <w:rsid w:val="00591CED"/>
    <w:rPr>
      <w:rFonts w:ascii="Times New Roman" w:eastAsia="Times New Roman" w:hAnsi="Times New Roman" w:cs="Times New Roman"/>
      <w:lang w:val="en-ZA"/>
    </w:rPr>
  </w:style>
  <w:style w:type="paragraph" w:customStyle="1" w:styleId="Char3">
    <w:name w:val="Char3"/>
    <w:basedOn w:val="Heading3"/>
    <w:autoRedefine/>
    <w:uiPriority w:val="99"/>
    <w:rsid w:val="00591CED"/>
  </w:style>
  <w:style w:type="paragraph" w:customStyle="1" w:styleId="CharCharChar1">
    <w:name w:val="Char Char Char1"/>
    <w:basedOn w:val="Normal"/>
    <w:next w:val="Heading2"/>
    <w:uiPriority w:val="99"/>
    <w:rsid w:val="00591CED"/>
    <w:pPr>
      <w:spacing w:before="200" w:after="200" w:line="276" w:lineRule="auto"/>
    </w:pPr>
    <w:rPr>
      <w:b/>
      <w:sz w:val="28"/>
      <w:szCs w:val="20"/>
    </w:rPr>
  </w:style>
  <w:style w:type="character" w:customStyle="1" w:styleId="HeaderChar1">
    <w:name w:val="Header Char1"/>
    <w:aliases w:val="Header Char Char,Header Char2 Char Char2,Header Char1 Char Char Char2,Header Char Char Char Char Char2,Header Char Char1 Char Char2,Header Char Char Char Char11,Header Char Char Char Char Char Char Char Char Char Char Char2"/>
    <w:uiPriority w:val="99"/>
    <w:rsid w:val="00591CED"/>
    <w:rPr>
      <w:rFonts w:ascii="Courier" w:eastAsia="SimSun" w:hAnsi="Courier" w:cs="Times New Roman"/>
      <w:spacing w:val="-10"/>
      <w:kern w:val="2"/>
      <w:sz w:val="24"/>
      <w:szCs w:val="24"/>
      <w:lang w:val="en-US" w:eastAsia="en-US" w:bidi="ar-SA"/>
    </w:rPr>
  </w:style>
  <w:style w:type="character" w:customStyle="1" w:styleId="st">
    <w:name w:val="st"/>
    <w:uiPriority w:val="99"/>
    <w:rsid w:val="00591CED"/>
    <w:rPr>
      <w:rFonts w:ascii="Tahoma" w:eastAsia="SimSun" w:hAnsi="Tahoma" w:cs="Times New Roman"/>
      <w:spacing w:val="-10"/>
      <w:kern w:val="2"/>
      <w:sz w:val="24"/>
      <w:szCs w:val="24"/>
      <w:lang w:val="en-US" w:eastAsia="zh-CN" w:bidi="ar-SA"/>
    </w:rPr>
  </w:style>
  <w:style w:type="paragraph" w:customStyle="1" w:styleId="Char2">
    <w:name w:val="Char2"/>
    <w:basedOn w:val="Heading3"/>
    <w:autoRedefine/>
    <w:uiPriority w:val="99"/>
    <w:rsid w:val="00591CED"/>
  </w:style>
  <w:style w:type="numbering" w:styleId="1ai">
    <w:name w:val="Outline List 1"/>
    <w:aliases w:val="1 / a / -,1 / a / -/+"/>
    <w:basedOn w:val="NoList"/>
    <w:uiPriority w:val="99"/>
    <w:unhideWhenUsed/>
    <w:rsid w:val="00591CED"/>
    <w:pPr>
      <w:numPr>
        <w:numId w:val="13"/>
      </w:numPr>
    </w:pPr>
  </w:style>
  <w:style w:type="numbering" w:styleId="ArticleSection">
    <w:name w:val="Outline List 3"/>
    <w:basedOn w:val="NoList"/>
    <w:uiPriority w:val="99"/>
    <w:semiHidden/>
    <w:unhideWhenUsed/>
    <w:rsid w:val="00591CED"/>
    <w:pPr>
      <w:numPr>
        <w:numId w:val="18"/>
      </w:numPr>
    </w:pPr>
  </w:style>
  <w:style w:type="character" w:customStyle="1" w:styleId="FootnoteTextChar1">
    <w:name w:val="Footnote Text Char1"/>
    <w:semiHidden/>
    <w:rsid w:val="00D46003"/>
    <w:rPr>
      <w:rFonts w:ascii="Arial" w:hAnsi="Arial"/>
      <w:lang w:val="en-NZ" w:eastAsia="x-none" w:bidi="ar-SA"/>
    </w:rPr>
  </w:style>
  <w:style w:type="paragraph" w:customStyle="1" w:styleId="1Center">
    <w:name w:val="1Center"/>
    <w:basedOn w:val="1Content"/>
    <w:link w:val="1CenterChar"/>
    <w:qFormat/>
    <w:rsid w:val="00673E66"/>
    <w:pPr>
      <w:spacing w:line="264" w:lineRule="auto"/>
      <w:ind w:firstLine="0"/>
      <w:jc w:val="center"/>
    </w:pPr>
    <w:rPr>
      <w:i/>
      <w:sz w:val="28"/>
      <w:szCs w:val="24"/>
    </w:rPr>
  </w:style>
  <w:style w:type="character" w:customStyle="1" w:styleId="1CenterChar">
    <w:name w:val="1Center Char"/>
    <w:link w:val="1Center"/>
    <w:rsid w:val="00673E66"/>
    <w:rPr>
      <w:rFonts w:ascii="Times New Roman" w:eastAsia="Times New Roman" w:hAnsi="Times New Roman"/>
      <w:i/>
      <w:sz w:val="28"/>
      <w:szCs w:val="24"/>
      <w:lang w:val="en-ZA"/>
    </w:rPr>
  </w:style>
  <w:style w:type="paragraph" w:customStyle="1" w:styleId="1Formula">
    <w:name w:val="1Formula"/>
    <w:basedOn w:val="1Content"/>
    <w:link w:val="1FormulaChar"/>
    <w:qFormat/>
    <w:rsid w:val="00673E66"/>
    <w:pPr>
      <w:widowControl w:val="0"/>
      <w:spacing w:line="264" w:lineRule="auto"/>
      <w:ind w:firstLine="0"/>
      <w:jc w:val="center"/>
    </w:pPr>
    <w:rPr>
      <w:color w:val="000000"/>
      <w:sz w:val="28"/>
      <w:szCs w:val="22"/>
      <w:lang w:val="vi-VN"/>
    </w:rPr>
  </w:style>
  <w:style w:type="character" w:customStyle="1" w:styleId="1FormulaChar">
    <w:name w:val="1Formula Char"/>
    <w:link w:val="1Formula"/>
    <w:rsid w:val="00673E66"/>
    <w:rPr>
      <w:rFonts w:ascii="Times New Roman" w:eastAsia="Times New Roman" w:hAnsi="Times New Roman"/>
      <w:color w:val="000000"/>
      <w:sz w:val="28"/>
      <w:szCs w:val="22"/>
      <w:lang w:val="vi-VN"/>
    </w:rPr>
  </w:style>
  <w:style w:type="paragraph" w:customStyle="1" w:styleId="ColorfulShading-Accent11">
    <w:name w:val="Colorful Shading - Accent 11"/>
    <w:hidden/>
    <w:semiHidden/>
    <w:rsid w:val="00673E66"/>
    <w:rPr>
      <w:rFonts w:ascii="Times New Roman" w:eastAsia="Times New Roman" w:hAnsi="Times New Roman"/>
      <w:sz w:val="24"/>
      <w:szCs w:val="24"/>
      <w:lang w:eastAsia="en-US"/>
    </w:rPr>
  </w:style>
  <w:style w:type="paragraph" w:customStyle="1" w:styleId="NumberedList">
    <w:name w:val="Numbered List"/>
    <w:basedOn w:val="Normal"/>
    <w:rsid w:val="00673E66"/>
    <w:pPr>
      <w:tabs>
        <w:tab w:val="num" w:pos="360"/>
      </w:tabs>
      <w:spacing w:before="120" w:after="60"/>
      <w:ind w:left="360" w:hanging="360"/>
    </w:pPr>
  </w:style>
  <w:style w:type="paragraph" w:customStyle="1" w:styleId="Table1">
    <w:name w:val="Table1"/>
    <w:basedOn w:val="Normal"/>
    <w:rsid w:val="00673E66"/>
    <w:pPr>
      <w:spacing w:before="60" w:after="60"/>
      <w:jc w:val="center"/>
    </w:pPr>
    <w:rPr>
      <w:sz w:val="28"/>
      <w:szCs w:val="28"/>
    </w:rPr>
  </w:style>
  <w:style w:type="character" w:customStyle="1" w:styleId="CharChar1">
    <w:name w:val="Char Char1"/>
    <w:rsid w:val="00673E66"/>
    <w:rPr>
      <w:rFonts w:ascii="Arial" w:hAnsi="Arial"/>
      <w:noProof w:val="0"/>
      <w:sz w:val="24"/>
      <w:szCs w:val="24"/>
      <w:lang w:val="en-US" w:eastAsia="en-US" w:bidi="ar-SA"/>
    </w:rPr>
  </w:style>
  <w:style w:type="character" w:customStyle="1" w:styleId="NumberedListChar">
    <w:name w:val="Numbered List Char"/>
    <w:rsid w:val="00673E66"/>
    <w:rPr>
      <w:rFonts w:ascii="Arial" w:hAnsi="Arial"/>
      <w:noProof w:val="0"/>
      <w:sz w:val="24"/>
      <w:szCs w:val="24"/>
      <w:lang w:val="en-US" w:eastAsia="en-US" w:bidi="ar-SA"/>
    </w:rPr>
  </w:style>
  <w:style w:type="paragraph" w:customStyle="1" w:styleId="Appendix">
    <w:name w:val="Appendix"/>
    <w:basedOn w:val="Heading1"/>
    <w:next w:val="Normal"/>
    <w:rsid w:val="00673E66"/>
    <w:pPr>
      <w:keepNext w:val="0"/>
      <w:keepLines w:val="0"/>
      <w:widowControl w:val="0"/>
      <w:numPr>
        <w:numId w:val="20"/>
      </w:numPr>
      <w:spacing w:after="0" w:line="300" w:lineRule="auto"/>
      <w:jc w:val="center"/>
    </w:pPr>
    <w:rPr>
      <w:rFonts w:ascii="Calibri" w:eastAsia="PMingLiU" w:hAnsi="Calibri"/>
      <w:color w:val="000000"/>
      <w:sz w:val="28"/>
      <w:lang w:val="vi-VN" w:eastAsia="en-US"/>
    </w:rPr>
  </w:style>
  <w:style w:type="paragraph" w:customStyle="1" w:styleId="Style2">
    <w:name w:val="Style2"/>
    <w:basedOn w:val="Appendix"/>
    <w:autoRedefine/>
    <w:rsid w:val="00673E66"/>
    <w:pPr>
      <w:numPr>
        <w:numId w:val="0"/>
      </w:numPr>
      <w:spacing w:before="0"/>
      <w:outlineLvl w:val="9"/>
    </w:pPr>
    <w:rPr>
      <w:rFonts w:ascii="Times New Roman" w:hAnsi="Times New Roman"/>
      <w:b w:val="0"/>
      <w:bCs w:val="0"/>
      <w:kern w:val="0"/>
      <w:sz w:val="24"/>
      <w:szCs w:val="24"/>
    </w:rPr>
  </w:style>
  <w:style w:type="character" w:customStyle="1" w:styleId="PlainTextChar1">
    <w:name w:val="Plain Text Char1"/>
    <w:uiPriority w:val="99"/>
    <w:semiHidden/>
    <w:rsid w:val="00673E66"/>
    <w:rPr>
      <w:rFonts w:ascii="Consolas" w:eastAsia="Times New Roman" w:hAnsi="Consolas" w:cs="Consolas"/>
      <w:sz w:val="21"/>
      <w:szCs w:val="21"/>
    </w:rPr>
  </w:style>
  <w:style w:type="numbering" w:customStyle="1" w:styleId="level7headingERAV">
    <w:name w:val="level 7 heading ERAV"/>
    <w:basedOn w:val="NoList"/>
    <w:rsid w:val="00673E66"/>
    <w:pPr>
      <w:numPr>
        <w:numId w:val="21"/>
      </w:numPr>
    </w:pPr>
  </w:style>
  <w:style w:type="paragraph" w:customStyle="1" w:styleId="CCBody">
    <w:name w:val="CC Body"/>
    <w:basedOn w:val="Normal"/>
    <w:rsid w:val="00673E66"/>
    <w:pPr>
      <w:spacing w:after="140" w:line="280" w:lineRule="exact"/>
    </w:pPr>
    <w:rPr>
      <w:rFonts w:ascii="Arial" w:eastAsia="Times" w:hAnsi="Arial"/>
      <w:szCs w:val="20"/>
      <w:lang w:val="en-GB"/>
    </w:rPr>
  </w:style>
  <w:style w:type="paragraph" w:customStyle="1" w:styleId="StyleListBullet11pt">
    <w:name w:val="Style List Bullet + 11 pt"/>
    <w:basedOn w:val="Normal"/>
    <w:rsid w:val="00673E66"/>
    <w:pPr>
      <w:numPr>
        <w:numId w:val="22"/>
      </w:numPr>
      <w:jc w:val="both"/>
    </w:pPr>
    <w:rPr>
      <w:rFonts w:ascii="Arial" w:eastAsia="SimSun" w:hAnsi="Arial"/>
      <w:szCs w:val="20"/>
      <w:lang w:val="en-NZ"/>
    </w:rPr>
  </w:style>
  <w:style w:type="paragraph" w:customStyle="1" w:styleId="standardbodycopy">
    <w:name w:val="standard body copy"/>
    <w:basedOn w:val="Normal"/>
    <w:rsid w:val="00673E66"/>
    <w:pPr>
      <w:tabs>
        <w:tab w:val="right" w:pos="566"/>
        <w:tab w:val="left" w:pos="680"/>
        <w:tab w:val="left" w:pos="1360"/>
      </w:tabs>
      <w:spacing w:after="140" w:line="280" w:lineRule="exact"/>
    </w:pPr>
    <w:rPr>
      <w:rFonts w:ascii="Stone Sans" w:hAnsi="Stone Sans"/>
      <w:noProof/>
      <w:sz w:val="18"/>
      <w:szCs w:val="20"/>
      <w:lang w:val="en-AU"/>
    </w:rPr>
  </w:style>
  <w:style w:type="character" w:customStyle="1" w:styleId="Boldbody">
    <w:name w:val="Bold body"/>
    <w:rsid w:val="00673E66"/>
    <w:rPr>
      <w:rFonts w:ascii="Stone Sans Semibold" w:hAnsi="Stone Sans Semibold"/>
      <w:noProof w:val="0"/>
      <w:sz w:val="18"/>
      <w:szCs w:val="24"/>
      <w:lang w:val="en-ZA" w:eastAsia="en-US" w:bidi="ar-SA"/>
    </w:rPr>
  </w:style>
  <w:style w:type="paragraph" w:customStyle="1" w:styleId="SubTitle">
    <w:name w:val="Sub Title"/>
    <w:basedOn w:val="Normal"/>
    <w:rsid w:val="00673E66"/>
    <w:pPr>
      <w:spacing w:before="120" w:after="120"/>
    </w:pPr>
    <w:rPr>
      <w:b/>
      <w:i/>
      <w:u w:val="single"/>
      <w:lang w:val="en-GB"/>
    </w:rPr>
  </w:style>
  <w:style w:type="paragraph" w:customStyle="1" w:styleId="Stylebullet">
    <w:name w:val="Style bullet"/>
    <w:basedOn w:val="Normal"/>
    <w:rsid w:val="00673E66"/>
    <w:pPr>
      <w:numPr>
        <w:numId w:val="23"/>
      </w:numPr>
      <w:spacing w:after="120"/>
      <w:jc w:val="both"/>
    </w:pPr>
    <w:rPr>
      <w:rFonts w:ascii="Arial" w:eastAsia="SimSun" w:hAnsi="Arial"/>
      <w:sz w:val="20"/>
      <w:szCs w:val="20"/>
      <w:lang w:val="en-NZ"/>
    </w:rPr>
  </w:style>
  <w:style w:type="paragraph" w:styleId="BodyText3">
    <w:name w:val="Body Text 3"/>
    <w:basedOn w:val="Normal"/>
    <w:link w:val="BodyText3Char"/>
    <w:rsid w:val="00673E66"/>
    <w:pPr>
      <w:spacing w:after="120"/>
      <w:jc w:val="both"/>
    </w:pPr>
    <w:rPr>
      <w:rFonts w:ascii="Arial" w:eastAsia="SimSun" w:hAnsi="Arial"/>
      <w:sz w:val="16"/>
      <w:szCs w:val="16"/>
      <w:lang w:val="en-NZ" w:eastAsia="x-none"/>
    </w:rPr>
  </w:style>
  <w:style w:type="character" w:customStyle="1" w:styleId="BodyText3Char">
    <w:name w:val="Body Text 3 Char"/>
    <w:link w:val="BodyText3"/>
    <w:rsid w:val="00673E66"/>
    <w:rPr>
      <w:rFonts w:ascii="Arial" w:eastAsia="SimSun" w:hAnsi="Arial"/>
      <w:sz w:val="16"/>
      <w:szCs w:val="16"/>
      <w:lang w:val="en-NZ"/>
    </w:rPr>
  </w:style>
  <w:style w:type="character" w:customStyle="1" w:styleId="SectionCharChar1">
    <w:name w:val="Section Char Char1"/>
    <w:rsid w:val="00673E66"/>
    <w:rPr>
      <w:rFonts w:ascii="Arial" w:eastAsia="SimSun" w:hAnsi="Arial"/>
      <w:b/>
      <w:noProof w:val="0"/>
      <w:color w:val="000000"/>
      <w:kern w:val="28"/>
      <w:sz w:val="22"/>
      <w:szCs w:val="24"/>
      <w:lang w:val="en-NZ" w:eastAsia="en-US" w:bidi="ar-SA"/>
    </w:rPr>
  </w:style>
  <w:style w:type="character" w:customStyle="1" w:styleId="CharChar15">
    <w:name w:val="Char Char15"/>
    <w:rsid w:val="00673E66"/>
    <w:rPr>
      <w:rFonts w:ascii="Arial" w:eastAsia="SimSun" w:hAnsi="Arial"/>
      <w:i/>
      <w:noProof w:val="0"/>
      <w:sz w:val="22"/>
      <w:szCs w:val="24"/>
      <w:lang w:val="en-NZ" w:eastAsia="en-US" w:bidi="ar-SA"/>
    </w:rPr>
  </w:style>
  <w:style w:type="character" w:customStyle="1" w:styleId="CharChar14">
    <w:name w:val="Char Char14"/>
    <w:rsid w:val="00673E66"/>
    <w:rPr>
      <w:rFonts w:ascii="Arial" w:eastAsia="SimSun" w:hAnsi="Arial"/>
      <w:noProof w:val="0"/>
      <w:sz w:val="22"/>
      <w:szCs w:val="24"/>
      <w:lang w:val="en-NZ" w:eastAsia="en-US" w:bidi="ar-SA"/>
    </w:rPr>
  </w:style>
  <w:style w:type="character" w:customStyle="1" w:styleId="CharChar13">
    <w:name w:val="Char Char13"/>
    <w:rsid w:val="00673E66"/>
    <w:rPr>
      <w:rFonts w:ascii="Arial" w:eastAsia="SimSun" w:hAnsi="Arial"/>
      <w:i/>
      <w:noProof w:val="0"/>
      <w:sz w:val="22"/>
      <w:szCs w:val="24"/>
      <w:lang w:val="en-NZ" w:eastAsia="en-US" w:bidi="ar-SA"/>
    </w:rPr>
  </w:style>
  <w:style w:type="paragraph" w:customStyle="1" w:styleId="HeadingExec">
    <w:name w:val="HeadingExec"/>
    <w:basedOn w:val="Heading1"/>
    <w:next w:val="Normal"/>
    <w:rsid w:val="00673E66"/>
    <w:pPr>
      <w:keepNext w:val="0"/>
      <w:keepLines w:val="0"/>
      <w:pageBreakBefore/>
      <w:widowControl w:val="0"/>
      <w:numPr>
        <w:numId w:val="0"/>
      </w:numPr>
      <w:pBdr>
        <w:bottom w:val="single" w:sz="6" w:space="12" w:color="auto"/>
      </w:pBdr>
      <w:spacing w:before="120" w:after="360" w:line="300" w:lineRule="auto"/>
      <w:jc w:val="center"/>
      <w:outlineLvl w:val="9"/>
    </w:pPr>
    <w:rPr>
      <w:rFonts w:ascii="Calibri" w:eastAsia="SimSun" w:hAnsi="Calibri"/>
      <w:bCs w:val="0"/>
      <w:caps/>
      <w:color w:val="0000FF"/>
      <w:kern w:val="28"/>
      <w:sz w:val="24"/>
      <w:szCs w:val="20"/>
      <w:lang w:val="en-NZ" w:eastAsia="en-US"/>
    </w:rPr>
  </w:style>
  <w:style w:type="paragraph" w:styleId="TableofFigures">
    <w:name w:val="table of figures"/>
    <w:basedOn w:val="Normal"/>
    <w:next w:val="Normal"/>
    <w:semiHidden/>
    <w:rsid w:val="00673E66"/>
    <w:pPr>
      <w:tabs>
        <w:tab w:val="right" w:leader="dot" w:pos="9071"/>
      </w:tabs>
      <w:ind w:left="1560" w:hanging="1560"/>
      <w:jc w:val="both"/>
    </w:pPr>
    <w:rPr>
      <w:rFonts w:ascii="Arial" w:eastAsia="SimSun" w:hAnsi="Arial"/>
      <w:szCs w:val="20"/>
      <w:lang w:val="en-NZ"/>
    </w:rPr>
  </w:style>
  <w:style w:type="paragraph" w:customStyle="1" w:styleId="HeaderLine">
    <w:name w:val="HeaderLine"/>
    <w:basedOn w:val="Header"/>
    <w:rsid w:val="00673E66"/>
    <w:pPr>
      <w:pBdr>
        <w:bottom w:val="single" w:sz="4" w:space="1" w:color="auto"/>
      </w:pBdr>
      <w:tabs>
        <w:tab w:val="clear" w:pos="4153"/>
        <w:tab w:val="clear" w:pos="8306"/>
        <w:tab w:val="right" w:pos="9072"/>
      </w:tabs>
      <w:spacing w:after="240"/>
      <w:jc w:val="right"/>
    </w:pPr>
    <w:rPr>
      <w:rFonts w:ascii="Arial" w:eastAsia="SimSun" w:hAnsi="Arial"/>
      <w:i/>
      <w:sz w:val="18"/>
      <w:lang w:val="en-US" w:eastAsia="en-US"/>
    </w:rPr>
  </w:style>
  <w:style w:type="paragraph" w:styleId="ListBullet">
    <w:name w:val="List Bullet"/>
    <w:basedOn w:val="BodyTextIndent"/>
    <w:rsid w:val="00673E66"/>
    <w:pPr>
      <w:tabs>
        <w:tab w:val="num" w:pos="1560"/>
      </w:tabs>
      <w:spacing w:before="0"/>
      <w:ind w:left="1560" w:hanging="426"/>
    </w:pPr>
    <w:rPr>
      <w:rFonts w:ascii="Arial" w:eastAsia="SimSun" w:hAnsi="Arial"/>
      <w:lang w:val="en-NZ" w:eastAsia="en-US"/>
    </w:rPr>
  </w:style>
  <w:style w:type="paragraph" w:customStyle="1" w:styleId="Subheading">
    <w:name w:val="Subheading"/>
    <w:basedOn w:val="BodyTextIndent"/>
    <w:next w:val="BodyTextIndent"/>
    <w:rsid w:val="00673E66"/>
    <w:pPr>
      <w:keepNext/>
      <w:spacing w:after="240"/>
      <w:ind w:left="1134"/>
      <w:jc w:val="left"/>
    </w:pPr>
    <w:rPr>
      <w:rFonts w:ascii="Arial" w:eastAsia="SimSun" w:hAnsi="Arial"/>
      <w:b/>
      <w:lang w:val="en-NZ" w:eastAsia="en-US"/>
    </w:rPr>
  </w:style>
  <w:style w:type="paragraph" w:styleId="ListBullet2">
    <w:name w:val="List Bullet 2"/>
    <w:basedOn w:val="ListBullet"/>
    <w:rsid w:val="00673E66"/>
    <w:pPr>
      <w:tabs>
        <w:tab w:val="clear" w:pos="1560"/>
        <w:tab w:val="left" w:pos="1985"/>
      </w:tabs>
      <w:ind w:left="1985" w:hanging="425"/>
    </w:pPr>
  </w:style>
  <w:style w:type="paragraph" w:customStyle="1" w:styleId="table">
    <w:name w:val="table"/>
    <w:basedOn w:val="Normal"/>
    <w:rsid w:val="00673E66"/>
    <w:pPr>
      <w:spacing w:before="60" w:after="60"/>
    </w:pPr>
    <w:rPr>
      <w:rFonts w:ascii="Arial" w:eastAsia="SimSun" w:hAnsi="Arial"/>
      <w:szCs w:val="20"/>
      <w:lang w:val="en-NZ"/>
    </w:rPr>
  </w:style>
  <w:style w:type="paragraph" w:customStyle="1" w:styleId="FooterLand">
    <w:name w:val="FooterLand"/>
    <w:basedOn w:val="Footer"/>
    <w:rsid w:val="00673E66"/>
    <w:pPr>
      <w:pBdr>
        <w:top w:val="single" w:sz="6" w:space="3" w:color="auto"/>
      </w:pBdr>
      <w:tabs>
        <w:tab w:val="clear" w:pos="4320"/>
        <w:tab w:val="clear" w:pos="8640"/>
        <w:tab w:val="center" w:pos="7541"/>
        <w:tab w:val="right" w:pos="15082"/>
      </w:tabs>
      <w:spacing w:before="240"/>
      <w:jc w:val="both"/>
    </w:pPr>
    <w:rPr>
      <w:rFonts w:ascii="Arial" w:eastAsia="SimSun" w:hAnsi="Arial"/>
      <w:i/>
      <w:sz w:val="20"/>
      <w:lang w:val="en-NZ" w:eastAsia="en-US"/>
    </w:rPr>
  </w:style>
  <w:style w:type="paragraph" w:customStyle="1" w:styleId="HeaderLand">
    <w:name w:val="HeaderLand"/>
    <w:basedOn w:val="Header"/>
    <w:rsid w:val="00673E66"/>
    <w:pPr>
      <w:pBdr>
        <w:bottom w:val="single" w:sz="4" w:space="1" w:color="auto"/>
      </w:pBdr>
      <w:tabs>
        <w:tab w:val="clear" w:pos="4153"/>
        <w:tab w:val="clear" w:pos="8306"/>
        <w:tab w:val="right" w:pos="15082"/>
      </w:tabs>
      <w:jc w:val="right"/>
    </w:pPr>
    <w:rPr>
      <w:rFonts w:ascii="Arial" w:eastAsia="SimSun" w:hAnsi="Arial"/>
      <w:i/>
      <w:sz w:val="18"/>
      <w:lang w:val="en-US" w:eastAsia="en-US"/>
    </w:rPr>
  </w:style>
  <w:style w:type="paragraph" w:customStyle="1" w:styleId="HeadingLine">
    <w:name w:val="Heading Line"/>
    <w:basedOn w:val="Heading5"/>
    <w:rsid w:val="00673E66"/>
    <w:pPr>
      <w:keepNext/>
      <w:keepLines/>
      <w:spacing w:before="120" w:after="240"/>
      <w:ind w:left="-10" w:firstLine="720"/>
      <w:jc w:val="both"/>
    </w:pPr>
    <w:rPr>
      <w:rFonts w:ascii="Arial" w:eastAsia="SimSun" w:hAnsi="Arial"/>
      <w:b w:val="0"/>
      <w:bCs w:val="0"/>
      <w:i w:val="0"/>
      <w:iCs w:val="0"/>
      <w:color w:val="000000"/>
      <w:kern w:val="28"/>
      <w:sz w:val="22"/>
      <w:szCs w:val="20"/>
      <w:lang w:val="en-NZ" w:eastAsia="en-US"/>
    </w:rPr>
  </w:style>
  <w:style w:type="paragraph" w:customStyle="1" w:styleId="TableText">
    <w:name w:val="TableText"/>
    <w:basedOn w:val="BodyTextIndent"/>
    <w:rsid w:val="00673E66"/>
    <w:pPr>
      <w:ind w:left="0"/>
    </w:pPr>
    <w:rPr>
      <w:rFonts w:ascii="Arial" w:eastAsia="SimSun" w:hAnsi="Arial"/>
      <w:lang w:val="en-NZ" w:eastAsia="en-US"/>
    </w:rPr>
  </w:style>
  <w:style w:type="paragraph" w:customStyle="1" w:styleId="TableTitle">
    <w:name w:val="TableTitle"/>
    <w:basedOn w:val="TableText"/>
    <w:rsid w:val="00673E66"/>
    <w:rPr>
      <w:b/>
    </w:rPr>
  </w:style>
  <w:style w:type="paragraph" w:customStyle="1" w:styleId="TableBullet">
    <w:name w:val="TableBullet"/>
    <w:basedOn w:val="TableText"/>
    <w:rsid w:val="00673E66"/>
    <w:pPr>
      <w:tabs>
        <w:tab w:val="num" w:pos="360"/>
      </w:tabs>
      <w:ind w:left="360" w:hanging="360"/>
    </w:pPr>
  </w:style>
  <w:style w:type="paragraph" w:customStyle="1" w:styleId="References">
    <w:name w:val="References"/>
    <w:basedOn w:val="BodyTextIndent"/>
    <w:rsid w:val="00673E66"/>
    <w:pPr>
      <w:spacing w:before="0" w:after="240"/>
      <w:ind w:left="2268" w:hanging="1134"/>
    </w:pPr>
    <w:rPr>
      <w:rFonts w:ascii="Arial" w:eastAsia="SimSun" w:hAnsi="Arial"/>
      <w:lang w:val="en-NZ" w:eastAsia="en-US"/>
    </w:rPr>
  </w:style>
  <w:style w:type="paragraph" w:customStyle="1" w:styleId="ListBulletExec">
    <w:name w:val="List Bullet Exec"/>
    <w:basedOn w:val="ListBullet"/>
    <w:rsid w:val="00673E66"/>
    <w:pPr>
      <w:tabs>
        <w:tab w:val="clear" w:pos="1560"/>
        <w:tab w:val="num" w:pos="426"/>
      </w:tabs>
      <w:ind w:left="426"/>
    </w:pPr>
  </w:style>
  <w:style w:type="paragraph" w:customStyle="1" w:styleId="Underline">
    <w:name w:val="Underline"/>
    <w:basedOn w:val="Normal"/>
    <w:next w:val="Normal"/>
    <w:rsid w:val="00673E66"/>
    <w:pPr>
      <w:pBdr>
        <w:bottom w:val="single" w:sz="6" w:space="0" w:color="auto"/>
      </w:pBdr>
      <w:tabs>
        <w:tab w:val="left" w:pos="8976"/>
      </w:tabs>
      <w:spacing w:after="240"/>
      <w:jc w:val="both"/>
    </w:pPr>
    <w:rPr>
      <w:rFonts w:ascii="Arial" w:eastAsia="SimSun" w:hAnsi="Arial"/>
      <w:b/>
      <w:caps/>
      <w:sz w:val="20"/>
      <w:szCs w:val="20"/>
      <w:u w:val="single"/>
      <w:lang w:val="en-AU"/>
    </w:rPr>
  </w:style>
  <w:style w:type="paragraph" w:customStyle="1" w:styleId="ExecutiveText">
    <w:name w:val="Executive Text"/>
    <w:basedOn w:val="Normal"/>
    <w:rsid w:val="00673E66"/>
    <w:pPr>
      <w:spacing w:after="240"/>
      <w:jc w:val="both"/>
    </w:pPr>
    <w:rPr>
      <w:rFonts w:ascii="Arial" w:eastAsia="SimSun" w:hAnsi="Arial"/>
      <w:snapToGrid w:val="0"/>
      <w:sz w:val="22"/>
      <w:szCs w:val="20"/>
      <w:lang w:val="en-NZ"/>
    </w:rPr>
  </w:style>
  <w:style w:type="paragraph" w:customStyle="1" w:styleId="ExecutiveHeading">
    <w:name w:val="Executive Heading"/>
    <w:basedOn w:val="Normal"/>
    <w:rsid w:val="00673E66"/>
    <w:pPr>
      <w:spacing w:before="120" w:after="240"/>
      <w:jc w:val="both"/>
    </w:pPr>
    <w:rPr>
      <w:rFonts w:ascii="Arial" w:eastAsia="SimSun" w:hAnsi="Arial"/>
      <w:b/>
      <w:snapToGrid w:val="0"/>
      <w:sz w:val="20"/>
      <w:szCs w:val="20"/>
      <w:lang w:val="en-NZ"/>
    </w:rPr>
  </w:style>
  <w:style w:type="paragraph" w:customStyle="1" w:styleId="TableCaption">
    <w:name w:val="TableCaption"/>
    <w:basedOn w:val="Normal"/>
    <w:rsid w:val="00673E66"/>
    <w:pPr>
      <w:keepNext/>
      <w:spacing w:before="120" w:after="240"/>
      <w:ind w:left="2268" w:hanging="1134"/>
      <w:jc w:val="both"/>
    </w:pPr>
    <w:rPr>
      <w:rFonts w:ascii="Arial" w:eastAsia="SimSun" w:hAnsi="Arial"/>
      <w:b/>
      <w:i/>
      <w:sz w:val="20"/>
      <w:szCs w:val="20"/>
      <w:lang w:val="en-NZ"/>
    </w:rPr>
  </w:style>
  <w:style w:type="paragraph" w:customStyle="1" w:styleId="FigureCaption">
    <w:name w:val="FigureCaption"/>
    <w:basedOn w:val="Normal"/>
    <w:rsid w:val="00673E66"/>
    <w:pPr>
      <w:spacing w:before="120" w:after="240"/>
      <w:ind w:left="2268" w:hanging="1134"/>
      <w:jc w:val="both"/>
    </w:pPr>
    <w:rPr>
      <w:rFonts w:ascii="Arial" w:eastAsia="SimSun" w:hAnsi="Arial"/>
      <w:b/>
      <w:i/>
      <w:sz w:val="20"/>
      <w:szCs w:val="20"/>
      <w:lang w:val="en-NZ"/>
    </w:rPr>
  </w:style>
  <w:style w:type="paragraph" w:customStyle="1" w:styleId="QA">
    <w:name w:val="QA"/>
    <w:basedOn w:val="Normal"/>
    <w:rsid w:val="00673E66"/>
    <w:pPr>
      <w:spacing w:before="60" w:after="60"/>
    </w:pPr>
    <w:rPr>
      <w:rFonts w:ascii="Arial" w:eastAsia="SimSun" w:hAnsi="Arial"/>
      <w:sz w:val="20"/>
      <w:szCs w:val="20"/>
      <w:lang w:val="en-NZ"/>
    </w:rPr>
  </w:style>
  <w:style w:type="character" w:styleId="HTMLCite">
    <w:name w:val="HTML Cite"/>
    <w:rsid w:val="00673E66"/>
    <w:rPr>
      <w:rFonts w:ascii="Arial" w:hAnsi="Arial"/>
      <w:i/>
      <w:iCs/>
      <w:noProof w:val="0"/>
      <w:sz w:val="22"/>
      <w:szCs w:val="24"/>
      <w:lang w:val="en-ZA" w:eastAsia="en-US" w:bidi="ar-SA"/>
    </w:rPr>
  </w:style>
  <w:style w:type="paragraph" w:styleId="BodyTextIndent2">
    <w:name w:val="Body Text Indent 2"/>
    <w:basedOn w:val="Normal"/>
    <w:link w:val="BodyTextIndent2Char"/>
    <w:rsid w:val="00673E66"/>
    <w:pPr>
      <w:spacing w:after="120" w:line="480" w:lineRule="auto"/>
      <w:ind w:left="283"/>
      <w:jc w:val="both"/>
    </w:pPr>
    <w:rPr>
      <w:rFonts w:ascii="Arial" w:eastAsia="SimSun" w:hAnsi="Arial"/>
      <w:szCs w:val="20"/>
      <w:lang w:val="en-NZ" w:eastAsia="x-none"/>
    </w:rPr>
  </w:style>
  <w:style w:type="character" w:customStyle="1" w:styleId="BodyTextIndent2Char">
    <w:name w:val="Body Text Indent 2 Char"/>
    <w:link w:val="BodyTextIndent2"/>
    <w:rsid w:val="00673E66"/>
    <w:rPr>
      <w:rFonts w:ascii="Arial" w:eastAsia="SimSun" w:hAnsi="Arial"/>
      <w:sz w:val="24"/>
      <w:lang w:val="en-NZ"/>
    </w:rPr>
  </w:style>
  <w:style w:type="paragraph" w:styleId="NormalWeb">
    <w:name w:val="Normal (Web)"/>
    <w:basedOn w:val="Normal"/>
    <w:rsid w:val="00673E66"/>
    <w:pPr>
      <w:spacing w:before="100" w:beforeAutospacing="1" w:after="100" w:afterAutospacing="1"/>
    </w:pPr>
    <w:rPr>
      <w:rFonts w:eastAsia="SimSun"/>
    </w:rPr>
  </w:style>
  <w:style w:type="character" w:styleId="Strong">
    <w:name w:val="Strong"/>
    <w:uiPriority w:val="22"/>
    <w:qFormat/>
    <w:rsid w:val="00673E66"/>
    <w:rPr>
      <w:rFonts w:ascii="Arial" w:hAnsi="Arial"/>
      <w:b/>
      <w:bCs/>
      <w:noProof w:val="0"/>
      <w:sz w:val="22"/>
      <w:szCs w:val="24"/>
      <w:lang w:val="en-ZA" w:eastAsia="en-US" w:bidi="ar-SA"/>
    </w:rPr>
  </w:style>
  <w:style w:type="paragraph" w:customStyle="1" w:styleId="font11fontb">
    <w:name w:val="font11 fontb"/>
    <w:basedOn w:val="Normal"/>
    <w:rsid w:val="00673E66"/>
    <w:pPr>
      <w:spacing w:before="100" w:beforeAutospacing="1" w:after="100" w:afterAutospacing="1"/>
    </w:pPr>
    <w:rPr>
      <w:rFonts w:eastAsia="SimSun"/>
      <w:color w:val="000000"/>
    </w:rPr>
  </w:style>
  <w:style w:type="paragraph" w:customStyle="1" w:styleId="font10">
    <w:name w:val="font10"/>
    <w:basedOn w:val="Normal"/>
    <w:rsid w:val="00673E66"/>
    <w:pPr>
      <w:spacing w:before="100" w:beforeAutospacing="1" w:after="100" w:afterAutospacing="1"/>
    </w:pPr>
    <w:rPr>
      <w:rFonts w:eastAsia="SimSun"/>
      <w:color w:val="000000"/>
    </w:rPr>
  </w:style>
  <w:style w:type="paragraph" w:customStyle="1" w:styleId="font14fontb">
    <w:name w:val="font14 fontb"/>
    <w:basedOn w:val="Normal"/>
    <w:rsid w:val="00673E66"/>
    <w:pPr>
      <w:spacing w:before="100" w:beforeAutospacing="1" w:after="100" w:afterAutospacing="1"/>
    </w:pPr>
    <w:rPr>
      <w:rFonts w:eastAsia="SimSun"/>
      <w:color w:val="000000"/>
    </w:rPr>
  </w:style>
  <w:style w:type="paragraph" w:customStyle="1" w:styleId="Header1">
    <w:name w:val="Header1"/>
    <w:basedOn w:val="Normal"/>
    <w:rsid w:val="00673E66"/>
    <w:pPr>
      <w:spacing w:before="100" w:beforeAutospacing="1" w:after="100" w:afterAutospacing="1" w:line="270" w:lineRule="atLeast"/>
    </w:pPr>
    <w:rPr>
      <w:rFonts w:ascii="Arial" w:eastAsia="SimSun" w:hAnsi="Arial" w:cs="Arial"/>
      <w:b/>
      <w:bCs/>
      <w:color w:val="000000"/>
      <w:lang w:eastAsia="zh-CN"/>
    </w:rPr>
  </w:style>
  <w:style w:type="character" w:customStyle="1" w:styleId="update1">
    <w:name w:val="update1"/>
    <w:rsid w:val="00673E66"/>
    <w:rPr>
      <w:rFonts w:ascii="Verdana" w:hAnsi="Verdana" w:hint="default"/>
      <w:b w:val="0"/>
      <w:bCs w:val="0"/>
      <w:noProof w:val="0"/>
      <w:color w:val="999999"/>
      <w:sz w:val="14"/>
      <w:szCs w:val="14"/>
      <w:lang w:val="en-ZA" w:eastAsia="en-US" w:bidi="ar-SA"/>
    </w:rPr>
  </w:style>
  <w:style w:type="character" w:customStyle="1" w:styleId="topic1">
    <w:name w:val="topic1"/>
    <w:rsid w:val="00673E66"/>
    <w:rPr>
      <w:rFonts w:ascii="Arial" w:hAnsi="Arial" w:cs="Arial" w:hint="default"/>
      <w:b/>
      <w:bCs/>
      <w:noProof w:val="0"/>
      <w:color w:val="000000"/>
      <w:sz w:val="18"/>
      <w:szCs w:val="18"/>
      <w:lang w:val="en-ZA" w:eastAsia="en-US" w:bidi="ar-SA"/>
    </w:rPr>
  </w:style>
  <w:style w:type="paragraph" w:customStyle="1" w:styleId="Htext">
    <w:name w:val="Htext"/>
    <w:basedOn w:val="Normal"/>
    <w:rsid w:val="00673E66"/>
    <w:pPr>
      <w:spacing w:after="240"/>
      <w:jc w:val="both"/>
    </w:pPr>
    <w:rPr>
      <w:rFonts w:ascii="Arial" w:eastAsia="PMingLiU" w:hAnsi="Arial" w:cs="Arial"/>
      <w:kern w:val="20"/>
      <w:sz w:val="22"/>
      <w:szCs w:val="20"/>
    </w:rPr>
  </w:style>
  <w:style w:type="character" w:customStyle="1" w:styleId="BodyTextIndentChar1">
    <w:name w:val="Body Text Indent Char1"/>
    <w:rsid w:val="00673E66"/>
    <w:rPr>
      <w:rFonts w:ascii="Arial" w:eastAsia="Times New Roman" w:hAnsi="Arial" w:cs="Times New Roman"/>
      <w:sz w:val="20"/>
      <w:szCs w:val="20"/>
      <w:lang w:val="en-NZ"/>
    </w:rPr>
  </w:style>
  <w:style w:type="numbering" w:customStyle="1" w:styleId="StyleOutlinenumberedComplexItalicDarkTeal">
    <w:name w:val="Style Outline numbered (Complex) Italic Dark Teal"/>
    <w:basedOn w:val="NoList"/>
    <w:rsid w:val="00673E66"/>
    <w:pPr>
      <w:numPr>
        <w:numId w:val="24"/>
      </w:numPr>
    </w:pPr>
  </w:style>
  <w:style w:type="paragraph" w:customStyle="1" w:styleId="Noidung1">
    <w:name w:val="Noi dung 1"/>
    <w:basedOn w:val="Normal"/>
    <w:rsid w:val="00673E66"/>
    <w:pPr>
      <w:numPr>
        <w:numId w:val="25"/>
      </w:numPr>
      <w:jc w:val="both"/>
    </w:pPr>
    <w:rPr>
      <w:rFonts w:eastAsia="SimSun"/>
      <w:szCs w:val="20"/>
    </w:rPr>
  </w:style>
  <w:style w:type="paragraph" w:customStyle="1" w:styleId="Noidung">
    <w:name w:val="Noi dung"/>
    <w:basedOn w:val="Normal"/>
    <w:rsid w:val="00673E66"/>
    <w:pPr>
      <w:spacing w:before="120"/>
      <w:ind w:firstLine="567"/>
      <w:jc w:val="both"/>
    </w:pPr>
    <w:rPr>
      <w:rFonts w:ascii="Arial" w:eastAsia="SimSun" w:hAnsi="Arial"/>
      <w:sz w:val="28"/>
    </w:rPr>
  </w:style>
  <w:style w:type="paragraph" w:customStyle="1" w:styleId="Default">
    <w:name w:val="Default"/>
    <w:link w:val="DefaultChar"/>
    <w:rsid w:val="00673E66"/>
    <w:pPr>
      <w:widowControl w:val="0"/>
      <w:autoSpaceDE w:val="0"/>
      <w:autoSpaceDN w:val="0"/>
      <w:adjustRightInd w:val="0"/>
    </w:pPr>
    <w:rPr>
      <w:rFonts w:ascii=".VnTime" w:eastAsia="SimSun" w:hAnsi=".VnTime"/>
      <w:color w:val="000000"/>
      <w:sz w:val="24"/>
      <w:szCs w:val="24"/>
      <w:lang w:eastAsia="en-US"/>
    </w:rPr>
  </w:style>
  <w:style w:type="character" w:customStyle="1" w:styleId="DefaultChar">
    <w:name w:val="Default Char"/>
    <w:link w:val="Default"/>
    <w:rsid w:val="00673E66"/>
    <w:rPr>
      <w:rFonts w:ascii=".VnTime" w:eastAsia="SimSun" w:hAnsi=".VnTime"/>
      <w:color w:val="000000"/>
      <w:sz w:val="24"/>
      <w:szCs w:val="24"/>
      <w:lang w:bidi="ar-SA"/>
    </w:rPr>
  </w:style>
  <w:style w:type="paragraph" w:customStyle="1" w:styleId="ColorfulList-Accent12">
    <w:name w:val="Colorful List - Accent 12"/>
    <w:basedOn w:val="Normal"/>
    <w:uiPriority w:val="34"/>
    <w:qFormat/>
    <w:rsid w:val="00673E66"/>
    <w:pPr>
      <w:ind w:left="720"/>
    </w:pPr>
    <w:rPr>
      <w:rFonts w:ascii="Arial" w:hAnsi="Arial"/>
    </w:rPr>
  </w:style>
  <w:style w:type="character" w:customStyle="1" w:styleId="PartCharChar">
    <w:name w:val="Part Char Char"/>
    <w:rsid w:val="00673E66"/>
    <w:rPr>
      <w:rFonts w:ascii="Arial" w:eastAsia="SimSun" w:hAnsi="Arial"/>
      <w:b/>
      <w:caps/>
      <w:noProof w:val="0"/>
      <w:color w:val="0000FF"/>
      <w:kern w:val="28"/>
      <w:sz w:val="24"/>
      <w:szCs w:val="24"/>
      <w:lang w:val="en-NZ" w:eastAsia="en-US" w:bidi="ar-SA"/>
    </w:rPr>
  </w:style>
  <w:style w:type="character" w:customStyle="1" w:styleId="ChapterTitleCharChar">
    <w:name w:val="Chapter Title Char Char"/>
    <w:rsid w:val="00673E66"/>
    <w:rPr>
      <w:rFonts w:ascii="Arial" w:eastAsia="SimSun" w:hAnsi="Arial"/>
      <w:b/>
      <w:caps/>
      <w:noProof w:val="0"/>
      <w:color w:val="000000"/>
      <w:kern w:val="28"/>
      <w:sz w:val="22"/>
      <w:szCs w:val="24"/>
      <w:lang w:val="en-NZ" w:eastAsia="en-US" w:bidi="ar-SA"/>
    </w:rPr>
  </w:style>
  <w:style w:type="character" w:customStyle="1" w:styleId="SectionCharChar">
    <w:name w:val="Section Char Char"/>
    <w:rsid w:val="00673E66"/>
  </w:style>
  <w:style w:type="character" w:customStyle="1" w:styleId="PartCharChar1">
    <w:name w:val="Part Char Char1"/>
    <w:rsid w:val="00673E66"/>
    <w:rPr>
      <w:rFonts w:ascii="Arial" w:eastAsia="SimSun" w:hAnsi="Arial"/>
      <w:b/>
      <w:caps/>
      <w:noProof w:val="0"/>
      <w:color w:val="0000FF"/>
      <w:kern w:val="28"/>
      <w:sz w:val="24"/>
      <w:szCs w:val="24"/>
      <w:lang w:val="en-NZ" w:eastAsia="en-US" w:bidi="ar-SA"/>
    </w:rPr>
  </w:style>
  <w:style w:type="character" w:styleId="Emphasis">
    <w:name w:val="Emphasis"/>
    <w:qFormat/>
    <w:rsid w:val="00673E66"/>
    <w:rPr>
      <w:rFonts w:ascii="Arial" w:hAnsi="Arial"/>
      <w:i/>
      <w:iCs/>
      <w:noProof w:val="0"/>
      <w:sz w:val="22"/>
      <w:szCs w:val="24"/>
      <w:lang w:val="en-ZA" w:eastAsia="en-US" w:bidi="ar-SA"/>
    </w:rPr>
  </w:style>
  <w:style w:type="paragraph" w:customStyle="1" w:styleId="MediumGrid21">
    <w:name w:val="Medium Grid 21"/>
    <w:qFormat/>
    <w:rsid w:val="00673E66"/>
    <w:rPr>
      <w:rFonts w:ascii="Calibri" w:eastAsia="Times New Roman" w:hAnsi="Calibri"/>
      <w:sz w:val="22"/>
      <w:szCs w:val="22"/>
      <w:lang w:val="en-GB" w:eastAsia="en-US"/>
    </w:rPr>
  </w:style>
  <w:style w:type="character" w:customStyle="1" w:styleId="EmailStyle137">
    <w:name w:val="EmailStyle137"/>
    <w:semiHidden/>
    <w:rsid w:val="00673E66"/>
    <w:rPr>
      <w:rFonts w:ascii="Arial" w:hAnsi="Arial" w:cs="Arial"/>
      <w:noProof w:val="0"/>
      <w:color w:val="000080"/>
      <w:sz w:val="20"/>
      <w:szCs w:val="20"/>
      <w:lang w:val="en-ZA" w:eastAsia="en-US" w:bidi="ar-SA"/>
    </w:rPr>
  </w:style>
  <w:style w:type="paragraph" w:styleId="BodyTextFirstIndent">
    <w:name w:val="Body Text First Indent"/>
    <w:basedOn w:val="BodyText"/>
    <w:link w:val="BodyTextFirstIndentChar"/>
    <w:rsid w:val="00673E66"/>
    <w:pPr>
      <w:spacing w:before="0" w:after="120"/>
      <w:ind w:firstLine="210"/>
      <w:jc w:val="both"/>
    </w:pPr>
    <w:rPr>
      <w:rFonts w:ascii="Arial" w:eastAsia="SimSun" w:hAnsi="Arial"/>
      <w:sz w:val="24"/>
      <w:lang w:val="en-NZ"/>
    </w:rPr>
  </w:style>
  <w:style w:type="character" w:customStyle="1" w:styleId="BodyTextFirstIndentChar">
    <w:name w:val="Body Text First Indent Char"/>
    <w:link w:val="BodyTextFirstIndent"/>
    <w:rsid w:val="00673E66"/>
    <w:rPr>
      <w:rFonts w:ascii="Arial" w:eastAsia="SimSun" w:hAnsi="Arial" w:cs="Times New Roman"/>
      <w:sz w:val="24"/>
      <w:szCs w:val="18"/>
      <w:lang w:val="en-NZ" w:eastAsia="es-ES"/>
    </w:rPr>
  </w:style>
  <w:style w:type="character" w:customStyle="1" w:styleId="CharChar11">
    <w:name w:val="Char Char11"/>
    <w:rsid w:val="00673E66"/>
    <w:rPr>
      <w:rFonts w:ascii="Arial" w:hAnsi="Arial"/>
      <w:noProof w:val="0"/>
      <w:sz w:val="24"/>
      <w:szCs w:val="24"/>
      <w:lang w:val="en-US" w:eastAsia="en-US" w:bidi="ar-SA"/>
    </w:rPr>
  </w:style>
  <w:style w:type="character" w:customStyle="1" w:styleId="CharChar151">
    <w:name w:val="Char Char151"/>
    <w:rsid w:val="00673E66"/>
    <w:rPr>
      <w:rFonts w:ascii="Arial" w:eastAsia="SimSun" w:hAnsi="Arial"/>
      <w:i/>
      <w:noProof w:val="0"/>
      <w:sz w:val="22"/>
      <w:szCs w:val="24"/>
      <w:lang w:val="en-NZ" w:eastAsia="en-US" w:bidi="ar-SA"/>
    </w:rPr>
  </w:style>
  <w:style w:type="character" w:customStyle="1" w:styleId="CharChar141">
    <w:name w:val="Char Char141"/>
    <w:rsid w:val="00673E66"/>
    <w:rPr>
      <w:rFonts w:ascii="Arial" w:eastAsia="SimSun" w:hAnsi="Arial"/>
      <w:noProof w:val="0"/>
      <w:sz w:val="22"/>
      <w:szCs w:val="24"/>
      <w:lang w:val="en-NZ" w:eastAsia="en-US" w:bidi="ar-SA"/>
    </w:rPr>
  </w:style>
  <w:style w:type="character" w:customStyle="1" w:styleId="CharChar131">
    <w:name w:val="Char Char131"/>
    <w:rsid w:val="00673E66"/>
    <w:rPr>
      <w:rFonts w:ascii="Arial" w:eastAsia="SimSun" w:hAnsi="Arial"/>
      <w:i/>
      <w:noProof w:val="0"/>
      <w:sz w:val="22"/>
      <w:szCs w:val="24"/>
      <w:lang w:val="en-NZ" w:eastAsia="en-US" w:bidi="ar-SA"/>
    </w:rPr>
  </w:style>
  <w:style w:type="paragraph" w:customStyle="1" w:styleId="Header2">
    <w:name w:val="Header2"/>
    <w:basedOn w:val="Normal"/>
    <w:rsid w:val="00673E66"/>
    <w:pPr>
      <w:spacing w:before="100" w:beforeAutospacing="1" w:after="100" w:afterAutospacing="1" w:line="270" w:lineRule="atLeast"/>
    </w:pPr>
    <w:rPr>
      <w:rFonts w:ascii="Arial" w:eastAsia="SimSun" w:hAnsi="Arial" w:cs="Arial"/>
      <w:b/>
      <w:bCs/>
      <w:color w:val="000000"/>
      <w:lang w:eastAsia="zh-CN"/>
    </w:rPr>
  </w:style>
  <w:style w:type="character" w:customStyle="1" w:styleId="EmailStyle1451">
    <w:name w:val="EmailStyle1451"/>
    <w:semiHidden/>
    <w:rsid w:val="00673E66"/>
    <w:rPr>
      <w:rFonts w:ascii="Arial" w:hAnsi="Arial" w:cs="Arial"/>
      <w:noProof w:val="0"/>
      <w:color w:val="000080"/>
      <w:sz w:val="20"/>
      <w:szCs w:val="20"/>
      <w:lang w:val="en-ZA" w:eastAsia="en-US" w:bidi="ar-SA"/>
    </w:rPr>
  </w:style>
  <w:style w:type="paragraph" w:customStyle="1" w:styleId="Header3">
    <w:name w:val="Header3"/>
    <w:basedOn w:val="Normal"/>
    <w:rsid w:val="00673E66"/>
    <w:pPr>
      <w:spacing w:before="100" w:beforeAutospacing="1" w:after="100" w:afterAutospacing="1" w:line="270" w:lineRule="atLeast"/>
    </w:pPr>
    <w:rPr>
      <w:rFonts w:ascii="Arial" w:eastAsia="SimSun" w:hAnsi="Arial" w:cs="Arial"/>
      <w:b/>
      <w:bCs/>
      <w:color w:val="000000"/>
      <w:lang w:eastAsia="zh-CN"/>
    </w:rPr>
  </w:style>
  <w:style w:type="character" w:customStyle="1" w:styleId="emc">
    <w:name w:val="emc"/>
    <w:semiHidden/>
    <w:rsid w:val="00673E66"/>
    <w:rPr>
      <w:rFonts w:ascii="Arial" w:hAnsi="Arial" w:cs="Arial"/>
      <w:noProof w:val="0"/>
      <w:color w:val="000080"/>
      <w:sz w:val="20"/>
      <w:szCs w:val="20"/>
      <w:lang w:val="en-ZA" w:eastAsia="en-US" w:bidi="ar-SA"/>
    </w:rPr>
  </w:style>
  <w:style w:type="paragraph" w:customStyle="1" w:styleId="1ChapterTitle">
    <w:name w:val="1ChapterTitle"/>
    <w:basedOn w:val="Heading1"/>
    <w:link w:val="1ChapterTitleChar"/>
    <w:qFormat/>
    <w:rsid w:val="00673E66"/>
    <w:pPr>
      <w:keepNext w:val="0"/>
      <w:keepLines w:val="0"/>
      <w:widowControl w:val="0"/>
      <w:numPr>
        <w:numId w:val="26"/>
      </w:numPr>
      <w:spacing w:before="0" w:after="0" w:line="300" w:lineRule="auto"/>
      <w:jc w:val="center"/>
    </w:pPr>
    <w:rPr>
      <w:rFonts w:ascii="Times New Roman Bold" w:eastAsia="PMingLiU" w:hAnsi="Times New Roman Bold"/>
      <w:color w:val="000000"/>
      <w:sz w:val="28"/>
      <w:szCs w:val="28"/>
      <w:lang w:val="vi-VN"/>
    </w:rPr>
  </w:style>
  <w:style w:type="character" w:customStyle="1" w:styleId="1ChapterTitleChar">
    <w:name w:val="1ChapterTitle Char"/>
    <w:link w:val="1ChapterTitle"/>
    <w:rsid w:val="00673E66"/>
    <w:rPr>
      <w:rFonts w:ascii="Times New Roman Bold" w:eastAsia="PMingLiU" w:hAnsi="Times New Roman Bold"/>
      <w:b/>
      <w:bCs/>
      <w:color w:val="000000"/>
      <w:kern w:val="32"/>
      <w:sz w:val="28"/>
      <w:szCs w:val="28"/>
      <w:lang w:val="vi-VN" w:eastAsia="x-none"/>
    </w:rPr>
  </w:style>
  <w:style w:type="paragraph" w:customStyle="1" w:styleId="ColorfulList-Accent11">
    <w:name w:val="Colorful List - Accent 11"/>
    <w:basedOn w:val="Normal"/>
    <w:uiPriority w:val="34"/>
    <w:qFormat/>
    <w:rsid w:val="00673E66"/>
    <w:pPr>
      <w:ind w:left="720"/>
      <w:contextualSpacing/>
    </w:pPr>
  </w:style>
  <w:style w:type="paragraph" w:customStyle="1" w:styleId="Tieude1CharCharCharCharCharCharCharChar">
    <w:name w:val="Tieu de 1 Char Char Char Char Char Char Char Char"/>
    <w:basedOn w:val="Heading1"/>
    <w:link w:val="Tieude1CharCharCharCharCharCharCharCharChar"/>
    <w:rsid w:val="00673E66"/>
    <w:pPr>
      <w:keepLines w:val="0"/>
      <w:pageBreakBefore/>
      <w:numPr>
        <w:numId w:val="0"/>
      </w:numPr>
      <w:tabs>
        <w:tab w:val="num" w:pos="1080"/>
        <w:tab w:val="num" w:pos="1494"/>
      </w:tabs>
      <w:spacing w:after="60"/>
      <w:ind w:left="1080" w:hanging="360"/>
    </w:pPr>
    <w:rPr>
      <w:rFonts w:ascii="Times New Roman" w:hAnsi="Times New Roman"/>
      <w:color w:val="000000"/>
      <w:sz w:val="28"/>
      <w:szCs w:val="28"/>
      <w:lang w:val="vi-VN"/>
    </w:rPr>
  </w:style>
  <w:style w:type="character" w:customStyle="1" w:styleId="Tieude1CharCharCharCharCharCharCharCharChar">
    <w:name w:val="Tieu de 1 Char Char Char Char Char Char Char Char Char"/>
    <w:link w:val="Tieude1CharCharCharCharCharCharCharChar"/>
    <w:rsid w:val="00673E66"/>
    <w:rPr>
      <w:rFonts w:ascii="Times New Roman" w:eastAsia="Times New Roman" w:hAnsi="Times New Roman"/>
      <w:b/>
      <w:bCs/>
      <w:color w:val="000000"/>
      <w:kern w:val="32"/>
      <w:sz w:val="28"/>
      <w:szCs w:val="28"/>
      <w:lang w:val="vi-VN"/>
    </w:rPr>
  </w:style>
  <w:style w:type="paragraph" w:customStyle="1" w:styleId="GridTable31">
    <w:name w:val="Grid Table 31"/>
    <w:basedOn w:val="Heading1"/>
    <w:next w:val="Normal"/>
    <w:uiPriority w:val="39"/>
    <w:qFormat/>
    <w:rsid w:val="00673E66"/>
    <w:pPr>
      <w:numPr>
        <w:numId w:val="0"/>
      </w:numPr>
      <w:spacing w:after="0" w:line="276" w:lineRule="auto"/>
      <w:jc w:val="left"/>
      <w:outlineLvl w:val="9"/>
    </w:pPr>
    <w:rPr>
      <w:color w:val="376092"/>
      <w:kern w:val="0"/>
      <w:sz w:val="28"/>
      <w:szCs w:val="28"/>
      <w:lang w:val="en-US" w:eastAsia="en-US"/>
    </w:rPr>
  </w:style>
  <w:style w:type="paragraph" w:customStyle="1" w:styleId="Style14ptJustifiedBefore6ptAfter6ptLinespacing">
    <w:name w:val="Style 14 pt Justified Before:  6 pt After:  6 pt Line spacing: ..."/>
    <w:basedOn w:val="Normal"/>
    <w:autoRedefine/>
    <w:rsid w:val="00673E66"/>
    <w:pPr>
      <w:spacing w:before="120" w:after="120" w:line="252" w:lineRule="auto"/>
      <w:ind w:firstLine="567"/>
      <w:jc w:val="both"/>
    </w:pPr>
    <w:rPr>
      <w:sz w:val="28"/>
      <w:szCs w:val="20"/>
    </w:rPr>
  </w:style>
  <w:style w:type="paragraph" w:styleId="TOCHeading">
    <w:name w:val="TOC Heading"/>
    <w:basedOn w:val="Heading1"/>
    <w:next w:val="Normal"/>
    <w:uiPriority w:val="39"/>
    <w:unhideWhenUsed/>
    <w:qFormat/>
    <w:rsid w:val="00673E66"/>
    <w:pPr>
      <w:numPr>
        <w:numId w:val="0"/>
      </w:numPr>
      <w:spacing w:after="0"/>
      <w:jc w:val="left"/>
      <w:outlineLvl w:val="9"/>
    </w:pPr>
    <w:rPr>
      <w:rFonts w:ascii="Calibri Light" w:hAnsi="Calibri Light"/>
      <w:b w:val="0"/>
      <w:bCs w:val="0"/>
      <w:color w:val="2E74B5"/>
      <w:kern w:val="0"/>
      <w:lang w:val="en-US" w:eastAsia="en-US"/>
    </w:rPr>
  </w:style>
  <w:style w:type="paragraph" w:customStyle="1" w:styleId="MediumGrid1-Accent22">
    <w:name w:val="Medium Grid 1 - Accent 22"/>
    <w:basedOn w:val="Normal"/>
    <w:uiPriority w:val="34"/>
    <w:qFormat/>
    <w:rsid w:val="00673E66"/>
    <w:pPr>
      <w:spacing w:after="120" w:line="340" w:lineRule="exact"/>
      <w:ind w:left="720" w:firstLine="567"/>
      <w:contextualSpacing/>
    </w:pPr>
    <w:rPr>
      <w:sz w:val="28"/>
      <w:szCs w:val="22"/>
    </w:rPr>
  </w:style>
  <w:style w:type="paragraph" w:customStyle="1" w:styleId="Style1FormulaCambriaMathItalic">
    <w:name w:val="Style 1Formula + Cambria Math Italic"/>
    <w:basedOn w:val="1Formula"/>
    <w:autoRedefine/>
    <w:rsid w:val="00673E66"/>
    <w:pPr>
      <w:spacing w:line="240" w:lineRule="auto"/>
      <w:ind w:firstLine="709"/>
    </w:pPr>
    <w:rPr>
      <w:rFonts w:ascii="Cambria Math" w:hAnsi="Cambria Math"/>
      <w:iCs/>
    </w:rPr>
  </w:style>
  <w:style w:type="character" w:styleId="PlaceholderText">
    <w:name w:val="Placeholder Text"/>
    <w:uiPriority w:val="99"/>
    <w:unhideWhenUsed/>
    <w:rsid w:val="00673E66"/>
    <w:rPr>
      <w:color w:val="808080"/>
    </w:rPr>
  </w:style>
  <w:style w:type="paragraph" w:styleId="NoSpacing">
    <w:name w:val="No Spacing"/>
    <w:uiPriority w:val="1"/>
    <w:qFormat/>
    <w:rsid w:val="00673E66"/>
    <w:rPr>
      <w:rFonts w:ascii="Times New Roman" w:eastAsia="Times New Roman" w:hAnsi="Times New Roman"/>
      <w:sz w:val="24"/>
      <w:szCs w:val="24"/>
      <w:lang w:eastAsia="en-US"/>
    </w:rPr>
  </w:style>
  <w:style w:type="character" w:customStyle="1" w:styleId="Vnbnnidung">
    <w:name w:val="Văn bản nội dung_"/>
    <w:link w:val="Vnbnnidung0"/>
    <w:uiPriority w:val="99"/>
    <w:locked/>
    <w:rsid w:val="00532B82"/>
    <w:rPr>
      <w:rFonts w:ascii="Times New Roman" w:hAnsi="Times New Roman"/>
      <w:sz w:val="76"/>
      <w:szCs w:val="76"/>
    </w:rPr>
  </w:style>
  <w:style w:type="character" w:customStyle="1" w:styleId="Vnbnnidung4">
    <w:name w:val="Văn bản nội dung (4)_"/>
    <w:link w:val="Vnbnnidung40"/>
    <w:uiPriority w:val="99"/>
    <w:locked/>
    <w:rsid w:val="00532B82"/>
    <w:rPr>
      <w:rFonts w:ascii="Arial" w:hAnsi="Arial" w:cs="Arial"/>
      <w:b/>
      <w:bCs/>
      <w:sz w:val="17"/>
      <w:szCs w:val="17"/>
    </w:rPr>
  </w:style>
  <w:style w:type="character" w:customStyle="1" w:styleId="Tiu3">
    <w:name w:val="Tiêu đề #3_"/>
    <w:link w:val="Tiu30"/>
    <w:uiPriority w:val="99"/>
    <w:locked/>
    <w:rsid w:val="00532B82"/>
    <w:rPr>
      <w:rFonts w:ascii="Times New Roman" w:hAnsi="Times New Roman"/>
      <w:b/>
      <w:bCs/>
      <w:sz w:val="76"/>
      <w:szCs w:val="76"/>
    </w:rPr>
  </w:style>
  <w:style w:type="character" w:customStyle="1" w:styleId="Chthchnh">
    <w:name w:val="Chú thích ảnh_"/>
    <w:link w:val="Chthchnh0"/>
    <w:uiPriority w:val="99"/>
    <w:locked/>
    <w:rsid w:val="00532B82"/>
    <w:rPr>
      <w:rFonts w:ascii="Times New Roman" w:hAnsi="Times New Roman"/>
      <w:b/>
      <w:bCs/>
      <w:sz w:val="76"/>
      <w:szCs w:val="76"/>
    </w:rPr>
  </w:style>
  <w:style w:type="character" w:customStyle="1" w:styleId="Vnbnnidung2">
    <w:name w:val="Văn bản nội dung (2)_"/>
    <w:link w:val="Vnbnnidung20"/>
    <w:uiPriority w:val="99"/>
    <w:locked/>
    <w:rsid w:val="00532B82"/>
    <w:rPr>
      <w:rFonts w:ascii="Times New Roman" w:hAnsi="Times New Roman"/>
      <w:sz w:val="60"/>
      <w:szCs w:val="60"/>
    </w:rPr>
  </w:style>
  <w:style w:type="character" w:customStyle="1" w:styleId="Mclc">
    <w:name w:val="Mục lục_"/>
    <w:link w:val="Mclc0"/>
    <w:uiPriority w:val="99"/>
    <w:locked/>
    <w:rsid w:val="00532B82"/>
    <w:rPr>
      <w:rFonts w:ascii="Times New Roman" w:hAnsi="Times New Roman"/>
      <w:sz w:val="76"/>
      <w:szCs w:val="76"/>
    </w:rPr>
  </w:style>
  <w:style w:type="character" w:customStyle="1" w:styleId="Vnbnnidung3">
    <w:name w:val="Văn bản nội dung (3)_"/>
    <w:link w:val="Vnbnnidung30"/>
    <w:uiPriority w:val="99"/>
    <w:locked/>
    <w:rsid w:val="00532B82"/>
    <w:rPr>
      <w:rFonts w:ascii="Arial" w:hAnsi="Arial" w:cs="Arial"/>
      <w:b/>
      <w:bCs/>
      <w:sz w:val="26"/>
      <w:szCs w:val="26"/>
    </w:rPr>
  </w:style>
  <w:style w:type="character" w:customStyle="1" w:styleId="Vnbnnidung5">
    <w:name w:val="Văn bản nội dung (5)_"/>
    <w:link w:val="Vnbnnidung50"/>
    <w:uiPriority w:val="99"/>
    <w:locked/>
    <w:rsid w:val="00532B82"/>
    <w:rPr>
      <w:rFonts w:ascii="Arial" w:hAnsi="Arial" w:cs="Arial"/>
    </w:rPr>
  </w:style>
  <w:style w:type="character" w:customStyle="1" w:styleId="Tiu2">
    <w:name w:val="Tiêu đề #2_"/>
    <w:link w:val="Tiu20"/>
    <w:uiPriority w:val="99"/>
    <w:locked/>
    <w:rsid w:val="00532B82"/>
    <w:rPr>
      <w:b/>
      <w:bCs/>
      <w:sz w:val="92"/>
      <w:szCs w:val="92"/>
    </w:rPr>
  </w:style>
  <w:style w:type="character" w:customStyle="1" w:styleId="Tiu1">
    <w:name w:val="Tiêu đề #1_"/>
    <w:link w:val="Tiu10"/>
    <w:uiPriority w:val="99"/>
    <w:locked/>
    <w:rsid w:val="00532B82"/>
    <w:rPr>
      <w:rFonts w:ascii="Times New Roman" w:hAnsi="Times New Roman"/>
      <w:i/>
      <w:iCs/>
      <w:color w:val="0102EF"/>
      <w:sz w:val="172"/>
      <w:szCs w:val="172"/>
    </w:rPr>
  </w:style>
  <w:style w:type="character" w:customStyle="1" w:styleId="Khc">
    <w:name w:val="Khác_"/>
    <w:link w:val="Khc0"/>
    <w:uiPriority w:val="99"/>
    <w:locked/>
    <w:rsid w:val="00532B82"/>
    <w:rPr>
      <w:rFonts w:ascii="Times New Roman" w:hAnsi="Times New Roman"/>
      <w:sz w:val="76"/>
      <w:szCs w:val="76"/>
    </w:rPr>
  </w:style>
  <w:style w:type="paragraph" w:customStyle="1" w:styleId="Vnbnnidung0">
    <w:name w:val="Văn bản nội dung"/>
    <w:basedOn w:val="Normal"/>
    <w:link w:val="Vnbnnidung"/>
    <w:uiPriority w:val="99"/>
    <w:rsid w:val="00532B82"/>
    <w:pPr>
      <w:widowControl w:val="0"/>
      <w:spacing w:after="280"/>
      <w:ind w:firstLine="400"/>
    </w:pPr>
    <w:rPr>
      <w:rFonts w:eastAsia="MS Mincho"/>
      <w:sz w:val="76"/>
      <w:szCs w:val="76"/>
    </w:rPr>
  </w:style>
  <w:style w:type="paragraph" w:customStyle="1" w:styleId="Vnbnnidung40">
    <w:name w:val="Văn bản nội dung (4)"/>
    <w:basedOn w:val="Normal"/>
    <w:link w:val="Vnbnnidung4"/>
    <w:uiPriority w:val="99"/>
    <w:rsid w:val="00532B82"/>
    <w:pPr>
      <w:widowControl w:val="0"/>
      <w:spacing w:after="210" w:line="230" w:lineRule="auto"/>
    </w:pPr>
    <w:rPr>
      <w:rFonts w:ascii="Arial" w:eastAsia="MS Mincho" w:hAnsi="Arial" w:cs="Arial"/>
      <w:b/>
      <w:bCs/>
      <w:sz w:val="17"/>
      <w:szCs w:val="17"/>
    </w:rPr>
  </w:style>
  <w:style w:type="paragraph" w:customStyle="1" w:styleId="Tiu30">
    <w:name w:val="Tiêu đề #3"/>
    <w:basedOn w:val="Normal"/>
    <w:link w:val="Tiu3"/>
    <w:uiPriority w:val="99"/>
    <w:rsid w:val="00532B82"/>
    <w:pPr>
      <w:widowControl w:val="0"/>
      <w:spacing w:after="340" w:line="252" w:lineRule="auto"/>
      <w:ind w:left="710"/>
      <w:outlineLvl w:val="2"/>
    </w:pPr>
    <w:rPr>
      <w:rFonts w:eastAsia="MS Mincho"/>
      <w:b/>
      <w:bCs/>
      <w:sz w:val="76"/>
      <w:szCs w:val="76"/>
    </w:rPr>
  </w:style>
  <w:style w:type="paragraph" w:customStyle="1" w:styleId="Chthchnh0">
    <w:name w:val="Chú thích ảnh"/>
    <w:basedOn w:val="Normal"/>
    <w:link w:val="Chthchnh"/>
    <w:uiPriority w:val="99"/>
    <w:rsid w:val="00532B82"/>
    <w:pPr>
      <w:widowControl w:val="0"/>
    </w:pPr>
    <w:rPr>
      <w:rFonts w:eastAsia="MS Mincho"/>
      <w:b/>
      <w:bCs/>
      <w:sz w:val="76"/>
      <w:szCs w:val="76"/>
    </w:rPr>
  </w:style>
  <w:style w:type="paragraph" w:customStyle="1" w:styleId="Vnbnnidung20">
    <w:name w:val="Văn bản nội dung (2)"/>
    <w:basedOn w:val="Normal"/>
    <w:link w:val="Vnbnnidung2"/>
    <w:uiPriority w:val="99"/>
    <w:rsid w:val="00532B82"/>
    <w:pPr>
      <w:widowControl w:val="0"/>
      <w:spacing w:line="262" w:lineRule="auto"/>
    </w:pPr>
    <w:rPr>
      <w:rFonts w:eastAsia="MS Mincho"/>
      <w:sz w:val="60"/>
      <w:szCs w:val="60"/>
    </w:rPr>
  </w:style>
  <w:style w:type="paragraph" w:customStyle="1" w:styleId="Mclc0">
    <w:name w:val="Mục lục"/>
    <w:basedOn w:val="Normal"/>
    <w:link w:val="Mclc"/>
    <w:uiPriority w:val="99"/>
    <w:rsid w:val="00532B82"/>
    <w:pPr>
      <w:widowControl w:val="0"/>
      <w:spacing w:after="360"/>
    </w:pPr>
    <w:rPr>
      <w:rFonts w:eastAsia="MS Mincho"/>
      <w:sz w:val="76"/>
      <w:szCs w:val="76"/>
    </w:rPr>
  </w:style>
  <w:style w:type="paragraph" w:customStyle="1" w:styleId="Vnbnnidung30">
    <w:name w:val="Văn bản nội dung (3)"/>
    <w:basedOn w:val="Normal"/>
    <w:link w:val="Vnbnnidung3"/>
    <w:uiPriority w:val="99"/>
    <w:rsid w:val="00532B82"/>
    <w:pPr>
      <w:widowControl w:val="0"/>
      <w:spacing w:after="250"/>
      <w:ind w:left="1030"/>
    </w:pPr>
    <w:rPr>
      <w:rFonts w:ascii="Arial" w:eastAsia="MS Mincho" w:hAnsi="Arial" w:cs="Arial"/>
      <w:b/>
      <w:bCs/>
      <w:sz w:val="26"/>
      <w:szCs w:val="26"/>
    </w:rPr>
  </w:style>
  <w:style w:type="paragraph" w:customStyle="1" w:styleId="Vnbnnidung50">
    <w:name w:val="Văn bản nội dung (5)"/>
    <w:basedOn w:val="Normal"/>
    <w:link w:val="Vnbnnidung5"/>
    <w:uiPriority w:val="99"/>
    <w:rsid w:val="00532B82"/>
    <w:pPr>
      <w:widowControl w:val="0"/>
      <w:spacing w:after="360" w:line="180" w:lineRule="auto"/>
      <w:ind w:left="2730"/>
    </w:pPr>
    <w:rPr>
      <w:rFonts w:ascii="Arial" w:eastAsia="MS Mincho" w:hAnsi="Arial" w:cs="Arial"/>
      <w:sz w:val="20"/>
      <w:szCs w:val="20"/>
    </w:rPr>
  </w:style>
  <w:style w:type="paragraph" w:customStyle="1" w:styleId="Tiu20">
    <w:name w:val="Tiêu đề #2"/>
    <w:basedOn w:val="Normal"/>
    <w:link w:val="Tiu2"/>
    <w:uiPriority w:val="99"/>
    <w:rsid w:val="00532B82"/>
    <w:pPr>
      <w:widowControl w:val="0"/>
      <w:spacing w:before="540" w:after="240"/>
      <w:ind w:left="10560"/>
      <w:outlineLvl w:val="1"/>
    </w:pPr>
    <w:rPr>
      <w:rFonts w:ascii="Cambria" w:eastAsia="MS Mincho" w:hAnsi="Cambria"/>
      <w:b/>
      <w:bCs/>
      <w:sz w:val="92"/>
      <w:szCs w:val="92"/>
    </w:rPr>
  </w:style>
  <w:style w:type="paragraph" w:customStyle="1" w:styleId="Tiu10">
    <w:name w:val="Tiêu đề #1"/>
    <w:basedOn w:val="Normal"/>
    <w:link w:val="Tiu1"/>
    <w:uiPriority w:val="99"/>
    <w:rsid w:val="00532B82"/>
    <w:pPr>
      <w:widowControl w:val="0"/>
      <w:spacing w:after="960" w:line="202" w:lineRule="auto"/>
      <w:ind w:right="3060"/>
      <w:jc w:val="right"/>
      <w:outlineLvl w:val="0"/>
    </w:pPr>
    <w:rPr>
      <w:rFonts w:eastAsia="MS Mincho"/>
      <w:i/>
      <w:iCs/>
      <w:color w:val="0102EF"/>
      <w:sz w:val="172"/>
      <w:szCs w:val="172"/>
    </w:rPr>
  </w:style>
  <w:style w:type="paragraph" w:customStyle="1" w:styleId="Khc0">
    <w:name w:val="Khác"/>
    <w:basedOn w:val="Normal"/>
    <w:link w:val="Khc"/>
    <w:uiPriority w:val="99"/>
    <w:rsid w:val="00532B82"/>
    <w:pPr>
      <w:widowControl w:val="0"/>
      <w:spacing w:after="280"/>
      <w:ind w:firstLine="400"/>
    </w:pPr>
    <w:rPr>
      <w:rFonts w:eastAsia="MS Mincho"/>
      <w:sz w:val="76"/>
      <w:szCs w:val="76"/>
    </w:rPr>
  </w:style>
  <w:style w:type="character" w:customStyle="1" w:styleId="dieuChar">
    <w:name w:val="dieu Char"/>
    <w:link w:val="dieu"/>
    <w:uiPriority w:val="99"/>
    <w:rsid w:val="00D01E51"/>
    <w:rPr>
      <w:rFonts w:eastAsia="Times New Roman"/>
      <w:b/>
      <w:bCs/>
      <w:kern w:val="32"/>
      <w:sz w:val="32"/>
      <w:szCs w:val="32"/>
      <w:lang w:val="x-none" w:eastAsia="x-none"/>
    </w:rPr>
  </w:style>
  <w:style w:type="character" w:customStyle="1" w:styleId="ListParagraphChar">
    <w:name w:val="List Paragraph Char"/>
    <w:aliases w:val="List Paragraph 1 Char,My checklist Char,Number Bullets Char,bullet Char,bullet 1 Char,List Paragraph11 Char,HHHHinhf Char,List Paragraph2 Char,List Paragraph21 Char,Thang2 Char,List Paragraph (numbered (a)) Char,bu Char"/>
    <w:link w:val="ListParagraph"/>
    <w:uiPriority w:val="34"/>
    <w:qFormat/>
    <w:locked/>
    <w:rsid w:val="00477758"/>
    <w:rPr>
      <w:rFonts w:ascii="Calibri" w:eastAsia="Times New Roman" w:hAnsi="Calibri"/>
      <w:sz w:val="22"/>
      <w:szCs w:val="22"/>
    </w:rPr>
  </w:style>
  <w:style w:type="paragraph" w:customStyle="1" w:styleId="DefaultParagraphFontParaCharCharCharCharCharCharChar">
    <w:name w:val="Default Paragraph Font Para Char Char Char Char Char Char Char"/>
    <w:basedOn w:val="Normal"/>
    <w:rsid w:val="00224CAD"/>
    <w:pPr>
      <w:spacing w:after="160" w:line="240" w:lineRule="exact"/>
    </w:pPr>
    <w:rPr>
      <w:rFonts w:ascii="Verdana" w:hAnsi="Verdana"/>
      <w:sz w:val="20"/>
      <w:szCs w:val="20"/>
    </w:rPr>
  </w:style>
  <w:style w:type="paragraph" w:styleId="EndnoteText">
    <w:name w:val="endnote text"/>
    <w:basedOn w:val="Normal"/>
    <w:link w:val="EndnoteTextChar"/>
    <w:uiPriority w:val="99"/>
    <w:semiHidden/>
    <w:unhideWhenUsed/>
    <w:rsid w:val="00791038"/>
    <w:rPr>
      <w:sz w:val="20"/>
      <w:szCs w:val="20"/>
    </w:rPr>
  </w:style>
  <w:style w:type="character" w:customStyle="1" w:styleId="EndnoteTextChar">
    <w:name w:val="Endnote Text Char"/>
    <w:link w:val="EndnoteText"/>
    <w:uiPriority w:val="99"/>
    <w:semiHidden/>
    <w:rsid w:val="00791038"/>
    <w:rPr>
      <w:rFonts w:ascii="Times New Roman" w:eastAsia="Times New Roman" w:hAnsi="Times New Roman"/>
    </w:rPr>
  </w:style>
  <w:style w:type="character" w:styleId="EndnoteReference">
    <w:name w:val="endnote reference"/>
    <w:uiPriority w:val="99"/>
    <w:semiHidden/>
    <w:unhideWhenUsed/>
    <w:rsid w:val="00791038"/>
    <w:rPr>
      <w:vertAlign w:val="superscript"/>
    </w:rPr>
  </w:style>
  <w:style w:type="character" w:styleId="UnresolvedMention">
    <w:name w:val="Unresolved Mention"/>
    <w:uiPriority w:val="99"/>
    <w:semiHidden/>
    <w:unhideWhenUsed/>
    <w:rsid w:val="00791038"/>
    <w:rPr>
      <w:color w:val="605E5C"/>
      <w:shd w:val="clear" w:color="auto" w:fill="E1DFDD"/>
    </w:rPr>
  </w:style>
  <w:style w:type="paragraph" w:customStyle="1" w:styleId="iu">
    <w:name w:val="Điều"/>
    <w:basedOn w:val="Normal"/>
    <w:link w:val="iuChar"/>
    <w:qFormat/>
    <w:rsid w:val="00334B7A"/>
    <w:pPr>
      <w:widowControl w:val="0"/>
      <w:tabs>
        <w:tab w:val="left" w:pos="1701"/>
      </w:tabs>
      <w:spacing w:line="280" w:lineRule="exact"/>
      <w:ind w:firstLine="567"/>
      <w:jc w:val="both"/>
      <w:outlineLvl w:val="0"/>
    </w:pPr>
    <w:rPr>
      <w:bCs/>
      <w:kern w:val="32"/>
      <w:sz w:val="28"/>
      <w:szCs w:val="28"/>
      <w:lang w:val="vi-VN"/>
    </w:rPr>
  </w:style>
  <w:style w:type="character" w:customStyle="1" w:styleId="iuChar">
    <w:name w:val="Điều Char"/>
    <w:link w:val="iu"/>
    <w:rsid w:val="00334B7A"/>
    <w:rPr>
      <w:rFonts w:ascii="Times New Roman" w:eastAsia="Times New Roman" w:hAnsi="Times New Roman"/>
      <w:bCs/>
      <w:kern w:val="32"/>
      <w:sz w:val="28"/>
      <w:szCs w:val="28"/>
      <w:lang w:val="vi-VN"/>
    </w:rPr>
  </w:style>
  <w:style w:type="paragraph" w:customStyle="1" w:styleId="CharCharCharChar">
    <w:name w:val="Char Char Char Char"/>
    <w:basedOn w:val="Heading3"/>
    <w:autoRedefine/>
    <w:rsid w:val="004407A8"/>
    <w:pPr>
      <w:widowControl w:val="0"/>
      <w:numPr>
        <w:ilvl w:val="0"/>
        <w:numId w:val="0"/>
      </w:numPr>
      <w:tabs>
        <w:tab w:val="clear" w:pos="-2268"/>
        <w:tab w:val="num" w:pos="360"/>
      </w:tabs>
      <w:adjustRightInd w:val="0"/>
      <w:spacing w:line="436" w:lineRule="exact"/>
      <w:ind w:left="357"/>
      <w:jc w:val="left"/>
      <w:outlineLvl w:val="3"/>
    </w:pPr>
    <w:rPr>
      <w:rFonts w:ascii="Tahoma" w:eastAsia="SimSun" w:hAnsi="Tahoma"/>
      <w:b w:val="0"/>
      <w:bCs w:val="0"/>
      <w:spacing w:val="-10"/>
      <w:kern w:val="2"/>
      <w:sz w:val="24"/>
      <w:szCs w:val="24"/>
      <w:lang w:val="en-US" w:eastAsia="zh-CN"/>
    </w:rPr>
  </w:style>
  <w:style w:type="paragraph" w:customStyle="1" w:styleId="Gach">
    <w:name w:val="Gach +"/>
    <w:basedOn w:val="Normal"/>
    <w:link w:val="GachChar"/>
    <w:qFormat/>
    <w:rsid w:val="004407A8"/>
    <w:pPr>
      <w:numPr>
        <w:ilvl w:val="1"/>
        <w:numId w:val="41"/>
      </w:numPr>
      <w:spacing w:before="120" w:after="120" w:line="269" w:lineRule="auto"/>
      <w:ind w:left="1418" w:hanging="425"/>
      <w:contextualSpacing/>
      <w:jc w:val="both"/>
    </w:pPr>
    <w:rPr>
      <w:rFonts w:eastAsia="Arial"/>
      <w:sz w:val="26"/>
      <w:szCs w:val="22"/>
      <w:lang w:val="vi-VN" w:eastAsia="fr-FR"/>
    </w:rPr>
  </w:style>
  <w:style w:type="character" w:customStyle="1" w:styleId="GachChar">
    <w:name w:val="Gach + Char"/>
    <w:link w:val="Gach"/>
    <w:rsid w:val="004407A8"/>
    <w:rPr>
      <w:rFonts w:ascii="Times New Roman" w:eastAsia="Arial" w:hAnsi="Times New Roman"/>
      <w:sz w:val="26"/>
      <w:szCs w:val="22"/>
      <w:lang w:val="vi-VN"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83623">
      <w:bodyDiv w:val="1"/>
      <w:marLeft w:val="0"/>
      <w:marRight w:val="0"/>
      <w:marTop w:val="0"/>
      <w:marBottom w:val="0"/>
      <w:divBdr>
        <w:top w:val="none" w:sz="0" w:space="0" w:color="auto"/>
        <w:left w:val="none" w:sz="0" w:space="0" w:color="auto"/>
        <w:bottom w:val="none" w:sz="0" w:space="0" w:color="auto"/>
        <w:right w:val="none" w:sz="0" w:space="0" w:color="auto"/>
      </w:divBdr>
    </w:div>
    <w:div w:id="211036623">
      <w:bodyDiv w:val="1"/>
      <w:marLeft w:val="0"/>
      <w:marRight w:val="0"/>
      <w:marTop w:val="0"/>
      <w:marBottom w:val="0"/>
      <w:divBdr>
        <w:top w:val="none" w:sz="0" w:space="0" w:color="auto"/>
        <w:left w:val="none" w:sz="0" w:space="0" w:color="auto"/>
        <w:bottom w:val="none" w:sz="0" w:space="0" w:color="auto"/>
        <w:right w:val="none" w:sz="0" w:space="0" w:color="auto"/>
      </w:divBdr>
    </w:div>
    <w:div w:id="319701919">
      <w:bodyDiv w:val="1"/>
      <w:marLeft w:val="0"/>
      <w:marRight w:val="0"/>
      <w:marTop w:val="0"/>
      <w:marBottom w:val="0"/>
      <w:divBdr>
        <w:top w:val="none" w:sz="0" w:space="0" w:color="auto"/>
        <w:left w:val="none" w:sz="0" w:space="0" w:color="auto"/>
        <w:bottom w:val="none" w:sz="0" w:space="0" w:color="auto"/>
        <w:right w:val="none" w:sz="0" w:space="0" w:color="auto"/>
      </w:divBdr>
    </w:div>
    <w:div w:id="344208338">
      <w:bodyDiv w:val="1"/>
      <w:marLeft w:val="0"/>
      <w:marRight w:val="0"/>
      <w:marTop w:val="0"/>
      <w:marBottom w:val="0"/>
      <w:divBdr>
        <w:top w:val="none" w:sz="0" w:space="0" w:color="auto"/>
        <w:left w:val="none" w:sz="0" w:space="0" w:color="auto"/>
        <w:bottom w:val="none" w:sz="0" w:space="0" w:color="auto"/>
        <w:right w:val="none" w:sz="0" w:space="0" w:color="auto"/>
      </w:divBdr>
    </w:div>
    <w:div w:id="367726600">
      <w:bodyDiv w:val="1"/>
      <w:marLeft w:val="0"/>
      <w:marRight w:val="0"/>
      <w:marTop w:val="0"/>
      <w:marBottom w:val="0"/>
      <w:divBdr>
        <w:top w:val="none" w:sz="0" w:space="0" w:color="auto"/>
        <w:left w:val="none" w:sz="0" w:space="0" w:color="auto"/>
        <w:bottom w:val="none" w:sz="0" w:space="0" w:color="auto"/>
        <w:right w:val="none" w:sz="0" w:space="0" w:color="auto"/>
      </w:divBdr>
    </w:div>
    <w:div w:id="418253017">
      <w:bodyDiv w:val="1"/>
      <w:marLeft w:val="0"/>
      <w:marRight w:val="0"/>
      <w:marTop w:val="0"/>
      <w:marBottom w:val="0"/>
      <w:divBdr>
        <w:top w:val="none" w:sz="0" w:space="0" w:color="auto"/>
        <w:left w:val="none" w:sz="0" w:space="0" w:color="auto"/>
        <w:bottom w:val="none" w:sz="0" w:space="0" w:color="auto"/>
        <w:right w:val="none" w:sz="0" w:space="0" w:color="auto"/>
      </w:divBdr>
    </w:div>
    <w:div w:id="554240661">
      <w:bodyDiv w:val="1"/>
      <w:marLeft w:val="0"/>
      <w:marRight w:val="0"/>
      <w:marTop w:val="0"/>
      <w:marBottom w:val="0"/>
      <w:divBdr>
        <w:top w:val="none" w:sz="0" w:space="0" w:color="auto"/>
        <w:left w:val="none" w:sz="0" w:space="0" w:color="auto"/>
        <w:bottom w:val="none" w:sz="0" w:space="0" w:color="auto"/>
        <w:right w:val="none" w:sz="0" w:space="0" w:color="auto"/>
      </w:divBdr>
    </w:div>
    <w:div w:id="641083031">
      <w:bodyDiv w:val="1"/>
      <w:marLeft w:val="0"/>
      <w:marRight w:val="0"/>
      <w:marTop w:val="0"/>
      <w:marBottom w:val="0"/>
      <w:divBdr>
        <w:top w:val="none" w:sz="0" w:space="0" w:color="auto"/>
        <w:left w:val="none" w:sz="0" w:space="0" w:color="auto"/>
        <w:bottom w:val="none" w:sz="0" w:space="0" w:color="auto"/>
        <w:right w:val="none" w:sz="0" w:space="0" w:color="auto"/>
      </w:divBdr>
    </w:div>
    <w:div w:id="844629038">
      <w:bodyDiv w:val="1"/>
      <w:marLeft w:val="0"/>
      <w:marRight w:val="0"/>
      <w:marTop w:val="0"/>
      <w:marBottom w:val="0"/>
      <w:divBdr>
        <w:top w:val="none" w:sz="0" w:space="0" w:color="auto"/>
        <w:left w:val="none" w:sz="0" w:space="0" w:color="auto"/>
        <w:bottom w:val="none" w:sz="0" w:space="0" w:color="auto"/>
        <w:right w:val="none" w:sz="0" w:space="0" w:color="auto"/>
      </w:divBdr>
    </w:div>
    <w:div w:id="936017430">
      <w:bodyDiv w:val="1"/>
      <w:marLeft w:val="0"/>
      <w:marRight w:val="0"/>
      <w:marTop w:val="0"/>
      <w:marBottom w:val="0"/>
      <w:divBdr>
        <w:top w:val="none" w:sz="0" w:space="0" w:color="auto"/>
        <w:left w:val="none" w:sz="0" w:space="0" w:color="auto"/>
        <w:bottom w:val="none" w:sz="0" w:space="0" w:color="auto"/>
        <w:right w:val="none" w:sz="0" w:space="0" w:color="auto"/>
      </w:divBdr>
    </w:div>
    <w:div w:id="939683133">
      <w:bodyDiv w:val="1"/>
      <w:marLeft w:val="0"/>
      <w:marRight w:val="0"/>
      <w:marTop w:val="0"/>
      <w:marBottom w:val="0"/>
      <w:divBdr>
        <w:top w:val="none" w:sz="0" w:space="0" w:color="auto"/>
        <w:left w:val="none" w:sz="0" w:space="0" w:color="auto"/>
        <w:bottom w:val="none" w:sz="0" w:space="0" w:color="auto"/>
        <w:right w:val="none" w:sz="0" w:space="0" w:color="auto"/>
      </w:divBdr>
    </w:div>
    <w:div w:id="944459335">
      <w:bodyDiv w:val="1"/>
      <w:marLeft w:val="0"/>
      <w:marRight w:val="0"/>
      <w:marTop w:val="0"/>
      <w:marBottom w:val="0"/>
      <w:divBdr>
        <w:top w:val="none" w:sz="0" w:space="0" w:color="auto"/>
        <w:left w:val="none" w:sz="0" w:space="0" w:color="auto"/>
        <w:bottom w:val="none" w:sz="0" w:space="0" w:color="auto"/>
        <w:right w:val="none" w:sz="0" w:space="0" w:color="auto"/>
      </w:divBdr>
    </w:div>
    <w:div w:id="996155914">
      <w:bodyDiv w:val="1"/>
      <w:marLeft w:val="0"/>
      <w:marRight w:val="0"/>
      <w:marTop w:val="0"/>
      <w:marBottom w:val="0"/>
      <w:divBdr>
        <w:top w:val="none" w:sz="0" w:space="0" w:color="auto"/>
        <w:left w:val="none" w:sz="0" w:space="0" w:color="auto"/>
        <w:bottom w:val="none" w:sz="0" w:space="0" w:color="auto"/>
        <w:right w:val="none" w:sz="0" w:space="0" w:color="auto"/>
      </w:divBdr>
    </w:div>
    <w:div w:id="1119834975">
      <w:bodyDiv w:val="1"/>
      <w:marLeft w:val="0"/>
      <w:marRight w:val="0"/>
      <w:marTop w:val="0"/>
      <w:marBottom w:val="0"/>
      <w:divBdr>
        <w:top w:val="none" w:sz="0" w:space="0" w:color="auto"/>
        <w:left w:val="none" w:sz="0" w:space="0" w:color="auto"/>
        <w:bottom w:val="none" w:sz="0" w:space="0" w:color="auto"/>
        <w:right w:val="none" w:sz="0" w:space="0" w:color="auto"/>
      </w:divBdr>
    </w:div>
    <w:div w:id="1125927192">
      <w:bodyDiv w:val="1"/>
      <w:marLeft w:val="0"/>
      <w:marRight w:val="0"/>
      <w:marTop w:val="0"/>
      <w:marBottom w:val="0"/>
      <w:divBdr>
        <w:top w:val="none" w:sz="0" w:space="0" w:color="auto"/>
        <w:left w:val="none" w:sz="0" w:space="0" w:color="auto"/>
        <w:bottom w:val="none" w:sz="0" w:space="0" w:color="auto"/>
        <w:right w:val="none" w:sz="0" w:space="0" w:color="auto"/>
      </w:divBdr>
    </w:div>
    <w:div w:id="1127433432">
      <w:bodyDiv w:val="1"/>
      <w:marLeft w:val="0"/>
      <w:marRight w:val="0"/>
      <w:marTop w:val="0"/>
      <w:marBottom w:val="0"/>
      <w:divBdr>
        <w:top w:val="none" w:sz="0" w:space="0" w:color="auto"/>
        <w:left w:val="none" w:sz="0" w:space="0" w:color="auto"/>
        <w:bottom w:val="none" w:sz="0" w:space="0" w:color="auto"/>
        <w:right w:val="none" w:sz="0" w:space="0" w:color="auto"/>
      </w:divBdr>
    </w:div>
    <w:div w:id="1187210744">
      <w:bodyDiv w:val="1"/>
      <w:marLeft w:val="0"/>
      <w:marRight w:val="0"/>
      <w:marTop w:val="0"/>
      <w:marBottom w:val="0"/>
      <w:divBdr>
        <w:top w:val="none" w:sz="0" w:space="0" w:color="auto"/>
        <w:left w:val="none" w:sz="0" w:space="0" w:color="auto"/>
        <w:bottom w:val="none" w:sz="0" w:space="0" w:color="auto"/>
        <w:right w:val="none" w:sz="0" w:space="0" w:color="auto"/>
      </w:divBdr>
    </w:div>
    <w:div w:id="1224948349">
      <w:bodyDiv w:val="1"/>
      <w:marLeft w:val="0"/>
      <w:marRight w:val="0"/>
      <w:marTop w:val="0"/>
      <w:marBottom w:val="0"/>
      <w:divBdr>
        <w:top w:val="none" w:sz="0" w:space="0" w:color="auto"/>
        <w:left w:val="none" w:sz="0" w:space="0" w:color="auto"/>
        <w:bottom w:val="none" w:sz="0" w:space="0" w:color="auto"/>
        <w:right w:val="none" w:sz="0" w:space="0" w:color="auto"/>
      </w:divBdr>
    </w:div>
    <w:div w:id="1296911254">
      <w:bodyDiv w:val="1"/>
      <w:marLeft w:val="0"/>
      <w:marRight w:val="0"/>
      <w:marTop w:val="0"/>
      <w:marBottom w:val="0"/>
      <w:divBdr>
        <w:top w:val="none" w:sz="0" w:space="0" w:color="auto"/>
        <w:left w:val="none" w:sz="0" w:space="0" w:color="auto"/>
        <w:bottom w:val="none" w:sz="0" w:space="0" w:color="auto"/>
        <w:right w:val="none" w:sz="0" w:space="0" w:color="auto"/>
      </w:divBdr>
    </w:div>
    <w:div w:id="1370689193">
      <w:bodyDiv w:val="1"/>
      <w:marLeft w:val="0"/>
      <w:marRight w:val="0"/>
      <w:marTop w:val="0"/>
      <w:marBottom w:val="0"/>
      <w:divBdr>
        <w:top w:val="none" w:sz="0" w:space="0" w:color="auto"/>
        <w:left w:val="none" w:sz="0" w:space="0" w:color="auto"/>
        <w:bottom w:val="none" w:sz="0" w:space="0" w:color="auto"/>
        <w:right w:val="none" w:sz="0" w:space="0" w:color="auto"/>
      </w:divBdr>
    </w:div>
    <w:div w:id="1565411831">
      <w:bodyDiv w:val="1"/>
      <w:marLeft w:val="0"/>
      <w:marRight w:val="0"/>
      <w:marTop w:val="0"/>
      <w:marBottom w:val="0"/>
      <w:divBdr>
        <w:top w:val="none" w:sz="0" w:space="0" w:color="auto"/>
        <w:left w:val="none" w:sz="0" w:space="0" w:color="auto"/>
        <w:bottom w:val="none" w:sz="0" w:space="0" w:color="auto"/>
        <w:right w:val="none" w:sz="0" w:space="0" w:color="auto"/>
      </w:divBdr>
    </w:div>
    <w:div w:id="1618441667">
      <w:bodyDiv w:val="1"/>
      <w:marLeft w:val="0"/>
      <w:marRight w:val="0"/>
      <w:marTop w:val="0"/>
      <w:marBottom w:val="0"/>
      <w:divBdr>
        <w:top w:val="none" w:sz="0" w:space="0" w:color="auto"/>
        <w:left w:val="none" w:sz="0" w:space="0" w:color="auto"/>
        <w:bottom w:val="none" w:sz="0" w:space="0" w:color="auto"/>
        <w:right w:val="none" w:sz="0" w:space="0" w:color="auto"/>
      </w:divBdr>
    </w:div>
    <w:div w:id="1779717724">
      <w:bodyDiv w:val="1"/>
      <w:marLeft w:val="0"/>
      <w:marRight w:val="0"/>
      <w:marTop w:val="0"/>
      <w:marBottom w:val="0"/>
      <w:divBdr>
        <w:top w:val="none" w:sz="0" w:space="0" w:color="auto"/>
        <w:left w:val="none" w:sz="0" w:space="0" w:color="auto"/>
        <w:bottom w:val="none" w:sz="0" w:space="0" w:color="auto"/>
        <w:right w:val="none" w:sz="0" w:space="0" w:color="auto"/>
      </w:divBdr>
    </w:div>
    <w:div w:id="1841194375">
      <w:bodyDiv w:val="1"/>
      <w:marLeft w:val="0"/>
      <w:marRight w:val="0"/>
      <w:marTop w:val="0"/>
      <w:marBottom w:val="0"/>
      <w:divBdr>
        <w:top w:val="none" w:sz="0" w:space="0" w:color="auto"/>
        <w:left w:val="none" w:sz="0" w:space="0" w:color="auto"/>
        <w:bottom w:val="none" w:sz="0" w:space="0" w:color="auto"/>
        <w:right w:val="none" w:sz="0" w:space="0" w:color="auto"/>
      </w:divBdr>
    </w:div>
    <w:div w:id="1845779325">
      <w:bodyDiv w:val="1"/>
      <w:marLeft w:val="0"/>
      <w:marRight w:val="0"/>
      <w:marTop w:val="0"/>
      <w:marBottom w:val="0"/>
      <w:divBdr>
        <w:top w:val="none" w:sz="0" w:space="0" w:color="auto"/>
        <w:left w:val="none" w:sz="0" w:space="0" w:color="auto"/>
        <w:bottom w:val="none" w:sz="0" w:space="0" w:color="auto"/>
        <w:right w:val="none" w:sz="0" w:space="0" w:color="auto"/>
      </w:divBdr>
    </w:div>
    <w:div w:id="1876697191">
      <w:bodyDiv w:val="1"/>
      <w:marLeft w:val="0"/>
      <w:marRight w:val="0"/>
      <w:marTop w:val="0"/>
      <w:marBottom w:val="0"/>
      <w:divBdr>
        <w:top w:val="none" w:sz="0" w:space="0" w:color="auto"/>
        <w:left w:val="none" w:sz="0" w:space="0" w:color="auto"/>
        <w:bottom w:val="none" w:sz="0" w:space="0" w:color="auto"/>
        <w:right w:val="none" w:sz="0" w:space="0" w:color="auto"/>
      </w:divBdr>
    </w:div>
    <w:div w:id="2042658099">
      <w:bodyDiv w:val="1"/>
      <w:marLeft w:val="0"/>
      <w:marRight w:val="0"/>
      <w:marTop w:val="0"/>
      <w:marBottom w:val="0"/>
      <w:divBdr>
        <w:top w:val="none" w:sz="0" w:space="0" w:color="auto"/>
        <w:left w:val="none" w:sz="0" w:space="0" w:color="auto"/>
        <w:bottom w:val="none" w:sz="0" w:space="0" w:color="auto"/>
        <w:right w:val="none" w:sz="0" w:space="0" w:color="auto"/>
      </w:divBdr>
    </w:div>
    <w:div w:id="2140877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wmf"/><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oleObject" Target="embeddings/oleObject32.bin"/><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7.bin"/><Relationship Id="rId66" Type="http://schemas.openxmlformats.org/officeDocument/2006/relationships/oleObject" Target="embeddings/oleObject35.bin"/><Relationship Id="rId5" Type="http://schemas.openxmlformats.org/officeDocument/2006/relationships/webSettings" Target="webSettings.xml"/><Relationship Id="rId61" Type="http://schemas.openxmlformats.org/officeDocument/2006/relationships/oleObject" Target="embeddings/oleObject30.bin"/><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3.bin"/><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6.bin"/><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oleObject" Target="embeddings/oleObject31.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5.wmf"/><Relationship Id="rId34" Type="http://schemas.openxmlformats.org/officeDocument/2006/relationships/image" Target="media/image12.wmf"/><Relationship Id="rId50" Type="http://schemas.openxmlformats.org/officeDocument/2006/relationships/oleObject" Target="embeddings/oleObject23.bin"/><Relationship Id="rId5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7D17C-AE35-4662-ABCA-7CC17B24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7084</Words>
  <Characters>40381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NganPDT@moit.gov.vn</dc:creator>
  <cp:keywords/>
  <dc:description/>
  <cp:lastModifiedBy>Cuong Nguyen Tien</cp:lastModifiedBy>
  <cp:revision>13</cp:revision>
  <cp:lastPrinted>2025-09-12T08:14:00Z</cp:lastPrinted>
  <dcterms:created xsi:type="dcterms:W3CDTF">2025-09-16T12:23:00Z</dcterms:created>
  <dcterms:modified xsi:type="dcterms:W3CDTF">2025-09-16T12:51:00Z</dcterms:modified>
</cp:coreProperties>
</file>