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54C2" w14:textId="77777777" w:rsidR="004C41D0" w:rsidRPr="004C41D0" w:rsidRDefault="004C41D0" w:rsidP="004C41D0">
      <w:pPr>
        <w:spacing w:after="0" w:line="240" w:lineRule="auto"/>
        <w:jc w:val="center"/>
        <w:rPr>
          <w:b/>
          <w:bCs/>
          <w:sz w:val="28"/>
          <w:szCs w:val="28"/>
        </w:rPr>
      </w:pPr>
      <w:r w:rsidRPr="004C41D0">
        <w:rPr>
          <w:b/>
          <w:bCs/>
          <w:sz w:val="28"/>
          <w:szCs w:val="28"/>
        </w:rPr>
        <w:t>ĐỀ CƯƠNG</w:t>
      </w:r>
    </w:p>
    <w:p w14:paraId="0505A220" w14:textId="2EDD24C5" w:rsidR="00D7503D" w:rsidRPr="004C41D0" w:rsidRDefault="004C41D0" w:rsidP="004C41D0">
      <w:pPr>
        <w:spacing w:after="0" w:line="240" w:lineRule="auto"/>
        <w:jc w:val="center"/>
        <w:rPr>
          <w:b/>
          <w:bCs/>
          <w:sz w:val="28"/>
          <w:szCs w:val="28"/>
        </w:rPr>
      </w:pPr>
      <w:r w:rsidRPr="004C41D0">
        <w:rPr>
          <w:b/>
          <w:bCs/>
          <w:sz w:val="28"/>
          <w:szCs w:val="28"/>
        </w:rPr>
        <w:t xml:space="preserve"> BÁO CÁO NHANH ĐỊNH KỲ HÀNG TUẦN</w:t>
      </w:r>
    </w:p>
    <w:p w14:paraId="6D648716" w14:textId="5B611B66" w:rsidR="004C41D0" w:rsidRPr="004C41D0" w:rsidRDefault="004C41D0" w:rsidP="004C41D0">
      <w:pPr>
        <w:spacing w:after="0" w:line="240" w:lineRule="auto"/>
        <w:jc w:val="center"/>
        <w:rPr>
          <w:b/>
          <w:bCs/>
          <w:sz w:val="28"/>
          <w:szCs w:val="28"/>
        </w:rPr>
      </w:pPr>
      <w:r w:rsidRPr="004C41D0">
        <w:rPr>
          <w:b/>
          <w:bCs/>
          <w:sz w:val="28"/>
          <w:szCs w:val="28"/>
        </w:rPr>
        <w:t>TÌNH HÌNH THỰC HIỆN CHÍNH QUYỀN ĐỊA PHƯƠNG 02 CẤP</w:t>
      </w:r>
    </w:p>
    <w:p w14:paraId="3764F651" w14:textId="78C9BEDA" w:rsidR="004C41D0" w:rsidRPr="004C41D0" w:rsidRDefault="004C41D0" w:rsidP="004C41D0">
      <w:pPr>
        <w:spacing w:after="0" w:line="240" w:lineRule="auto"/>
        <w:jc w:val="center"/>
        <w:rPr>
          <w:b/>
          <w:bCs/>
          <w:i/>
          <w:iCs/>
          <w:sz w:val="28"/>
          <w:szCs w:val="28"/>
        </w:rPr>
      </w:pPr>
      <w:r w:rsidRPr="004C41D0">
        <w:rPr>
          <w:b/>
          <w:bCs/>
          <w:i/>
          <w:iCs/>
          <w:sz w:val="28"/>
          <w:szCs w:val="28"/>
        </w:rPr>
        <w:t>(Phục vụ báo cáo Chính phủ, Bộ Chính trị, Ban Bí thư)</w:t>
      </w:r>
    </w:p>
    <w:p w14:paraId="6EABA927" w14:textId="4A853607" w:rsidR="004C41D0" w:rsidRPr="004C41D0" w:rsidRDefault="004C41D0" w:rsidP="004C41D0">
      <w:pPr>
        <w:spacing w:after="0" w:line="240" w:lineRule="auto"/>
        <w:ind w:firstLine="567"/>
        <w:jc w:val="center"/>
        <w:rPr>
          <w:b/>
          <w:bCs/>
          <w:i/>
          <w:iCs/>
          <w:sz w:val="28"/>
          <w:szCs w:val="28"/>
        </w:rPr>
      </w:pPr>
    </w:p>
    <w:p w14:paraId="49E30662" w14:textId="16F7D454" w:rsidR="004C41D0" w:rsidRPr="004C41D0" w:rsidRDefault="000C262E" w:rsidP="00C04CD1">
      <w:pPr>
        <w:spacing w:before="120" w:after="0" w:line="360" w:lineRule="exact"/>
        <w:ind w:firstLine="567"/>
        <w:rPr>
          <w:b/>
          <w:bCs/>
          <w:sz w:val="28"/>
          <w:szCs w:val="28"/>
        </w:rPr>
      </w:pPr>
      <w:r>
        <w:rPr>
          <w:b/>
          <w:bCs/>
          <w:sz w:val="28"/>
          <w:szCs w:val="28"/>
        </w:rPr>
        <w:t>I</w:t>
      </w:r>
      <w:r w:rsidR="004C41D0" w:rsidRPr="004C41D0">
        <w:rPr>
          <w:b/>
          <w:bCs/>
          <w:sz w:val="28"/>
          <w:szCs w:val="28"/>
        </w:rPr>
        <w:t>. TÌNH HÌNH, KẾT QUẢ THỰC HIỆN</w:t>
      </w:r>
    </w:p>
    <w:p w14:paraId="737683EE" w14:textId="08053199" w:rsidR="004C41D0" w:rsidRPr="004C41D0" w:rsidRDefault="004C41D0" w:rsidP="000C262E">
      <w:pPr>
        <w:spacing w:before="120" w:after="0" w:line="340" w:lineRule="exact"/>
        <w:ind w:firstLine="567"/>
        <w:rPr>
          <w:b/>
          <w:bCs/>
          <w:sz w:val="28"/>
          <w:szCs w:val="28"/>
        </w:rPr>
      </w:pPr>
      <w:r w:rsidRPr="004C41D0">
        <w:rPr>
          <w:b/>
          <w:bCs/>
          <w:sz w:val="28"/>
          <w:szCs w:val="28"/>
        </w:rPr>
        <w:t>1. Kết quả thực hiện nhiệm vụ theo các kết luận của Bộ Chính trị, Ban Bí thư, văn bản chỉ đạo, điều hành của Chính phủ, Thủ tướng Chính phủ, Ban Chỉ đạo của chính phủ</w:t>
      </w:r>
    </w:p>
    <w:p w14:paraId="30A71DAF" w14:textId="4642DA86" w:rsidR="00514143" w:rsidRPr="00514143" w:rsidRDefault="00514143" w:rsidP="000C262E">
      <w:pPr>
        <w:spacing w:before="120" w:after="0" w:line="340" w:lineRule="exact"/>
        <w:ind w:firstLine="567"/>
        <w:rPr>
          <w:b/>
          <w:bCs/>
          <w:i/>
          <w:spacing w:val="4"/>
          <w:sz w:val="28"/>
          <w:szCs w:val="28"/>
        </w:rPr>
      </w:pPr>
      <w:r w:rsidRPr="00514143">
        <w:rPr>
          <w:b/>
          <w:i/>
          <w:spacing w:val="4"/>
          <w:sz w:val="28"/>
          <w:szCs w:val="28"/>
        </w:rPr>
        <w:t xml:space="preserve">a) </w:t>
      </w:r>
      <w:r w:rsidRPr="00514143">
        <w:rPr>
          <w:b/>
          <w:bCs/>
          <w:i/>
          <w:spacing w:val="4"/>
          <w:sz w:val="28"/>
          <w:szCs w:val="28"/>
        </w:rPr>
        <w:t xml:space="preserve">Kết quả thực hiện nhiệm vụ theo các kết luận của Bộ Chính trị, Ban Bí thư </w:t>
      </w:r>
    </w:p>
    <w:p w14:paraId="6C1DEDF8" w14:textId="162A8B42" w:rsidR="004C41D0" w:rsidRPr="004C41D0" w:rsidRDefault="004C41D0" w:rsidP="000C262E">
      <w:pPr>
        <w:spacing w:before="120" w:after="0" w:line="340" w:lineRule="exact"/>
        <w:ind w:firstLine="567"/>
        <w:rPr>
          <w:sz w:val="28"/>
          <w:szCs w:val="28"/>
        </w:rPr>
      </w:pPr>
      <w:r w:rsidRPr="004C41D0">
        <w:rPr>
          <w:sz w:val="28"/>
          <w:szCs w:val="28"/>
        </w:rPr>
        <w:t>- Tổng số nhiệm vụ thuộc lĩnh vực được phân công</w:t>
      </w:r>
      <w:r w:rsidR="00983314">
        <w:rPr>
          <w:sz w:val="28"/>
          <w:szCs w:val="28"/>
        </w:rPr>
        <w:t>;</w:t>
      </w:r>
    </w:p>
    <w:p w14:paraId="77A97ACF" w14:textId="5720916E" w:rsidR="004C41D0" w:rsidRPr="004C41D0" w:rsidRDefault="004C41D0" w:rsidP="000C262E">
      <w:pPr>
        <w:spacing w:before="120" w:after="0" w:line="340" w:lineRule="exact"/>
        <w:ind w:firstLine="567"/>
        <w:rPr>
          <w:sz w:val="28"/>
          <w:szCs w:val="28"/>
        </w:rPr>
      </w:pPr>
      <w:r w:rsidRPr="004C41D0">
        <w:rPr>
          <w:sz w:val="28"/>
          <w:szCs w:val="28"/>
        </w:rPr>
        <w:t>- Số lượng nhiệm vụ đã hoàn thành (</w:t>
      </w:r>
      <w:r w:rsidRPr="004C41D0">
        <w:rPr>
          <w:i/>
          <w:iCs/>
          <w:sz w:val="28"/>
          <w:szCs w:val="28"/>
        </w:rPr>
        <w:t>Liệt kê danh mục tên nhiệm vụ, văn bản giao việc, tên sản phẩm, thời gian hoàn thàn</w:t>
      </w:r>
      <w:r w:rsidRPr="004C41D0">
        <w:rPr>
          <w:sz w:val="28"/>
          <w:szCs w:val="28"/>
        </w:rPr>
        <w:t>h)</w:t>
      </w:r>
      <w:r w:rsidR="00983314">
        <w:rPr>
          <w:sz w:val="28"/>
          <w:szCs w:val="28"/>
        </w:rPr>
        <w:t>;</w:t>
      </w:r>
    </w:p>
    <w:p w14:paraId="011DEDC5" w14:textId="7738371B" w:rsidR="004C41D0" w:rsidRDefault="004C41D0" w:rsidP="000C262E">
      <w:pPr>
        <w:spacing w:before="120" w:after="0" w:line="340" w:lineRule="exact"/>
        <w:ind w:firstLine="567"/>
        <w:rPr>
          <w:sz w:val="28"/>
          <w:szCs w:val="28"/>
        </w:rPr>
      </w:pPr>
      <w:r w:rsidRPr="004C41D0">
        <w:rPr>
          <w:sz w:val="28"/>
          <w:szCs w:val="28"/>
        </w:rPr>
        <w:t>- Số lượng nhiệm vụ đang thực hiện (</w:t>
      </w:r>
      <w:r w:rsidRPr="004C41D0">
        <w:rPr>
          <w:i/>
          <w:iCs/>
          <w:sz w:val="28"/>
          <w:szCs w:val="28"/>
        </w:rPr>
        <w:t>Liệt kê danh mục tên nhiệm vụ, văn bản giao việc, tên sản phẩm dự kiến, tiến độ đến thời điểm báo cáo, dự kiến thời gian hoàn thành (nêu rõ chậm/đúng tiến độ theo phân công</w:t>
      </w:r>
      <w:r w:rsidR="00983314">
        <w:rPr>
          <w:sz w:val="28"/>
          <w:szCs w:val="28"/>
        </w:rPr>
        <w:t>);</w:t>
      </w:r>
    </w:p>
    <w:p w14:paraId="65418870" w14:textId="197D5902" w:rsidR="007E7D2E" w:rsidRDefault="007E7D2E" w:rsidP="000C262E">
      <w:pPr>
        <w:spacing w:before="120" w:after="0" w:line="340" w:lineRule="exact"/>
        <w:ind w:firstLine="567"/>
        <w:rPr>
          <w:i/>
          <w:sz w:val="28"/>
          <w:szCs w:val="28"/>
        </w:rPr>
      </w:pPr>
      <w:r w:rsidRPr="007E7D2E">
        <w:rPr>
          <w:i/>
          <w:sz w:val="28"/>
          <w:szCs w:val="28"/>
        </w:rPr>
        <w:t xml:space="preserve">(Tuần đầu tiên thống kê nhiệm vụ theo 08 Kết luận của Bộ Chính trị, </w:t>
      </w:r>
      <w:r>
        <w:rPr>
          <w:i/>
          <w:sz w:val="28"/>
          <w:szCs w:val="28"/>
        </w:rPr>
        <w:t>Ban Bí thư</w:t>
      </w:r>
      <w:r w:rsidR="000C262E" w:rsidRPr="007E3C22">
        <w:rPr>
          <w:rStyle w:val="FootnoteReference"/>
        </w:rPr>
        <w:footnoteReference w:id="1"/>
      </w:r>
      <w:r w:rsidRPr="00983314">
        <w:rPr>
          <w:i/>
          <w:color w:val="FF0000"/>
          <w:sz w:val="28"/>
          <w:szCs w:val="28"/>
        </w:rPr>
        <w:t xml:space="preserve">; </w:t>
      </w:r>
      <w:r w:rsidRPr="007E7D2E">
        <w:rPr>
          <w:i/>
          <w:sz w:val="28"/>
          <w:szCs w:val="28"/>
        </w:rPr>
        <w:t>các tuần tiếp theo nếu Bộ Chính trị, Ban Bí thư ban hành Kết luận mới thì bổ sung các nhiệm vụ theo Kết luận mới)</w:t>
      </w:r>
      <w:r w:rsidR="00983314">
        <w:rPr>
          <w:i/>
          <w:sz w:val="28"/>
          <w:szCs w:val="28"/>
        </w:rPr>
        <w:t>.</w:t>
      </w:r>
    </w:p>
    <w:p w14:paraId="792D1DCB" w14:textId="57BF18C7" w:rsidR="00514143" w:rsidRPr="00514143" w:rsidRDefault="00514143" w:rsidP="000C262E">
      <w:pPr>
        <w:spacing w:before="120" w:after="0" w:line="340" w:lineRule="exact"/>
        <w:ind w:firstLine="567"/>
        <w:rPr>
          <w:b/>
          <w:bCs/>
          <w:i/>
          <w:sz w:val="28"/>
          <w:szCs w:val="28"/>
        </w:rPr>
      </w:pPr>
      <w:r w:rsidRPr="00514143">
        <w:rPr>
          <w:b/>
          <w:i/>
          <w:sz w:val="28"/>
          <w:szCs w:val="28"/>
        </w:rPr>
        <w:t xml:space="preserve">b) </w:t>
      </w:r>
      <w:r w:rsidRPr="00514143">
        <w:rPr>
          <w:b/>
          <w:bCs/>
          <w:i/>
          <w:sz w:val="28"/>
          <w:szCs w:val="28"/>
        </w:rPr>
        <w:t>Kết quả thực hiện nhiệm vụ theo các văn bản chỉ đạo, điều hành của Chính phủ, Thủ tướng Chính phủ, Ban Chỉ đạo của chính phủ</w:t>
      </w:r>
    </w:p>
    <w:p w14:paraId="4B5FC671" w14:textId="77777777" w:rsidR="00514143" w:rsidRPr="004C41D0" w:rsidRDefault="00514143" w:rsidP="00514143">
      <w:pPr>
        <w:spacing w:before="120" w:after="0" w:line="340" w:lineRule="exact"/>
        <w:ind w:firstLine="567"/>
        <w:rPr>
          <w:sz w:val="28"/>
          <w:szCs w:val="28"/>
        </w:rPr>
      </w:pPr>
      <w:r w:rsidRPr="004C41D0">
        <w:rPr>
          <w:sz w:val="28"/>
          <w:szCs w:val="28"/>
        </w:rPr>
        <w:t>- Tổng số nhiệm vụ thuộc lĩnh vực được phân công</w:t>
      </w:r>
      <w:r>
        <w:rPr>
          <w:sz w:val="28"/>
          <w:szCs w:val="28"/>
        </w:rPr>
        <w:t>;</w:t>
      </w:r>
    </w:p>
    <w:p w14:paraId="344CA761" w14:textId="77777777" w:rsidR="00514143" w:rsidRPr="004C41D0" w:rsidRDefault="00514143" w:rsidP="00514143">
      <w:pPr>
        <w:spacing w:before="120" w:after="0" w:line="340" w:lineRule="exact"/>
        <w:ind w:firstLine="567"/>
        <w:rPr>
          <w:sz w:val="28"/>
          <w:szCs w:val="28"/>
        </w:rPr>
      </w:pPr>
      <w:r w:rsidRPr="004C41D0">
        <w:rPr>
          <w:sz w:val="28"/>
          <w:szCs w:val="28"/>
        </w:rPr>
        <w:t>- Số lượng nhiệm vụ đã hoàn thành (</w:t>
      </w:r>
      <w:r w:rsidRPr="004C41D0">
        <w:rPr>
          <w:i/>
          <w:iCs/>
          <w:sz w:val="28"/>
          <w:szCs w:val="28"/>
        </w:rPr>
        <w:t>Liệt kê danh mục tên nhiệm vụ, văn bản giao việc, tên sản phẩm, thời gian hoàn thàn</w:t>
      </w:r>
      <w:r w:rsidRPr="004C41D0">
        <w:rPr>
          <w:sz w:val="28"/>
          <w:szCs w:val="28"/>
        </w:rPr>
        <w:t>h)</w:t>
      </w:r>
      <w:r>
        <w:rPr>
          <w:sz w:val="28"/>
          <w:szCs w:val="28"/>
        </w:rPr>
        <w:t>;</w:t>
      </w:r>
    </w:p>
    <w:p w14:paraId="7BBE1544" w14:textId="77777777" w:rsidR="00514143" w:rsidRDefault="00514143" w:rsidP="00514143">
      <w:pPr>
        <w:spacing w:before="120" w:after="0" w:line="340" w:lineRule="exact"/>
        <w:ind w:firstLine="567"/>
        <w:rPr>
          <w:sz w:val="28"/>
          <w:szCs w:val="28"/>
        </w:rPr>
      </w:pPr>
      <w:r w:rsidRPr="004C41D0">
        <w:rPr>
          <w:sz w:val="28"/>
          <w:szCs w:val="28"/>
        </w:rPr>
        <w:t>- Số lượng nhiệm vụ đang thực hiện (</w:t>
      </w:r>
      <w:r w:rsidRPr="004C41D0">
        <w:rPr>
          <w:i/>
          <w:iCs/>
          <w:sz w:val="28"/>
          <w:szCs w:val="28"/>
        </w:rPr>
        <w:t>Liệt kê danh mục tên nhiệm vụ, văn bản giao việc, tên sản phẩm dự kiến, tiến độ đến thời điểm báo cáo, dự kiến thời gian hoàn thành (nêu rõ chậm/đúng tiến độ theo phân công</w:t>
      </w:r>
      <w:r>
        <w:rPr>
          <w:sz w:val="28"/>
          <w:szCs w:val="28"/>
        </w:rPr>
        <w:t>);</w:t>
      </w:r>
    </w:p>
    <w:p w14:paraId="6DA76EDD" w14:textId="5E907A76" w:rsidR="004C41D0" w:rsidRDefault="004C41D0" w:rsidP="000C262E">
      <w:pPr>
        <w:spacing w:before="120" w:after="0" w:line="340" w:lineRule="exact"/>
        <w:ind w:firstLine="567"/>
        <w:rPr>
          <w:b/>
          <w:bCs/>
          <w:sz w:val="28"/>
          <w:szCs w:val="28"/>
        </w:rPr>
      </w:pPr>
      <w:r w:rsidRPr="004C41D0">
        <w:rPr>
          <w:b/>
          <w:bCs/>
          <w:sz w:val="28"/>
          <w:szCs w:val="28"/>
        </w:rPr>
        <w:t>2. Tình hình ban hành văn bản quy phạm pháp luật, văn bản hướng dẫn chuyên môn, nghiệp vụ</w:t>
      </w:r>
    </w:p>
    <w:p w14:paraId="67B6F621" w14:textId="2FE0F302" w:rsidR="00743DAF" w:rsidRDefault="00743DAF" w:rsidP="000C262E">
      <w:pPr>
        <w:spacing w:before="120" w:after="0" w:line="340" w:lineRule="exact"/>
        <w:ind w:firstLine="567"/>
        <w:rPr>
          <w:sz w:val="28"/>
          <w:szCs w:val="28"/>
        </w:rPr>
      </w:pPr>
      <w:r w:rsidRPr="00743DAF">
        <w:rPr>
          <w:sz w:val="28"/>
          <w:szCs w:val="28"/>
        </w:rPr>
        <w:t xml:space="preserve">Thống kê theo tuần: (1) Số lượng văn bản đã ban hành liên quan đến tổ chức chính quyền địa phương 02 cấp, phân cấp, phân quyền, phân định thẩm quyền (chia theo từng loại văn bản); </w:t>
      </w:r>
      <w:r>
        <w:rPr>
          <w:sz w:val="28"/>
          <w:szCs w:val="28"/>
        </w:rPr>
        <w:t>(2) Số lượng văn bản đang trong quá trình soạn thảo, trình cấp có thẩm quyền (ghi rõ thời gian dự kiến ban hành).</w:t>
      </w:r>
    </w:p>
    <w:p w14:paraId="530F0A99" w14:textId="78AD1EC5" w:rsidR="007E7D2E" w:rsidRPr="00983314" w:rsidRDefault="007E7D2E" w:rsidP="000C262E">
      <w:pPr>
        <w:spacing w:before="120" w:after="0" w:line="340" w:lineRule="exact"/>
        <w:ind w:firstLine="567"/>
        <w:rPr>
          <w:i/>
          <w:sz w:val="28"/>
          <w:szCs w:val="28"/>
        </w:rPr>
      </w:pPr>
      <w:r w:rsidRPr="00983314">
        <w:rPr>
          <w:i/>
          <w:sz w:val="28"/>
          <w:szCs w:val="28"/>
        </w:rPr>
        <w:lastRenderedPageBreak/>
        <w:t>(Thống kê văn bản từ ngày 01/7/2025 đến thời điểm báo cáo, nêu rõ số văn bản có thay đổi so với tuần trước)</w:t>
      </w:r>
      <w:r w:rsidR="00983314" w:rsidRPr="00983314">
        <w:rPr>
          <w:i/>
          <w:sz w:val="28"/>
          <w:szCs w:val="28"/>
        </w:rPr>
        <w:t>.</w:t>
      </w:r>
    </w:p>
    <w:p w14:paraId="36623F32" w14:textId="4B28DAD7" w:rsidR="004C41D0" w:rsidRPr="00983314" w:rsidRDefault="004C41D0" w:rsidP="000C262E">
      <w:pPr>
        <w:tabs>
          <w:tab w:val="left" w:pos="1134"/>
        </w:tabs>
        <w:spacing w:before="120" w:after="0" w:line="340" w:lineRule="exact"/>
        <w:ind w:firstLine="567"/>
        <w:rPr>
          <w:b/>
          <w:bCs/>
          <w:iCs/>
          <w:sz w:val="28"/>
          <w:szCs w:val="28"/>
        </w:rPr>
      </w:pPr>
      <w:r w:rsidRPr="00BC5FFC">
        <w:rPr>
          <w:b/>
          <w:bCs/>
          <w:iCs/>
          <w:sz w:val="28"/>
          <w:szCs w:val="28"/>
        </w:rPr>
        <w:t xml:space="preserve">3. </w:t>
      </w:r>
      <w:r w:rsidRPr="00BC5FFC">
        <w:rPr>
          <w:b/>
          <w:bCs/>
          <w:iCs/>
          <w:sz w:val="28"/>
          <w:szCs w:val="28"/>
          <w:lang w:val="vi-VN"/>
        </w:rPr>
        <w:t>Về giải quyết thủ tục hành chính</w:t>
      </w:r>
      <w:r w:rsidR="00983314">
        <w:rPr>
          <w:b/>
          <w:bCs/>
          <w:iCs/>
          <w:sz w:val="28"/>
          <w:szCs w:val="28"/>
        </w:rPr>
        <w:t xml:space="preserve"> (TTHC)</w:t>
      </w:r>
    </w:p>
    <w:p w14:paraId="6BEB892F" w14:textId="796055ED" w:rsidR="00BC5FFC" w:rsidRDefault="00BC5FFC" w:rsidP="000C262E">
      <w:pPr>
        <w:tabs>
          <w:tab w:val="left" w:pos="720"/>
          <w:tab w:val="left" w:pos="1134"/>
        </w:tabs>
        <w:spacing w:before="120" w:after="0" w:line="340" w:lineRule="exact"/>
        <w:ind w:left="567"/>
        <w:rPr>
          <w:bCs/>
          <w:iCs/>
          <w:sz w:val="28"/>
          <w:szCs w:val="28"/>
          <w:lang w:val="fr-FR"/>
        </w:rPr>
      </w:pPr>
      <w:r>
        <w:rPr>
          <w:bCs/>
          <w:iCs/>
          <w:sz w:val="28"/>
          <w:szCs w:val="28"/>
          <w:lang w:val="fr-FR"/>
        </w:rPr>
        <w:t>- Tổng số TTHC thuộc phạm vi quản lý;</w:t>
      </w:r>
    </w:p>
    <w:p w14:paraId="721F378E" w14:textId="5F4AA87F" w:rsidR="004C41D0" w:rsidRDefault="00BC5FFC" w:rsidP="00EF755D">
      <w:pPr>
        <w:tabs>
          <w:tab w:val="left" w:pos="720"/>
          <w:tab w:val="left" w:pos="1134"/>
        </w:tabs>
        <w:spacing w:before="120" w:after="0" w:line="340" w:lineRule="exact"/>
        <w:ind w:firstLine="567"/>
        <w:rPr>
          <w:bCs/>
          <w:iCs/>
          <w:sz w:val="28"/>
          <w:szCs w:val="28"/>
        </w:rPr>
      </w:pPr>
      <w:r w:rsidRPr="00BC5FFC">
        <w:rPr>
          <w:bCs/>
          <w:iCs/>
          <w:sz w:val="28"/>
          <w:szCs w:val="28"/>
          <w:lang w:val="fr-FR"/>
        </w:rPr>
        <w:t>- S</w:t>
      </w:r>
      <w:r w:rsidR="004C41D0" w:rsidRPr="00BC5FFC">
        <w:rPr>
          <w:bCs/>
          <w:iCs/>
          <w:sz w:val="28"/>
          <w:szCs w:val="28"/>
          <w:lang w:val="fr-FR"/>
        </w:rPr>
        <w:t xml:space="preserve">ố lượng TTHC </w:t>
      </w:r>
      <w:r w:rsidR="004C41D0" w:rsidRPr="00BC5FFC">
        <w:rPr>
          <w:bCs/>
          <w:iCs/>
          <w:sz w:val="28"/>
          <w:szCs w:val="28"/>
          <w:lang w:val="vi-VN"/>
        </w:rPr>
        <w:t xml:space="preserve">thuộc ngành, lĩnh vực </w:t>
      </w:r>
      <w:r w:rsidR="004C41D0" w:rsidRPr="00BC5FFC">
        <w:rPr>
          <w:bCs/>
          <w:iCs/>
          <w:sz w:val="28"/>
          <w:szCs w:val="28"/>
          <w:lang w:val="fr-FR"/>
        </w:rPr>
        <w:t xml:space="preserve">đã công bố, công khai trên Cổng </w:t>
      </w:r>
      <w:r w:rsidR="00983314">
        <w:rPr>
          <w:bCs/>
          <w:iCs/>
          <w:sz w:val="28"/>
          <w:szCs w:val="28"/>
          <w:lang w:val="fr-FR"/>
        </w:rPr>
        <w:t>dịch vụ công (</w:t>
      </w:r>
      <w:r w:rsidR="004C41D0" w:rsidRPr="00BC5FFC">
        <w:rPr>
          <w:bCs/>
          <w:iCs/>
          <w:sz w:val="28"/>
          <w:szCs w:val="28"/>
          <w:lang w:val="fr-FR"/>
        </w:rPr>
        <w:t>DVC</w:t>
      </w:r>
      <w:r w:rsidR="00983314">
        <w:rPr>
          <w:bCs/>
          <w:iCs/>
          <w:sz w:val="28"/>
          <w:szCs w:val="28"/>
          <w:lang w:val="fr-FR"/>
        </w:rPr>
        <w:t>)</w:t>
      </w:r>
      <w:r w:rsidR="004C41D0" w:rsidRPr="00BC5FFC">
        <w:rPr>
          <w:bCs/>
          <w:iCs/>
          <w:sz w:val="28"/>
          <w:szCs w:val="28"/>
          <w:lang w:val="fr-FR"/>
        </w:rPr>
        <w:t xml:space="preserve"> Quốc gia</w:t>
      </w:r>
      <w:r w:rsidR="004C41D0" w:rsidRPr="00BC5FFC">
        <w:rPr>
          <w:bCs/>
          <w:iCs/>
          <w:sz w:val="28"/>
          <w:szCs w:val="28"/>
          <w:lang w:val="vi-VN"/>
        </w:rPr>
        <w:t>; số lượng TTHC chưa công bố, công khai</w:t>
      </w:r>
      <w:r>
        <w:rPr>
          <w:bCs/>
          <w:iCs/>
          <w:sz w:val="28"/>
          <w:szCs w:val="28"/>
        </w:rPr>
        <w:t>;</w:t>
      </w:r>
    </w:p>
    <w:p w14:paraId="147E5600" w14:textId="77777777" w:rsidR="00BC5FFC" w:rsidRDefault="00BC5FFC" w:rsidP="00EF755D">
      <w:pPr>
        <w:tabs>
          <w:tab w:val="left" w:pos="720"/>
          <w:tab w:val="left" w:pos="1134"/>
        </w:tabs>
        <w:spacing w:before="120" w:after="0" w:line="340" w:lineRule="exact"/>
        <w:ind w:firstLine="567"/>
        <w:rPr>
          <w:bCs/>
          <w:iCs/>
          <w:sz w:val="28"/>
          <w:szCs w:val="28"/>
        </w:rPr>
      </w:pPr>
      <w:r>
        <w:rPr>
          <w:bCs/>
          <w:iCs/>
          <w:sz w:val="28"/>
          <w:szCs w:val="28"/>
        </w:rPr>
        <w:t>- Số TTHC toàn trình, số TTHC cung cấp DVC trực tuyến một phần; số TTHC chưa công bố DVC trực tuyến.</w:t>
      </w:r>
    </w:p>
    <w:p w14:paraId="390196B0" w14:textId="56BBB57A" w:rsidR="004C41D0" w:rsidRDefault="00BC5FFC" w:rsidP="00EF755D">
      <w:pPr>
        <w:tabs>
          <w:tab w:val="left" w:pos="720"/>
          <w:tab w:val="left" w:pos="1134"/>
        </w:tabs>
        <w:spacing w:before="120" w:after="0" w:line="340" w:lineRule="exact"/>
        <w:ind w:firstLine="567"/>
        <w:rPr>
          <w:bCs/>
          <w:sz w:val="28"/>
          <w:szCs w:val="28"/>
          <w:lang w:val="fr-FR"/>
        </w:rPr>
      </w:pPr>
      <w:r>
        <w:rPr>
          <w:bCs/>
          <w:iCs/>
          <w:sz w:val="28"/>
          <w:szCs w:val="28"/>
        </w:rPr>
        <w:t xml:space="preserve">- </w:t>
      </w:r>
      <w:r w:rsidR="004C41D0" w:rsidRPr="00BC5FFC">
        <w:rPr>
          <w:bCs/>
          <w:sz w:val="28"/>
          <w:szCs w:val="28"/>
          <w:lang w:val="vi-VN"/>
        </w:rPr>
        <w:t>Báo cáo cụ thể kết quả, tiến độ xây dựng, vận hành, liên thông, đồng bộ các cơ sở dữ liệu quốc gia, cơ sở dữ liệu chuyên ngành từ trung ương đến cấp tỉnh, cấp xã)</w:t>
      </w:r>
      <w:r w:rsidR="004C41D0" w:rsidRPr="00BC5FFC">
        <w:rPr>
          <w:bCs/>
          <w:sz w:val="28"/>
          <w:szCs w:val="28"/>
          <w:lang w:val="fr-FR"/>
        </w:rPr>
        <w:t>.</w:t>
      </w:r>
    </w:p>
    <w:p w14:paraId="71689026" w14:textId="1F79D5BF" w:rsidR="007E7D2E" w:rsidRPr="007E7D2E" w:rsidRDefault="007E7D2E" w:rsidP="000C262E">
      <w:pPr>
        <w:tabs>
          <w:tab w:val="left" w:pos="720"/>
          <w:tab w:val="left" w:pos="1134"/>
        </w:tabs>
        <w:spacing w:before="120" w:after="0" w:line="340" w:lineRule="exact"/>
        <w:ind w:left="567"/>
        <w:rPr>
          <w:bCs/>
          <w:i/>
          <w:sz w:val="28"/>
          <w:szCs w:val="28"/>
        </w:rPr>
      </w:pPr>
      <w:r w:rsidRPr="007E7D2E">
        <w:rPr>
          <w:bCs/>
          <w:i/>
          <w:sz w:val="28"/>
          <w:szCs w:val="28"/>
          <w:lang w:val="fr-FR"/>
        </w:rPr>
        <w:t>(Trường hợp các tuần có thay đổi thì nêu rõ số lượng</w:t>
      </w:r>
      <w:r>
        <w:rPr>
          <w:bCs/>
          <w:i/>
          <w:sz w:val="28"/>
          <w:szCs w:val="28"/>
          <w:lang w:val="fr-FR"/>
        </w:rPr>
        <w:t>, nội dung</w:t>
      </w:r>
      <w:r w:rsidRPr="007E7D2E">
        <w:rPr>
          <w:bCs/>
          <w:i/>
          <w:sz w:val="28"/>
          <w:szCs w:val="28"/>
          <w:lang w:val="fr-FR"/>
        </w:rPr>
        <w:t xml:space="preserve"> thay đổi)</w:t>
      </w:r>
    </w:p>
    <w:p w14:paraId="069B143E" w14:textId="1DA955AB" w:rsidR="004C41D0" w:rsidRPr="00BC5FFC" w:rsidRDefault="00BC5FFC" w:rsidP="000C262E">
      <w:pPr>
        <w:tabs>
          <w:tab w:val="left" w:pos="1134"/>
        </w:tabs>
        <w:spacing w:before="120" w:after="0" w:line="340" w:lineRule="exact"/>
        <w:ind w:firstLine="567"/>
        <w:rPr>
          <w:b/>
          <w:bCs/>
          <w:sz w:val="28"/>
          <w:szCs w:val="28"/>
          <w:lang w:val="vi-VN"/>
        </w:rPr>
      </w:pPr>
      <w:r>
        <w:rPr>
          <w:b/>
          <w:bCs/>
          <w:sz w:val="28"/>
          <w:szCs w:val="28"/>
        </w:rPr>
        <w:t>4</w:t>
      </w:r>
      <w:r w:rsidR="004C41D0" w:rsidRPr="00BC5FFC">
        <w:rPr>
          <w:b/>
          <w:bCs/>
          <w:sz w:val="28"/>
          <w:szCs w:val="28"/>
          <w:lang w:val="vi-VN"/>
        </w:rPr>
        <w:t>. Nắm tình hình, giải quyết khó khăn, vướng mắc, phản ánh, kiến nghị của địa phương, người dân, doanh nghiệp</w:t>
      </w:r>
    </w:p>
    <w:p w14:paraId="06644107" w14:textId="612FA7BA" w:rsidR="004C41D0" w:rsidRPr="004C41D0" w:rsidRDefault="004C41D0" w:rsidP="000C262E">
      <w:pPr>
        <w:tabs>
          <w:tab w:val="left" w:pos="1134"/>
        </w:tabs>
        <w:spacing w:before="120" w:after="0" w:line="340" w:lineRule="exact"/>
        <w:ind w:firstLine="567"/>
        <w:rPr>
          <w:bCs/>
          <w:iCs/>
          <w:spacing w:val="-2"/>
          <w:sz w:val="28"/>
          <w:szCs w:val="28"/>
          <w:lang w:val="fr-FR"/>
        </w:rPr>
      </w:pPr>
      <w:r w:rsidRPr="004C41D0">
        <w:rPr>
          <w:bCs/>
          <w:iCs/>
          <w:sz w:val="28"/>
          <w:szCs w:val="28"/>
          <w:lang w:val="vi-VN"/>
        </w:rPr>
        <w:t>(1) T</w:t>
      </w:r>
      <w:r w:rsidRPr="004C41D0">
        <w:rPr>
          <w:bCs/>
          <w:iCs/>
          <w:spacing w:val="-2"/>
          <w:sz w:val="28"/>
          <w:szCs w:val="28"/>
          <w:lang w:val="fr-FR"/>
        </w:rPr>
        <w:t>hành lập và cử các tổ công tác xuống địa phương nắm tình hình vận hành bộ máy chính quyền xã, phường, đặc khu để kịp thời tháo gỡ, hướng dẫn xử lý, khắc phục những vấn đề vướng mắc, khó khăn (</w:t>
      </w:r>
      <w:r w:rsidRPr="004C41D0">
        <w:rPr>
          <w:bCs/>
          <w:i/>
          <w:iCs/>
          <w:spacing w:val="-2"/>
          <w:sz w:val="28"/>
          <w:szCs w:val="28"/>
          <w:lang w:val="vi-VN"/>
        </w:rPr>
        <w:t>Số lượng tổ công tác, số lượng địa phương đã làm việc, hình thức làm việc, nắm tình hình</w:t>
      </w:r>
      <w:r w:rsidRPr="004C41D0">
        <w:rPr>
          <w:bCs/>
          <w:iCs/>
          <w:spacing w:val="-2"/>
          <w:sz w:val="28"/>
          <w:szCs w:val="28"/>
          <w:lang w:val="fr-FR"/>
        </w:rPr>
        <w:t>)</w:t>
      </w:r>
      <w:r w:rsidRPr="004C41D0">
        <w:rPr>
          <w:rStyle w:val="FootnoteReference"/>
          <w:bCs/>
          <w:iCs/>
          <w:spacing w:val="-2"/>
          <w:sz w:val="28"/>
          <w:szCs w:val="28"/>
          <w:lang w:val="fr-FR"/>
        </w:rPr>
        <w:footnoteReference w:id="2"/>
      </w:r>
      <w:r w:rsidR="00983314">
        <w:rPr>
          <w:bCs/>
          <w:iCs/>
          <w:spacing w:val="-2"/>
          <w:sz w:val="28"/>
          <w:szCs w:val="28"/>
          <w:lang w:val="fr-FR"/>
        </w:rPr>
        <w:t>;</w:t>
      </w:r>
    </w:p>
    <w:p w14:paraId="57D56569" w14:textId="6281C148" w:rsidR="00BC5FFC" w:rsidRDefault="004C41D0" w:rsidP="000C262E">
      <w:pPr>
        <w:tabs>
          <w:tab w:val="left" w:pos="1134"/>
        </w:tabs>
        <w:spacing w:before="120" w:after="0" w:line="340" w:lineRule="exact"/>
        <w:ind w:firstLine="567"/>
        <w:rPr>
          <w:bCs/>
          <w:iCs/>
          <w:spacing w:val="-2"/>
          <w:sz w:val="28"/>
          <w:szCs w:val="28"/>
        </w:rPr>
      </w:pPr>
      <w:r w:rsidRPr="004C41D0">
        <w:rPr>
          <w:bCs/>
          <w:iCs/>
          <w:spacing w:val="-2"/>
          <w:sz w:val="28"/>
          <w:szCs w:val="28"/>
          <w:lang w:val="vi-VN"/>
        </w:rPr>
        <w:t>(2) Ban hành các văn bản hành chính trả lời phản ánh, kiến nghị, giải quyết khó khăn, vướng mắc của địa phương (</w:t>
      </w:r>
      <w:r w:rsidR="00BC5FFC">
        <w:rPr>
          <w:bCs/>
          <w:iCs/>
          <w:spacing w:val="-2"/>
          <w:sz w:val="28"/>
          <w:szCs w:val="28"/>
        </w:rPr>
        <w:t>số lượng văn bản trả lời; đã giải quyết khó khăn</w:t>
      </w:r>
      <w:r w:rsidR="00BC5FFC" w:rsidRPr="00BC5FFC">
        <w:rPr>
          <w:bCs/>
          <w:iCs/>
          <w:spacing w:val="-2"/>
          <w:sz w:val="28"/>
          <w:szCs w:val="28"/>
        </w:rPr>
        <w:t xml:space="preserve">, vướng mắc </w:t>
      </w:r>
      <w:r w:rsidR="00BC5FFC">
        <w:rPr>
          <w:bCs/>
          <w:iCs/>
          <w:spacing w:val="-2"/>
          <w:sz w:val="28"/>
          <w:szCs w:val="28"/>
        </w:rPr>
        <w:t xml:space="preserve">nào </w:t>
      </w:r>
      <w:r w:rsidR="00BC5FFC" w:rsidRPr="00BC5FFC">
        <w:rPr>
          <w:bCs/>
          <w:iCs/>
          <w:spacing w:val="-2"/>
          <w:sz w:val="28"/>
          <w:szCs w:val="28"/>
        </w:rPr>
        <w:t>được nêu trong các báo cáo của Ban Tổ chức Trung ương, Ủy ban Kiểm tra Trung ương</w:t>
      </w:r>
      <w:r w:rsidR="00BC5FFC">
        <w:rPr>
          <w:bCs/>
          <w:iCs/>
          <w:spacing w:val="-2"/>
          <w:sz w:val="28"/>
          <w:szCs w:val="28"/>
        </w:rPr>
        <w:t>, Bộ Nội vụ,…)</w:t>
      </w:r>
      <w:r w:rsidR="00983314">
        <w:rPr>
          <w:bCs/>
          <w:iCs/>
          <w:spacing w:val="-2"/>
          <w:sz w:val="28"/>
          <w:szCs w:val="28"/>
        </w:rPr>
        <w:t>;</w:t>
      </w:r>
    </w:p>
    <w:p w14:paraId="03B2FE4D" w14:textId="4BC40573" w:rsidR="004C41D0" w:rsidRPr="004C41D0" w:rsidRDefault="004C41D0" w:rsidP="000C262E">
      <w:pPr>
        <w:tabs>
          <w:tab w:val="left" w:pos="1134"/>
        </w:tabs>
        <w:spacing w:before="120" w:after="0" w:line="340" w:lineRule="exact"/>
        <w:ind w:firstLine="567"/>
        <w:rPr>
          <w:bCs/>
          <w:iCs/>
          <w:sz w:val="28"/>
          <w:szCs w:val="28"/>
          <w:lang w:val="fr-FR"/>
        </w:rPr>
      </w:pPr>
      <w:r w:rsidRPr="004C41D0">
        <w:rPr>
          <w:bCs/>
          <w:iCs/>
          <w:spacing w:val="-2"/>
          <w:sz w:val="28"/>
          <w:szCs w:val="28"/>
          <w:lang w:val="vi-VN"/>
        </w:rPr>
        <w:t>(3)</w:t>
      </w:r>
      <w:r w:rsidRPr="004C41D0">
        <w:rPr>
          <w:bCs/>
          <w:iCs/>
          <w:sz w:val="28"/>
          <w:szCs w:val="28"/>
          <w:lang w:val="fr-FR"/>
        </w:rPr>
        <w:t xml:space="preserve"> </w:t>
      </w:r>
      <w:r w:rsidRPr="004C41D0">
        <w:rPr>
          <w:bCs/>
          <w:iCs/>
          <w:sz w:val="28"/>
          <w:szCs w:val="28"/>
          <w:lang w:val="vi-VN"/>
        </w:rPr>
        <w:t>H</w:t>
      </w:r>
      <w:r w:rsidRPr="004C41D0">
        <w:rPr>
          <w:bCs/>
          <w:iCs/>
          <w:sz w:val="28"/>
          <w:szCs w:val="28"/>
          <w:lang w:val="fr-FR"/>
        </w:rPr>
        <w:t>ướng dẫn, tổ chức tập huấn, hỗ trợ, cùng các địa phương trong triển khai các nhiệm vụ được phân cấp, phân quyền theo mô hình mới</w:t>
      </w:r>
      <w:r w:rsidRPr="004C41D0">
        <w:rPr>
          <w:rStyle w:val="FootnoteReference"/>
          <w:bCs/>
          <w:iCs/>
          <w:sz w:val="28"/>
          <w:szCs w:val="28"/>
          <w:lang w:val="fr-FR"/>
        </w:rPr>
        <w:footnoteReference w:id="3"/>
      </w:r>
      <w:r w:rsidR="00983314">
        <w:rPr>
          <w:bCs/>
          <w:iCs/>
          <w:sz w:val="28"/>
          <w:szCs w:val="28"/>
          <w:lang w:val="fr-FR"/>
        </w:rPr>
        <w:t> ;</w:t>
      </w:r>
    </w:p>
    <w:p w14:paraId="04D272F8" w14:textId="2D0A8AB0" w:rsidR="004C41D0" w:rsidRPr="004C41D0" w:rsidRDefault="004C41D0" w:rsidP="000C262E">
      <w:pPr>
        <w:spacing w:before="120" w:after="0" w:line="340" w:lineRule="exact"/>
        <w:ind w:firstLine="567"/>
        <w:rPr>
          <w:bCs/>
          <w:iCs/>
          <w:sz w:val="28"/>
          <w:szCs w:val="28"/>
          <w:lang w:val="fr-FR"/>
        </w:rPr>
      </w:pPr>
      <w:r w:rsidRPr="004C41D0">
        <w:rPr>
          <w:bCs/>
          <w:iCs/>
          <w:sz w:val="28"/>
          <w:szCs w:val="28"/>
          <w:lang w:val="fr-FR"/>
        </w:rPr>
        <w:t>- Hình thức hướng dẫn, tổ chức tập huấn, hỗ trợ</w:t>
      </w:r>
      <w:r w:rsidR="00983314">
        <w:rPr>
          <w:bCs/>
          <w:iCs/>
          <w:sz w:val="28"/>
          <w:szCs w:val="28"/>
          <w:lang w:val="fr-FR"/>
        </w:rPr>
        <w:t>;</w:t>
      </w:r>
    </w:p>
    <w:p w14:paraId="189140E7" w14:textId="08775D5B" w:rsidR="004C41D0" w:rsidRPr="004C41D0" w:rsidRDefault="004C41D0" w:rsidP="000C262E">
      <w:pPr>
        <w:spacing w:before="120" w:after="0" w:line="340" w:lineRule="exact"/>
        <w:ind w:firstLine="567"/>
        <w:rPr>
          <w:bCs/>
          <w:iCs/>
          <w:sz w:val="28"/>
          <w:szCs w:val="28"/>
          <w:lang w:val="fr-FR"/>
        </w:rPr>
      </w:pPr>
      <w:r w:rsidRPr="004C41D0">
        <w:rPr>
          <w:bCs/>
          <w:iCs/>
          <w:sz w:val="28"/>
          <w:szCs w:val="28"/>
          <w:lang w:val="fr-FR"/>
        </w:rPr>
        <w:t>- Kết quả (đã tổ chức được bao nhiêu đợt tập huấn trực tiếp, trực tuyến</w:t>
      </w:r>
      <w:r w:rsidRPr="004C41D0">
        <w:rPr>
          <w:bCs/>
          <w:iCs/>
          <w:sz w:val="28"/>
          <w:szCs w:val="28"/>
          <w:lang w:val="vi-VN"/>
        </w:rPr>
        <w:t>; số lượng cán bộ, công chức, viên chức được tham gia tập huấn</w:t>
      </w:r>
      <w:r w:rsidRPr="004C41D0">
        <w:rPr>
          <w:bCs/>
          <w:iCs/>
          <w:sz w:val="28"/>
          <w:szCs w:val="28"/>
          <w:lang w:val="fr-FR"/>
        </w:rPr>
        <w:t>…)</w:t>
      </w:r>
      <w:r w:rsidR="00983314">
        <w:rPr>
          <w:bCs/>
          <w:iCs/>
          <w:sz w:val="28"/>
          <w:szCs w:val="28"/>
          <w:lang w:val="fr-FR"/>
        </w:rPr>
        <w:t>.</w:t>
      </w:r>
    </w:p>
    <w:p w14:paraId="00BBCF69" w14:textId="47950484" w:rsidR="004C41D0" w:rsidRPr="00CA1E1F" w:rsidRDefault="00BC5FFC" w:rsidP="000C262E">
      <w:pPr>
        <w:spacing w:before="120" w:after="0" w:line="340" w:lineRule="exact"/>
        <w:ind w:firstLine="567"/>
        <w:rPr>
          <w:b/>
          <w:iCs/>
          <w:sz w:val="28"/>
          <w:szCs w:val="28"/>
        </w:rPr>
      </w:pPr>
      <w:r w:rsidRPr="00CA1E1F">
        <w:rPr>
          <w:b/>
          <w:iCs/>
          <w:sz w:val="28"/>
          <w:szCs w:val="28"/>
        </w:rPr>
        <w:t>5</w:t>
      </w:r>
      <w:r w:rsidR="004C41D0" w:rsidRPr="00CA1E1F">
        <w:rPr>
          <w:b/>
          <w:iCs/>
          <w:sz w:val="28"/>
          <w:szCs w:val="28"/>
          <w:lang w:val="vi-VN"/>
        </w:rPr>
        <w:t xml:space="preserve">. Kết quả thực hiện </w:t>
      </w:r>
      <w:r w:rsidRPr="00CA1E1F">
        <w:rPr>
          <w:b/>
          <w:iCs/>
          <w:sz w:val="28"/>
          <w:szCs w:val="28"/>
        </w:rPr>
        <w:t xml:space="preserve">cụ thể thuộc </w:t>
      </w:r>
      <w:r w:rsidR="00983314">
        <w:rPr>
          <w:b/>
          <w:iCs/>
          <w:sz w:val="28"/>
          <w:szCs w:val="28"/>
        </w:rPr>
        <w:t>phạm vi</w:t>
      </w:r>
      <w:r w:rsidRPr="00CA1E1F">
        <w:rPr>
          <w:b/>
          <w:iCs/>
          <w:sz w:val="28"/>
          <w:szCs w:val="28"/>
        </w:rPr>
        <w:t xml:space="preserve"> quản lý ngành, lĩnh vực</w:t>
      </w:r>
      <w:r w:rsidR="00C04CD1">
        <w:rPr>
          <w:b/>
          <w:iCs/>
          <w:sz w:val="28"/>
          <w:szCs w:val="28"/>
        </w:rPr>
        <w:t xml:space="preserve"> liên quan đến tổ chức chính quyền địa phương 02 cấp</w:t>
      </w:r>
    </w:p>
    <w:p w14:paraId="3BE52B35" w14:textId="1331048A" w:rsidR="00C04CD1" w:rsidRDefault="00C04CD1" w:rsidP="000C262E">
      <w:pPr>
        <w:spacing w:before="120" w:after="0" w:line="340" w:lineRule="exact"/>
        <w:ind w:firstLine="567"/>
        <w:rPr>
          <w:bCs/>
          <w:iCs/>
          <w:sz w:val="28"/>
          <w:szCs w:val="28"/>
        </w:rPr>
      </w:pPr>
      <w:r>
        <w:rPr>
          <w:bCs/>
          <w:iCs/>
          <w:sz w:val="28"/>
          <w:szCs w:val="28"/>
        </w:rPr>
        <w:t>Các bộ, cơ quan ngang bộ báo cáo k</w:t>
      </w:r>
      <w:r w:rsidRPr="00C04CD1">
        <w:rPr>
          <w:bCs/>
          <w:iCs/>
          <w:sz w:val="28"/>
          <w:szCs w:val="28"/>
        </w:rPr>
        <w:t xml:space="preserve">ết quả thực hiện cụ thể thuộc </w:t>
      </w:r>
      <w:r w:rsidR="00983314">
        <w:rPr>
          <w:bCs/>
          <w:iCs/>
          <w:sz w:val="28"/>
          <w:szCs w:val="28"/>
        </w:rPr>
        <w:t xml:space="preserve">phạm vi </w:t>
      </w:r>
      <w:r w:rsidRPr="00C04CD1">
        <w:rPr>
          <w:bCs/>
          <w:iCs/>
          <w:sz w:val="28"/>
          <w:szCs w:val="28"/>
        </w:rPr>
        <w:t>quản lý ngành, lĩnh vực liên quan đến tổ chức chính quyền địa phương 02 cấp</w:t>
      </w:r>
      <w:r>
        <w:rPr>
          <w:bCs/>
          <w:iCs/>
          <w:sz w:val="28"/>
          <w:szCs w:val="28"/>
        </w:rPr>
        <w:t>. Trong đó:</w:t>
      </w:r>
    </w:p>
    <w:p w14:paraId="05BD04E6" w14:textId="625250EF" w:rsidR="00BC5FFC" w:rsidRDefault="00BC5FFC" w:rsidP="000C262E">
      <w:pPr>
        <w:spacing w:before="120" w:after="0" w:line="340" w:lineRule="exact"/>
        <w:ind w:firstLine="567"/>
        <w:rPr>
          <w:bCs/>
          <w:iCs/>
          <w:sz w:val="28"/>
          <w:szCs w:val="28"/>
        </w:rPr>
      </w:pPr>
      <w:r w:rsidRPr="00BB339C">
        <w:rPr>
          <w:bCs/>
          <w:iCs/>
          <w:sz w:val="28"/>
          <w:szCs w:val="28"/>
        </w:rPr>
        <w:t>- Văn phòng Chính phủ</w:t>
      </w:r>
      <w:r w:rsidR="00BB339C">
        <w:rPr>
          <w:bCs/>
          <w:iCs/>
          <w:sz w:val="28"/>
          <w:szCs w:val="28"/>
        </w:rPr>
        <w:t xml:space="preserve"> báo </w:t>
      </w:r>
      <w:r w:rsidRPr="00BB339C">
        <w:rPr>
          <w:bCs/>
          <w:iCs/>
          <w:sz w:val="28"/>
          <w:szCs w:val="28"/>
        </w:rPr>
        <w:t xml:space="preserve">cáo chi tiết về: (1) Các nội dung liên quan đến </w:t>
      </w:r>
      <w:r w:rsidR="00983314">
        <w:rPr>
          <w:bCs/>
          <w:iCs/>
          <w:sz w:val="28"/>
          <w:szCs w:val="28"/>
        </w:rPr>
        <w:t>TTHC</w:t>
      </w:r>
      <w:r w:rsidR="00BB339C">
        <w:rPr>
          <w:bCs/>
          <w:iCs/>
          <w:sz w:val="28"/>
          <w:szCs w:val="28"/>
        </w:rPr>
        <w:t xml:space="preserve"> (tổng số hồ sơ TTHC qua Cổng DVC quốc gia, số lượng hoàn thành, số lượng quá hạn; số lượng hồ sơ trực tuyến/trực tiế</w:t>
      </w:r>
      <w:r w:rsidR="00983314">
        <w:rPr>
          <w:bCs/>
          <w:iCs/>
          <w:sz w:val="28"/>
          <w:szCs w:val="28"/>
        </w:rPr>
        <w:t>p,…)</w:t>
      </w:r>
      <w:r w:rsidRPr="00BB339C">
        <w:rPr>
          <w:bCs/>
          <w:iCs/>
          <w:sz w:val="28"/>
          <w:szCs w:val="28"/>
        </w:rPr>
        <w:t xml:space="preserve">; </w:t>
      </w:r>
      <w:r w:rsidR="00BB339C" w:rsidRPr="00BB339C">
        <w:rPr>
          <w:bCs/>
          <w:iCs/>
          <w:sz w:val="28"/>
          <w:szCs w:val="28"/>
        </w:rPr>
        <w:t xml:space="preserve">(2) </w:t>
      </w:r>
      <w:r w:rsidR="00983314">
        <w:rPr>
          <w:bCs/>
          <w:iCs/>
          <w:sz w:val="28"/>
          <w:szCs w:val="28"/>
        </w:rPr>
        <w:t>V</w:t>
      </w:r>
      <w:r w:rsidRPr="00BB339C">
        <w:rPr>
          <w:bCs/>
          <w:iCs/>
          <w:sz w:val="28"/>
          <w:szCs w:val="28"/>
        </w:rPr>
        <w:t xml:space="preserve">ận hành Trung tâm </w:t>
      </w:r>
      <w:r w:rsidRPr="00BB339C">
        <w:rPr>
          <w:bCs/>
          <w:iCs/>
          <w:sz w:val="28"/>
          <w:szCs w:val="28"/>
        </w:rPr>
        <w:lastRenderedPageBreak/>
        <w:t>Phục vụ hành chính công</w:t>
      </w:r>
      <w:r w:rsidR="00BB339C">
        <w:rPr>
          <w:bCs/>
          <w:iCs/>
          <w:sz w:val="28"/>
          <w:szCs w:val="28"/>
        </w:rPr>
        <w:t xml:space="preserve"> (hoạt động của các cơ sở dữ liệu, phần mềm liên thông trên Cổng DVC quốc gia)</w:t>
      </w:r>
      <w:r w:rsidR="00C04CD1">
        <w:rPr>
          <w:bCs/>
          <w:iCs/>
          <w:sz w:val="28"/>
          <w:szCs w:val="28"/>
        </w:rPr>
        <w:t xml:space="preserve"> và các nội dung khác có liên quan</w:t>
      </w:r>
      <w:r w:rsidR="00BB339C">
        <w:rPr>
          <w:bCs/>
          <w:iCs/>
          <w:sz w:val="28"/>
          <w:szCs w:val="28"/>
        </w:rPr>
        <w:t>.</w:t>
      </w:r>
    </w:p>
    <w:p w14:paraId="49D17446" w14:textId="75902AB0" w:rsidR="00BB339C" w:rsidRDefault="00BB339C" w:rsidP="000C262E">
      <w:pPr>
        <w:spacing w:before="120" w:after="0" w:line="340" w:lineRule="exact"/>
        <w:ind w:firstLine="567"/>
        <w:rPr>
          <w:bCs/>
          <w:iCs/>
          <w:sz w:val="28"/>
          <w:szCs w:val="28"/>
        </w:rPr>
      </w:pPr>
      <w:r>
        <w:rPr>
          <w:bCs/>
          <w:iCs/>
          <w:sz w:val="28"/>
          <w:szCs w:val="28"/>
        </w:rPr>
        <w:t>- Bộ Tài chính báo cáo chi tiết về</w:t>
      </w:r>
      <w:r w:rsidRPr="00514143">
        <w:rPr>
          <w:bCs/>
          <w:iCs/>
          <w:sz w:val="28"/>
          <w:szCs w:val="28"/>
        </w:rPr>
        <w:t>: (1) Tình hình quản lý, bố trí, sử dụng ngân sách địa phương</w:t>
      </w:r>
      <w:r w:rsidR="000C262E" w:rsidRPr="00514143">
        <w:rPr>
          <w:bCs/>
          <w:iCs/>
          <w:sz w:val="28"/>
          <w:szCs w:val="28"/>
        </w:rPr>
        <w:t xml:space="preserve"> (</w:t>
      </w:r>
      <w:r w:rsidR="00FB2C9D">
        <w:rPr>
          <w:bCs/>
          <w:iCs/>
          <w:sz w:val="28"/>
          <w:szCs w:val="28"/>
        </w:rPr>
        <w:t>liên quan đến</w:t>
      </w:r>
      <w:r w:rsidR="00514143" w:rsidRPr="00514143">
        <w:rPr>
          <w:bCs/>
          <w:iCs/>
          <w:sz w:val="28"/>
          <w:szCs w:val="28"/>
        </w:rPr>
        <w:t xml:space="preserve"> thực hiện CQĐP 02 cấp</w:t>
      </w:r>
      <w:r w:rsidR="000C262E" w:rsidRPr="00514143">
        <w:rPr>
          <w:bCs/>
          <w:iCs/>
          <w:sz w:val="28"/>
          <w:szCs w:val="28"/>
        </w:rPr>
        <w:t>)</w:t>
      </w:r>
      <w:r w:rsidRPr="00514143">
        <w:rPr>
          <w:bCs/>
          <w:iCs/>
          <w:sz w:val="28"/>
          <w:szCs w:val="28"/>
        </w:rPr>
        <w:t xml:space="preserve">, việc </w:t>
      </w:r>
      <w:r>
        <w:rPr>
          <w:bCs/>
          <w:iCs/>
          <w:sz w:val="28"/>
          <w:szCs w:val="28"/>
        </w:rPr>
        <w:t>mở tài khoản và bố trí kế toán ở các cơ quan, đơn vị; (2) Tình hình quản lý, giải quyết trụ sở, xe, tài sản công của các cơ quan, đơn vị sau sắp xếp; (3) Tình hình chi trả chế độ, chính sách đối với cán bộ, công chức dôi dư sau sắp xếp</w:t>
      </w:r>
      <w:r w:rsidR="006F672A">
        <w:rPr>
          <w:bCs/>
          <w:iCs/>
          <w:sz w:val="28"/>
          <w:szCs w:val="28"/>
        </w:rPr>
        <w:t xml:space="preserve">; (4) Tình hình lập, điều chỉnh </w:t>
      </w:r>
      <w:r w:rsidR="006F672A" w:rsidRPr="006F672A">
        <w:rPr>
          <w:bCs/>
          <w:iCs/>
          <w:sz w:val="28"/>
          <w:szCs w:val="28"/>
        </w:rPr>
        <w:t>quy hoạch phát triển tỉnh, xã, phường, đặc khu</w:t>
      </w:r>
      <w:r w:rsidR="00C04CD1">
        <w:rPr>
          <w:bCs/>
          <w:iCs/>
          <w:sz w:val="28"/>
          <w:szCs w:val="28"/>
        </w:rPr>
        <w:t xml:space="preserve"> và các nội dung khác có liên quan</w:t>
      </w:r>
      <w:r w:rsidR="00514143">
        <w:rPr>
          <w:bCs/>
          <w:iCs/>
          <w:sz w:val="28"/>
          <w:szCs w:val="28"/>
        </w:rPr>
        <w:t xml:space="preserve"> hoặc phát sinh.</w:t>
      </w:r>
    </w:p>
    <w:p w14:paraId="4DF83233" w14:textId="4D319204" w:rsidR="00BB339C" w:rsidRDefault="00BB339C" w:rsidP="000C262E">
      <w:pPr>
        <w:spacing w:before="120" w:after="0" w:line="340" w:lineRule="exact"/>
        <w:ind w:firstLine="567"/>
        <w:rPr>
          <w:bCs/>
          <w:iCs/>
          <w:sz w:val="28"/>
          <w:szCs w:val="28"/>
        </w:rPr>
      </w:pPr>
      <w:r>
        <w:rPr>
          <w:bCs/>
          <w:iCs/>
          <w:sz w:val="28"/>
          <w:szCs w:val="28"/>
        </w:rPr>
        <w:t>- Bộ Nội vụ báo cáo chi tiết về: (1) Tình hình kiện toàn tổ chức bộ máy, bố trí cán bộ, công chức; (2) Số lượng CB</w:t>
      </w:r>
      <w:r w:rsidR="00983314">
        <w:rPr>
          <w:bCs/>
          <w:iCs/>
          <w:sz w:val="28"/>
          <w:szCs w:val="28"/>
        </w:rPr>
        <w:t xml:space="preserve">, </w:t>
      </w:r>
      <w:r>
        <w:rPr>
          <w:bCs/>
          <w:iCs/>
          <w:sz w:val="28"/>
          <w:szCs w:val="28"/>
        </w:rPr>
        <w:t>CC</w:t>
      </w:r>
      <w:r w:rsidR="00983314">
        <w:rPr>
          <w:bCs/>
          <w:iCs/>
          <w:sz w:val="28"/>
          <w:szCs w:val="28"/>
        </w:rPr>
        <w:t xml:space="preserve">, </w:t>
      </w:r>
      <w:r>
        <w:rPr>
          <w:bCs/>
          <w:iCs/>
          <w:sz w:val="28"/>
          <w:szCs w:val="28"/>
        </w:rPr>
        <w:t>VC nghỉ chế độ và tình hình giải quyết cụ thể</w:t>
      </w:r>
      <w:r w:rsidR="00BE13C2">
        <w:rPr>
          <w:bCs/>
          <w:iCs/>
          <w:sz w:val="28"/>
          <w:szCs w:val="28"/>
        </w:rPr>
        <w:t>; (3) Đánh giá chung tình hình thực hiện phân cấp, phân quyền, phân định thẩm quyền</w:t>
      </w:r>
      <w:r w:rsidR="00C04CD1" w:rsidRPr="00C04CD1">
        <w:rPr>
          <w:bCs/>
          <w:iCs/>
          <w:sz w:val="28"/>
          <w:szCs w:val="28"/>
        </w:rPr>
        <w:t xml:space="preserve"> </w:t>
      </w:r>
      <w:r w:rsidR="00C04CD1">
        <w:rPr>
          <w:bCs/>
          <w:iCs/>
          <w:sz w:val="28"/>
          <w:szCs w:val="28"/>
        </w:rPr>
        <w:t>và các nội dung khác có liên quan</w:t>
      </w:r>
      <w:r w:rsidR="00514143">
        <w:rPr>
          <w:bCs/>
          <w:iCs/>
          <w:sz w:val="28"/>
          <w:szCs w:val="28"/>
        </w:rPr>
        <w:t xml:space="preserve"> hoặc phát sinh</w:t>
      </w:r>
      <w:r w:rsidR="00C04CD1">
        <w:rPr>
          <w:bCs/>
          <w:iCs/>
          <w:sz w:val="28"/>
          <w:szCs w:val="28"/>
        </w:rPr>
        <w:t>.</w:t>
      </w:r>
    </w:p>
    <w:p w14:paraId="114EF5E6" w14:textId="0F72270D" w:rsidR="00BB339C" w:rsidRDefault="00BB339C" w:rsidP="000C262E">
      <w:pPr>
        <w:spacing w:before="120" w:after="0" w:line="340" w:lineRule="exact"/>
        <w:ind w:firstLine="567"/>
        <w:rPr>
          <w:bCs/>
          <w:iCs/>
          <w:sz w:val="28"/>
          <w:szCs w:val="28"/>
        </w:rPr>
      </w:pPr>
      <w:r>
        <w:rPr>
          <w:bCs/>
          <w:iCs/>
          <w:sz w:val="28"/>
          <w:szCs w:val="28"/>
        </w:rPr>
        <w:t>- Bộ Khoa học và Công nghệ báo cáo chi tiết về hạ tầng kỹ thuật công nghệ thông tin, trình độ và mức độ chuyển đổi số của các Bộ, ngành, địa phương</w:t>
      </w:r>
      <w:r w:rsidR="00C04CD1">
        <w:rPr>
          <w:bCs/>
          <w:iCs/>
          <w:sz w:val="28"/>
          <w:szCs w:val="28"/>
        </w:rPr>
        <w:t xml:space="preserve"> và các nội dung khác có liên quan</w:t>
      </w:r>
      <w:r w:rsidR="00514143">
        <w:rPr>
          <w:bCs/>
          <w:iCs/>
          <w:sz w:val="28"/>
          <w:szCs w:val="28"/>
        </w:rPr>
        <w:t xml:space="preserve"> hoặc phát sinh</w:t>
      </w:r>
      <w:r w:rsidR="00C04CD1">
        <w:rPr>
          <w:bCs/>
          <w:iCs/>
          <w:sz w:val="28"/>
          <w:szCs w:val="28"/>
        </w:rPr>
        <w:t>.</w:t>
      </w:r>
      <w:r>
        <w:rPr>
          <w:bCs/>
          <w:iCs/>
          <w:sz w:val="28"/>
          <w:szCs w:val="28"/>
        </w:rPr>
        <w:t xml:space="preserve"> </w:t>
      </w:r>
    </w:p>
    <w:p w14:paraId="02EE6C61" w14:textId="1FA9B559" w:rsidR="00021BA7" w:rsidRDefault="00021BA7" w:rsidP="000C262E">
      <w:pPr>
        <w:spacing w:before="120" w:after="0" w:line="340" w:lineRule="exact"/>
        <w:ind w:firstLine="567"/>
        <w:rPr>
          <w:bCs/>
          <w:iCs/>
          <w:sz w:val="28"/>
          <w:szCs w:val="28"/>
        </w:rPr>
      </w:pPr>
      <w:r>
        <w:rPr>
          <w:bCs/>
          <w:iCs/>
          <w:sz w:val="28"/>
          <w:szCs w:val="28"/>
        </w:rPr>
        <w:t>- Bộ Tư pháp báo cáo chi tiết về tình hình, tiến độ xây dựng, sửa đổi, bổ sung các văn bản quy phạm pháp luật của Chính phủ, Uỷ ban Thường vụ Quốc hội, Quốc hội có liên quan đến tổ chức chính quyền địa phương 02 cấp</w:t>
      </w:r>
      <w:r w:rsidR="00C04CD1" w:rsidRPr="00C04CD1">
        <w:rPr>
          <w:bCs/>
          <w:iCs/>
          <w:sz w:val="28"/>
          <w:szCs w:val="28"/>
        </w:rPr>
        <w:t xml:space="preserve"> </w:t>
      </w:r>
      <w:r w:rsidR="00C04CD1">
        <w:rPr>
          <w:bCs/>
          <w:iCs/>
          <w:sz w:val="28"/>
          <w:szCs w:val="28"/>
        </w:rPr>
        <w:t>và các nội dung khác có liên quan</w:t>
      </w:r>
      <w:r w:rsidR="00514143" w:rsidRPr="00514143">
        <w:rPr>
          <w:bCs/>
          <w:iCs/>
          <w:sz w:val="28"/>
          <w:szCs w:val="28"/>
        </w:rPr>
        <w:t xml:space="preserve"> </w:t>
      </w:r>
      <w:r w:rsidR="00514143">
        <w:rPr>
          <w:bCs/>
          <w:iCs/>
          <w:sz w:val="28"/>
          <w:szCs w:val="28"/>
        </w:rPr>
        <w:t>hoặc phát sinh</w:t>
      </w:r>
      <w:r w:rsidR="00C04CD1">
        <w:rPr>
          <w:bCs/>
          <w:iCs/>
          <w:sz w:val="28"/>
          <w:szCs w:val="28"/>
        </w:rPr>
        <w:t>.</w:t>
      </w:r>
    </w:p>
    <w:p w14:paraId="58192C7F" w14:textId="77777777" w:rsidR="004C41D0" w:rsidRPr="004C41D0" w:rsidRDefault="004C41D0" w:rsidP="000C262E">
      <w:pPr>
        <w:spacing w:before="120" w:after="0" w:line="340" w:lineRule="exact"/>
        <w:ind w:firstLine="567"/>
        <w:rPr>
          <w:b/>
          <w:sz w:val="28"/>
          <w:szCs w:val="28"/>
          <w:lang w:val="vi-VN"/>
        </w:rPr>
      </w:pPr>
      <w:r w:rsidRPr="004C41D0">
        <w:rPr>
          <w:b/>
          <w:sz w:val="28"/>
          <w:szCs w:val="28"/>
          <w:lang w:val="vi-VN"/>
        </w:rPr>
        <w:t>II. KHÓ KHĂN, VƯỚNG MẮC</w:t>
      </w:r>
    </w:p>
    <w:p w14:paraId="58CCE338" w14:textId="63F543E8" w:rsidR="004C41D0" w:rsidRPr="004C41D0" w:rsidRDefault="00C04CD1" w:rsidP="000C262E">
      <w:pPr>
        <w:spacing w:before="120" w:after="0" w:line="340" w:lineRule="exact"/>
        <w:ind w:firstLine="567"/>
        <w:rPr>
          <w:sz w:val="28"/>
          <w:szCs w:val="28"/>
          <w:lang w:val="vi-VN"/>
        </w:rPr>
      </w:pPr>
      <w:r>
        <w:rPr>
          <w:sz w:val="28"/>
          <w:szCs w:val="28"/>
        </w:rPr>
        <w:t xml:space="preserve">(1) </w:t>
      </w:r>
      <w:r w:rsidR="004C41D0" w:rsidRPr="004C41D0">
        <w:rPr>
          <w:sz w:val="28"/>
          <w:szCs w:val="28"/>
          <w:lang w:val="vi-VN"/>
        </w:rPr>
        <w:t>Nêu rõ các khó khăn, vướng mắc trong hoạt động chỉ đạo, điều hành, kiểm tra, giám sát và tổ chức thực hiện các nhiệm vụ được phân công tại các Kết luận, Kế hoạch của Bộ Chính trị, Ban Bí thư, Chính phủ, Thủ tướng Chính phủ.</w:t>
      </w:r>
    </w:p>
    <w:p w14:paraId="50C06D2F" w14:textId="533AFBB7" w:rsidR="004C41D0" w:rsidRPr="00021BA7" w:rsidRDefault="00C04CD1" w:rsidP="000C262E">
      <w:pPr>
        <w:spacing w:before="120" w:after="0" w:line="340" w:lineRule="exact"/>
        <w:ind w:firstLine="567"/>
        <w:rPr>
          <w:sz w:val="28"/>
          <w:szCs w:val="28"/>
          <w:lang w:val="vi-VN"/>
        </w:rPr>
      </w:pPr>
      <w:r>
        <w:rPr>
          <w:sz w:val="28"/>
          <w:szCs w:val="28"/>
        </w:rPr>
        <w:t xml:space="preserve">(2) </w:t>
      </w:r>
      <w:r w:rsidR="004C41D0" w:rsidRPr="004C41D0">
        <w:rPr>
          <w:sz w:val="28"/>
          <w:szCs w:val="28"/>
          <w:lang w:val="vi-VN"/>
        </w:rPr>
        <w:t>Làm rõ nguyên nhân của khó khăn, vướng mắc</w:t>
      </w:r>
      <w:r w:rsidR="00021BA7">
        <w:rPr>
          <w:sz w:val="28"/>
          <w:szCs w:val="28"/>
        </w:rPr>
        <w:t>, lý do chậm tiến độ thực hiện nhiệm vụ</w:t>
      </w:r>
      <w:r w:rsidR="004C41D0" w:rsidRPr="004C41D0">
        <w:rPr>
          <w:sz w:val="28"/>
          <w:szCs w:val="28"/>
          <w:lang w:val="vi-VN"/>
        </w:rPr>
        <w:t>; chủ thể chịu trách nhiệm xử lý, giải quyết</w:t>
      </w:r>
      <w:r w:rsidR="00021BA7">
        <w:rPr>
          <w:sz w:val="28"/>
          <w:szCs w:val="28"/>
        </w:rPr>
        <w:t>.</w:t>
      </w:r>
    </w:p>
    <w:p w14:paraId="7184702E" w14:textId="236369E4" w:rsidR="00021BA7" w:rsidRPr="00021BA7" w:rsidRDefault="00021BA7" w:rsidP="000C262E">
      <w:pPr>
        <w:tabs>
          <w:tab w:val="left" w:pos="993"/>
        </w:tabs>
        <w:spacing w:before="120" w:after="0" w:line="340" w:lineRule="exact"/>
        <w:ind w:left="567"/>
        <w:rPr>
          <w:b/>
          <w:bCs/>
          <w:sz w:val="28"/>
          <w:szCs w:val="28"/>
        </w:rPr>
      </w:pPr>
      <w:r w:rsidRPr="00021BA7">
        <w:rPr>
          <w:b/>
          <w:bCs/>
          <w:sz w:val="28"/>
          <w:szCs w:val="28"/>
        </w:rPr>
        <w:t>III. ĐỀ XUẤT, KIẾN NGHỊ</w:t>
      </w:r>
      <w:r w:rsidR="00C04CD1">
        <w:rPr>
          <w:b/>
          <w:bCs/>
          <w:sz w:val="28"/>
          <w:szCs w:val="28"/>
        </w:rPr>
        <w:t xml:space="preserve"> VÀ NHIỆM VỤ TRONG TUẦN TỚI</w:t>
      </w:r>
    </w:p>
    <w:p w14:paraId="089E28AD" w14:textId="2EBFEE7B" w:rsidR="00021BA7" w:rsidRDefault="00C04CD1" w:rsidP="00014D6F">
      <w:pPr>
        <w:tabs>
          <w:tab w:val="left" w:pos="993"/>
        </w:tabs>
        <w:spacing w:before="120" w:after="0" w:line="340" w:lineRule="exact"/>
        <w:ind w:firstLine="567"/>
        <w:rPr>
          <w:sz w:val="28"/>
          <w:szCs w:val="28"/>
        </w:rPr>
      </w:pPr>
      <w:bookmarkStart w:id="0" w:name="_GoBack"/>
      <w:r>
        <w:rPr>
          <w:sz w:val="28"/>
          <w:szCs w:val="28"/>
        </w:rPr>
        <w:t>(1)</w:t>
      </w:r>
      <w:r w:rsidR="00021BA7">
        <w:rPr>
          <w:sz w:val="28"/>
          <w:szCs w:val="28"/>
        </w:rPr>
        <w:t xml:space="preserve"> Nêu rõ nội dung đề xuất, kiến nghị, chủ thể được đề xuất, kiến nghị; kết quả/sản phẩm đề xuất, kiến nghị và thời gian thực hiện (theo tuần).</w:t>
      </w:r>
    </w:p>
    <w:p w14:paraId="37E21A02" w14:textId="5DA71321" w:rsidR="00C04CD1" w:rsidRPr="00021BA7" w:rsidRDefault="00C04CD1" w:rsidP="00014D6F">
      <w:pPr>
        <w:tabs>
          <w:tab w:val="left" w:pos="993"/>
        </w:tabs>
        <w:spacing w:before="120" w:after="0" w:line="340" w:lineRule="exact"/>
        <w:ind w:firstLine="567"/>
        <w:rPr>
          <w:sz w:val="28"/>
          <w:szCs w:val="28"/>
        </w:rPr>
      </w:pPr>
      <w:r>
        <w:rPr>
          <w:sz w:val="28"/>
          <w:szCs w:val="28"/>
        </w:rPr>
        <w:t>(2) Nêu rõ nhiệm vụ cần thực hiện trong tuần tới.</w:t>
      </w:r>
    </w:p>
    <w:bookmarkEnd w:id="0"/>
    <w:p w14:paraId="65675FA7" w14:textId="77777777" w:rsidR="004C41D0" w:rsidRPr="004C41D0" w:rsidRDefault="004C41D0" w:rsidP="004C41D0">
      <w:pPr>
        <w:spacing w:after="0" w:line="240" w:lineRule="auto"/>
        <w:ind w:firstLine="567"/>
        <w:rPr>
          <w:b/>
          <w:bCs/>
          <w:sz w:val="28"/>
          <w:szCs w:val="28"/>
        </w:rPr>
      </w:pPr>
    </w:p>
    <w:p w14:paraId="38D5AFE5" w14:textId="77777777" w:rsidR="004C41D0" w:rsidRPr="004C41D0" w:rsidRDefault="004C41D0" w:rsidP="004C41D0">
      <w:pPr>
        <w:spacing w:after="0" w:line="240" w:lineRule="auto"/>
        <w:ind w:firstLine="567"/>
        <w:jc w:val="center"/>
        <w:rPr>
          <w:b/>
          <w:bCs/>
          <w:sz w:val="28"/>
          <w:szCs w:val="28"/>
        </w:rPr>
      </w:pPr>
    </w:p>
    <w:p w14:paraId="54A905E0" w14:textId="7353444E" w:rsidR="004C41D0" w:rsidRPr="004C41D0" w:rsidRDefault="004C41D0" w:rsidP="004C41D0">
      <w:pPr>
        <w:spacing w:after="0" w:line="240" w:lineRule="auto"/>
        <w:ind w:firstLine="567"/>
        <w:jc w:val="center"/>
        <w:rPr>
          <w:b/>
          <w:bCs/>
          <w:sz w:val="28"/>
          <w:szCs w:val="28"/>
        </w:rPr>
      </w:pPr>
    </w:p>
    <w:p w14:paraId="5C704DAF" w14:textId="77777777" w:rsidR="004C41D0" w:rsidRPr="004C41D0" w:rsidRDefault="004C41D0" w:rsidP="004C41D0">
      <w:pPr>
        <w:spacing w:after="0" w:line="240" w:lineRule="auto"/>
        <w:ind w:firstLine="567"/>
        <w:jc w:val="center"/>
        <w:rPr>
          <w:b/>
          <w:bCs/>
          <w:sz w:val="28"/>
          <w:szCs w:val="28"/>
        </w:rPr>
      </w:pPr>
    </w:p>
    <w:p w14:paraId="170ED3B9" w14:textId="77777777" w:rsidR="004C41D0" w:rsidRPr="004C41D0" w:rsidRDefault="004C41D0" w:rsidP="004C41D0">
      <w:pPr>
        <w:ind w:firstLine="567"/>
        <w:jc w:val="center"/>
        <w:rPr>
          <w:sz w:val="28"/>
          <w:szCs w:val="28"/>
        </w:rPr>
      </w:pPr>
    </w:p>
    <w:sectPr w:rsidR="004C41D0" w:rsidRPr="004C41D0" w:rsidSect="000C262E">
      <w:headerReference w:type="default" r:id="rId8"/>
      <w:pgSz w:w="11907" w:h="16840" w:code="9"/>
      <w:pgMar w:top="1077" w:right="1134"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CAF14" w14:textId="77777777" w:rsidR="00D750ED" w:rsidRDefault="00D750ED" w:rsidP="004C41D0">
      <w:pPr>
        <w:spacing w:after="0" w:line="240" w:lineRule="auto"/>
      </w:pPr>
      <w:r>
        <w:separator/>
      </w:r>
    </w:p>
  </w:endnote>
  <w:endnote w:type="continuationSeparator" w:id="0">
    <w:p w14:paraId="4F13174C" w14:textId="77777777" w:rsidR="00D750ED" w:rsidRDefault="00D750ED" w:rsidP="004C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7BD9A" w14:textId="77777777" w:rsidR="00D750ED" w:rsidRDefault="00D750ED" w:rsidP="004C41D0">
      <w:pPr>
        <w:spacing w:after="0" w:line="240" w:lineRule="auto"/>
      </w:pPr>
      <w:r>
        <w:separator/>
      </w:r>
    </w:p>
  </w:footnote>
  <w:footnote w:type="continuationSeparator" w:id="0">
    <w:p w14:paraId="11FC9E66" w14:textId="77777777" w:rsidR="00D750ED" w:rsidRDefault="00D750ED" w:rsidP="004C41D0">
      <w:pPr>
        <w:spacing w:after="0" w:line="240" w:lineRule="auto"/>
      </w:pPr>
      <w:r>
        <w:continuationSeparator/>
      </w:r>
    </w:p>
  </w:footnote>
  <w:footnote w:id="1">
    <w:p w14:paraId="54EFC28A" w14:textId="3CA94B08" w:rsidR="000C262E" w:rsidRPr="000C262E" w:rsidRDefault="000C262E" w:rsidP="000C262E">
      <w:pPr>
        <w:pStyle w:val="FootnoteText"/>
        <w:ind w:firstLine="284"/>
        <w:jc w:val="both"/>
        <w:rPr>
          <w:rFonts w:ascii="Times New Roman" w:hAnsi="Times New Roman"/>
          <w:lang w:val="en-US"/>
        </w:rPr>
      </w:pPr>
      <w:r w:rsidRPr="000C262E">
        <w:rPr>
          <w:rStyle w:val="FootnoteReference"/>
          <w:rFonts w:ascii="Times New Roman" w:hAnsi="Times New Roman"/>
        </w:rPr>
        <w:footnoteRef/>
      </w:r>
      <w:r w:rsidRPr="000C262E">
        <w:rPr>
          <w:rFonts w:ascii="Times New Roman" w:hAnsi="Times New Roman"/>
        </w:rPr>
        <w:t xml:space="preserve"> Kết luận số 174-KL/TW ngày 04/7/2025, Kết luận số 177-KL/TW, ngày 11/7/2025, Kết luận số 178-KL/TW ngày 17/7/2025, Kết luận số 179-KL/TW ngày 25/7/2025, Kết luận số 183-KL/TW ngày 01/8/2025, Kết luận số 186-KL/TW ngày 29/8/2025; Kết luận số 192-KL/TW ngày 19/9/2025; Kết luận số 195-KL/TW ngày 26/9/2025</w:t>
      </w:r>
      <w:r>
        <w:rPr>
          <w:rFonts w:ascii="Times New Roman" w:hAnsi="Times New Roman"/>
          <w:lang w:val="en-US"/>
        </w:rPr>
        <w:t>.</w:t>
      </w:r>
    </w:p>
  </w:footnote>
  <w:footnote w:id="2">
    <w:p w14:paraId="5B4B3440" w14:textId="77777777" w:rsidR="004C41D0" w:rsidRPr="0093266B" w:rsidRDefault="004C41D0" w:rsidP="004C41D0">
      <w:pPr>
        <w:pStyle w:val="FootnoteText"/>
        <w:jc w:val="both"/>
        <w:rPr>
          <w:rFonts w:ascii="Times New Roman" w:hAnsi="Times New Roman"/>
          <w:lang w:val="en-US"/>
        </w:rPr>
      </w:pPr>
      <w:r w:rsidRPr="0093266B">
        <w:rPr>
          <w:rStyle w:val="FootnoteReference"/>
          <w:rFonts w:ascii="Times New Roman" w:hAnsi="Times New Roman"/>
        </w:rPr>
        <w:footnoteRef/>
      </w:r>
      <w:r w:rsidRPr="0093266B">
        <w:rPr>
          <w:rFonts w:ascii="Times New Roman" w:hAnsi="Times New Roman"/>
        </w:rPr>
        <w:t xml:space="preserve"> Kết luận số 178-KL/TW.</w:t>
      </w:r>
    </w:p>
  </w:footnote>
  <w:footnote w:id="3">
    <w:p w14:paraId="6F2071EF" w14:textId="77777777" w:rsidR="004C41D0" w:rsidRPr="0093266B" w:rsidRDefault="004C41D0" w:rsidP="004C41D0">
      <w:pPr>
        <w:pStyle w:val="FootnoteText"/>
        <w:jc w:val="both"/>
        <w:rPr>
          <w:rFonts w:ascii="Times New Roman" w:hAnsi="Times New Roman"/>
          <w:lang w:val="en-US"/>
        </w:rPr>
      </w:pPr>
      <w:r w:rsidRPr="0093266B">
        <w:rPr>
          <w:rStyle w:val="FootnoteReference"/>
          <w:rFonts w:ascii="Times New Roman" w:hAnsi="Times New Roman"/>
        </w:rPr>
        <w:footnoteRef/>
      </w:r>
      <w:r w:rsidRPr="0093266B">
        <w:rPr>
          <w:rFonts w:ascii="Times New Roman" w:hAnsi="Times New Roman"/>
        </w:rPr>
        <w:t xml:space="preserve"> Kết luận số 179-KL/TW.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156792"/>
      <w:docPartObj>
        <w:docPartGallery w:val="Page Numbers (Top of Page)"/>
        <w:docPartUnique/>
      </w:docPartObj>
    </w:sdtPr>
    <w:sdtEndPr>
      <w:rPr>
        <w:noProof/>
      </w:rPr>
    </w:sdtEndPr>
    <w:sdtContent>
      <w:p w14:paraId="3F78ED3E" w14:textId="29B3FE1E" w:rsidR="00C04CD1" w:rsidRDefault="00C04CD1">
        <w:pPr>
          <w:pStyle w:val="Header"/>
          <w:jc w:val="center"/>
        </w:pPr>
        <w:r>
          <w:fldChar w:fldCharType="begin"/>
        </w:r>
        <w:r>
          <w:instrText xml:space="preserve"> PAGE   \* MERGEFORMAT </w:instrText>
        </w:r>
        <w:r>
          <w:fldChar w:fldCharType="separate"/>
        </w:r>
        <w:r w:rsidR="00014D6F">
          <w:rPr>
            <w:noProof/>
          </w:rPr>
          <w:t>3</w:t>
        </w:r>
        <w:r>
          <w:rPr>
            <w:noProof/>
          </w:rPr>
          <w:fldChar w:fldCharType="end"/>
        </w:r>
      </w:p>
    </w:sdtContent>
  </w:sdt>
  <w:p w14:paraId="5EEA1E9D" w14:textId="77777777" w:rsidR="00C04CD1" w:rsidRDefault="00C04C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57A72"/>
    <w:multiLevelType w:val="hybridMultilevel"/>
    <w:tmpl w:val="67048400"/>
    <w:lvl w:ilvl="0" w:tplc="6BD416C2">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15271F"/>
    <w:multiLevelType w:val="hybridMultilevel"/>
    <w:tmpl w:val="7910E256"/>
    <w:lvl w:ilvl="0" w:tplc="4EEE6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786279"/>
    <w:multiLevelType w:val="hybridMultilevel"/>
    <w:tmpl w:val="F1A4CFF6"/>
    <w:lvl w:ilvl="0" w:tplc="D0341A36">
      <w:start w:val="1"/>
      <w:numFmt w:val="decimal"/>
      <w:suff w:val="space"/>
      <w:lvlText w:val="(%1)"/>
      <w:lvlJc w:val="left"/>
      <w:pPr>
        <w:ind w:left="0" w:firstLine="720"/>
      </w:pPr>
      <w:rPr>
        <w:rFonts w:hint="default"/>
        <w:b/>
        <w:bCs w:val="0"/>
        <w:i w:val="0"/>
        <w:i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D0"/>
    <w:rsid w:val="00014D6F"/>
    <w:rsid w:val="00021BA7"/>
    <w:rsid w:val="000C262E"/>
    <w:rsid w:val="00234240"/>
    <w:rsid w:val="003D738D"/>
    <w:rsid w:val="00401EAC"/>
    <w:rsid w:val="004C41D0"/>
    <w:rsid w:val="00514143"/>
    <w:rsid w:val="006C3D03"/>
    <w:rsid w:val="006F672A"/>
    <w:rsid w:val="00743DAF"/>
    <w:rsid w:val="007E7D2E"/>
    <w:rsid w:val="008A70B6"/>
    <w:rsid w:val="00983314"/>
    <w:rsid w:val="00A04996"/>
    <w:rsid w:val="00A05225"/>
    <w:rsid w:val="00B86F76"/>
    <w:rsid w:val="00BB339C"/>
    <w:rsid w:val="00BC5FFC"/>
    <w:rsid w:val="00BE13C2"/>
    <w:rsid w:val="00C04CD1"/>
    <w:rsid w:val="00CA1E1F"/>
    <w:rsid w:val="00D7503D"/>
    <w:rsid w:val="00D750ED"/>
    <w:rsid w:val="00EF755D"/>
    <w:rsid w:val="00FB2C9D"/>
    <w:rsid w:val="00FF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2D52D"/>
  <w15:chartTrackingRefBased/>
  <w15:docId w15:val="{34EB3653-C77A-4B4C-87EB-64CA579A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styleId="FootnoteText">
    <w:name w:val="footnote text"/>
    <w:aliases w:val="Footnote Text Char Char Char Char Char,Footnote Text Char Char Char Char Char Char Ch Char,Footnote Text Char Char Char Char Char Char Ch Char Char Char,Char9,fn,fn Char Char,Cha,f,DTKH-ftno,single space,FOOTNOTE,footnote text,ft,C,ADB, C"/>
    <w:basedOn w:val="Normal"/>
    <w:link w:val="FootnoteTextChar"/>
    <w:uiPriority w:val="99"/>
    <w:unhideWhenUsed/>
    <w:qFormat/>
    <w:rsid w:val="004C41D0"/>
    <w:pPr>
      <w:spacing w:after="0" w:line="240" w:lineRule="auto"/>
      <w:jc w:val="left"/>
    </w:pPr>
    <w:rPr>
      <w:rFonts w:ascii=".VnTime" w:eastAsia="Times New Roman" w:hAnsi=".VnTime"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Char9 Char,fn Char,fn Char Char Char,Cha Char,f Char,FOOTNOTE Char"/>
    <w:basedOn w:val="DefaultParagraphFont"/>
    <w:link w:val="FootnoteText"/>
    <w:uiPriority w:val="99"/>
    <w:qFormat/>
    <w:rsid w:val="004C41D0"/>
    <w:rPr>
      <w:rFonts w:ascii=".VnTime" w:eastAsia="Times New Roman" w:hAnsi=".VnTime" w:cs="Times New Roman"/>
      <w:sz w:val="20"/>
      <w:szCs w:val="20"/>
      <w:lang w:val="x-none" w:eastAsia="x-none"/>
    </w:rPr>
  </w:style>
  <w:style w:type="character" w:styleId="FootnoteReference">
    <w:name w:val="footnote reference"/>
    <w:aliases w:val="Footnote Char,Footnote text Char,ftref Char,BearingPoint Char,16 Point Char,Superscript 6 Point Char,fr Char,Footnote Text1 Char,Ref Char,de nota al pie Char,Footnote + Arial Char,10 pt Char,Black Char,Footnote Text11 Char,10 p,4_,f1"/>
    <w:link w:val="Footnote"/>
    <w:uiPriority w:val="99"/>
    <w:unhideWhenUsed/>
    <w:qFormat/>
    <w:rsid w:val="004C41D0"/>
    <w:rPr>
      <w:vertAlign w:val="superscript"/>
    </w:rPr>
  </w:style>
  <w:style w:type="character" w:customStyle="1" w:styleId="font7">
    <w:name w:val="font7"/>
    <w:rsid w:val="004C41D0"/>
  </w:style>
  <w:style w:type="paragraph" w:customStyle="1" w:styleId="Footnote">
    <w:name w:val="Footnote"/>
    <w:aliases w:val="Footnote text,ftref,BearingPoint,16 Point,Superscript 6 Point,fr,Footnote Text1,Ref,de nota al pie,Footnote + Arial,10 pt,Black,Footnote Text11,(NECG) Footnote Reference,BVI fnr,footnote ref,de nota al p,Footnote dic,Знак сноски 1,R,10,Re,BVI f"/>
    <w:basedOn w:val="Normal"/>
    <w:link w:val="FootnoteReference"/>
    <w:uiPriority w:val="99"/>
    <w:qFormat/>
    <w:rsid w:val="004C41D0"/>
    <w:pPr>
      <w:widowControl w:val="0"/>
      <w:spacing w:before="100" w:after="0" w:line="240" w:lineRule="exact"/>
      <w:jc w:val="left"/>
    </w:pPr>
    <w:rPr>
      <w:rFonts w:asciiTheme="minorHAnsi" w:hAnsiTheme="minorHAnsi"/>
      <w:sz w:val="22"/>
      <w:vertAlign w:val="superscript"/>
    </w:rPr>
  </w:style>
  <w:style w:type="paragraph" w:styleId="Header">
    <w:name w:val="header"/>
    <w:basedOn w:val="Normal"/>
    <w:link w:val="HeaderChar"/>
    <w:uiPriority w:val="99"/>
    <w:unhideWhenUsed/>
    <w:rsid w:val="00C04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CD1"/>
    <w:rPr>
      <w:rFonts w:ascii="Times New Roman" w:hAnsi="Times New Roman"/>
      <w:sz w:val="26"/>
    </w:rPr>
  </w:style>
  <w:style w:type="paragraph" w:styleId="Footer">
    <w:name w:val="footer"/>
    <w:basedOn w:val="Normal"/>
    <w:link w:val="FooterChar"/>
    <w:uiPriority w:val="99"/>
    <w:unhideWhenUsed/>
    <w:rsid w:val="00C04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CD1"/>
    <w:rPr>
      <w:rFonts w:ascii="Times New Roman" w:hAnsi="Times New Roman"/>
      <w:sz w:val="26"/>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0C262E"/>
    <w:pPr>
      <w:spacing w:after="160" w:line="240" w:lineRule="exact"/>
      <w:jc w:val="left"/>
    </w:pPr>
    <w:rPr>
      <w:rFonts w:eastAsia="Calibri" w:cs="Times New Roman"/>
      <w:sz w:val="28"/>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DE57-B0B6-4162-B5E9-1F6D5592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1329</Words>
  <Characters>4772</Characters>
  <Application>Microsoft Office Word</Application>
  <DocSecurity>0</DocSecurity>
  <Lines>103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account</cp:lastModifiedBy>
  <cp:revision>6</cp:revision>
  <dcterms:created xsi:type="dcterms:W3CDTF">2025-10-06T06:50:00Z</dcterms:created>
  <dcterms:modified xsi:type="dcterms:W3CDTF">2025-10-06T08:44:00Z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5bf5bb16-faf3-42c0-ba65-a0c4931efd57</vt:lpwstr>
  </property>
</Properties>
</file>